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695CFB" w:rsidRDefault="004F6438" w:rsidP="00695CF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695CFB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животных.</w:t>
      </w:r>
    </w:p>
    <w:p w:rsidR="00695CFB" w:rsidRDefault="00695CFB" w:rsidP="00695C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695CFB" w:rsidRDefault="00695CFB" w:rsidP="00695C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695CFB" w:rsidRDefault="00695CFB" w:rsidP="00695C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10.10.2024.</w:t>
      </w:r>
    </w:p>
    <w:p w:rsidR="00695CFB" w:rsidRDefault="00695CFB" w:rsidP="00695C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30:01:130301:43</w:t>
      </w:r>
      <w:r w:rsidR="00A6735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695CFB" w:rsidRDefault="00695CFB" w:rsidP="00695C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район, 23-24 км северо-восточнее с. </w:t>
      </w:r>
      <w:proofErr w:type="gramStart"/>
      <w:r>
        <w:rPr>
          <w:sz w:val="24"/>
          <w:szCs w:val="24"/>
        </w:rPr>
        <w:t>Удачное</w:t>
      </w:r>
      <w:proofErr w:type="gramEnd"/>
      <w:r>
        <w:rPr>
          <w:sz w:val="24"/>
          <w:szCs w:val="24"/>
        </w:rPr>
        <w:t>.</w:t>
      </w:r>
    </w:p>
    <w:p w:rsidR="00695CFB" w:rsidRDefault="00695CFB" w:rsidP="00695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</w:t>
      </w:r>
      <w:r w:rsidR="00A67351">
        <w:rPr>
          <w:sz w:val="24"/>
          <w:szCs w:val="24"/>
        </w:rPr>
        <w:t>частка: 149 9988 кв.м. (149,9925</w:t>
      </w:r>
      <w:r>
        <w:rPr>
          <w:sz w:val="24"/>
          <w:szCs w:val="24"/>
        </w:rPr>
        <w:t xml:space="preserve"> га)»</w:t>
      </w:r>
    </w:p>
    <w:p w:rsidR="00852767" w:rsidRDefault="00695CFB" w:rsidP="00695CFB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0874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406621"/>
    <w:rsid w:val="00424DB0"/>
    <w:rsid w:val="00434D4E"/>
    <w:rsid w:val="0046115E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67351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60</cp:revision>
  <cp:lastPrinted>2022-08-31T11:19:00Z</cp:lastPrinted>
  <dcterms:created xsi:type="dcterms:W3CDTF">2022-03-26T10:42:00Z</dcterms:created>
  <dcterms:modified xsi:type="dcterms:W3CDTF">2024-09-13T04:16:00Z</dcterms:modified>
</cp:coreProperties>
</file>