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DB" w:rsidRPr="00D17FB6" w:rsidRDefault="001E570F" w:rsidP="001E570F">
      <w:pPr>
        <w:pStyle w:val="ConsPlusNormal"/>
        <w:ind w:firstLine="496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3021DB" w:rsidRPr="00D17FB6" w:rsidRDefault="003021DB" w:rsidP="001E570F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1E570F" w:rsidRDefault="001E570F" w:rsidP="001E570F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3021DB"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21DB" w:rsidRDefault="003021DB" w:rsidP="001E570F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«Ахтубинский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</w:p>
    <w:p w:rsidR="003021DB" w:rsidRPr="00D17FB6" w:rsidRDefault="003021DB" w:rsidP="001E570F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</w:t>
      </w:r>
      <w:r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021DB" w:rsidRPr="00D17FB6" w:rsidRDefault="001E570F" w:rsidP="001E570F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21.03.2024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1DB" w:rsidRPr="00D17F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175</w:t>
      </w:r>
    </w:p>
    <w:p w:rsidR="003021DB" w:rsidRDefault="003021DB" w:rsidP="003021D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70F" w:rsidRDefault="001E570F" w:rsidP="0030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3021DB" w:rsidRPr="002E5206" w:rsidRDefault="003021DB" w:rsidP="0030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2E520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</w:t>
      </w:r>
      <w:r w:rsidR="001E570F" w:rsidRPr="002E520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орядок</w:t>
      </w:r>
      <w:proofErr w:type="spellEnd"/>
    </w:p>
    <w:p w:rsidR="003021DB" w:rsidRDefault="003021DB" w:rsidP="0030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2E520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создания</w:t>
      </w:r>
      <w:proofErr w:type="spellEnd"/>
      <w:proofErr w:type="gramEnd"/>
      <w:r w:rsidRPr="002E52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организации</w:t>
      </w:r>
      <w:r w:rsidRPr="002E520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2E520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 территории</w:t>
      </w:r>
      <w:r w:rsidRPr="002E520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муниципального образования «Ахтуб</w:t>
      </w:r>
      <w:r w:rsidR="001E570F">
        <w:rPr>
          <w:rFonts w:ascii="Times New Roman" w:eastAsia="Calibri" w:hAnsi="Times New Roman" w:cs="Times New Roman"/>
          <w:sz w:val="28"/>
          <w:szCs w:val="28"/>
        </w:rPr>
        <w:t xml:space="preserve">инский муниципальный </w:t>
      </w:r>
      <w:r>
        <w:rPr>
          <w:rFonts w:ascii="Times New Roman" w:eastAsia="Calibri" w:hAnsi="Times New Roman" w:cs="Times New Roman"/>
          <w:sz w:val="28"/>
          <w:szCs w:val="28"/>
        </w:rPr>
        <w:t>район Астраханской области»</w:t>
      </w:r>
      <w:r w:rsidRPr="002E5206">
        <w:rPr>
          <w:rFonts w:ascii="Times New Roman" w:eastAsia="Calibri" w:hAnsi="Times New Roman" w:cs="Times New Roman"/>
          <w:sz w:val="28"/>
          <w:szCs w:val="28"/>
        </w:rPr>
        <w:t xml:space="preserve"> патрульных, патрульно-маневренных</w:t>
      </w:r>
      <w:r>
        <w:rPr>
          <w:rFonts w:ascii="Times New Roman" w:eastAsia="Calibri" w:hAnsi="Times New Roman" w:cs="Times New Roman"/>
          <w:sz w:val="28"/>
          <w:szCs w:val="28"/>
        </w:rPr>
        <w:t>, маневренных</w:t>
      </w:r>
      <w:r w:rsidRPr="002E5206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</w:p>
    <w:p w:rsidR="003021DB" w:rsidRPr="00EB52D5" w:rsidRDefault="003021DB" w:rsidP="0030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021DB" w:rsidRDefault="003021DB" w:rsidP="001E57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1E570F">
        <w:rPr>
          <w:rFonts w:ascii="Times New Roman" w:eastAsia="Calibri" w:hAnsi="Times New Roman" w:cs="Times New Roman"/>
          <w:bCs/>
          <w:sz w:val="28"/>
          <w:szCs w:val="28"/>
        </w:rPr>
        <w:t>1. Общие положения</w:t>
      </w:r>
    </w:p>
    <w:p w:rsidR="001E570F" w:rsidRPr="001E570F" w:rsidRDefault="001E570F" w:rsidP="001E57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021DB" w:rsidRPr="001E570F" w:rsidRDefault="001E570F" w:rsidP="001E57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 xml:space="preserve">1.1. </w:t>
      </w:r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 xml:space="preserve">Настоящий Порядок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и организации</w:t>
      </w:r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на территории </w:t>
      </w:r>
      <w:r w:rsidR="003021DB" w:rsidRPr="001E570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ания «Ахтубинский муниципальный</w:t>
      </w:r>
      <w:r w:rsidR="003021DB" w:rsidRPr="001E57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Астраханской области»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патрульных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патрульно-маневренных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>, маневренных</w:t>
      </w:r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груп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>п</w:t>
      </w:r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 xml:space="preserve">(далее – Порядок) разработан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для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="003021DB" w:rsidRPr="001E57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создания условий,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чрезвычайных ситуаций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 </w:t>
      </w:r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с </w:t>
      </w:r>
      <w:r w:rsidR="003021DB" w:rsidRPr="001E570F">
        <w:rPr>
          <w:rFonts w:ascii="Times New Roman" w:eastAsia="Andale Sans UI" w:hAnsi="Times New Roman" w:cs="Times New Roman"/>
          <w:color w:val="000000"/>
          <w:spacing w:val="1"/>
          <w:kern w:val="3"/>
          <w:sz w:val="28"/>
          <w:szCs w:val="28"/>
          <w:lang w:eastAsia="ja-JP" w:bidi="fa-IR"/>
        </w:rPr>
        <w:t xml:space="preserve">Федеральным законом от 06.10.2003 № 131-ФЗ «Об общих принципах </w:t>
      </w:r>
      <w:r w:rsidR="003021DB" w:rsidRPr="001E570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организации местного самоуправления в Российской Федерации», </w:t>
      </w:r>
      <w:r w:rsidR="003021DB" w:rsidRPr="001E570F">
        <w:rPr>
          <w:rFonts w:ascii="Times New Roman" w:eastAsia="Andale Sans UI" w:hAnsi="Times New Roman" w:cs="Times New Roman"/>
          <w:color w:val="000000"/>
          <w:spacing w:val="4"/>
          <w:kern w:val="3"/>
          <w:sz w:val="28"/>
          <w:szCs w:val="28"/>
          <w:lang w:eastAsia="ja-JP" w:bidi="fa-IR"/>
        </w:rPr>
        <w:t xml:space="preserve">Федеральным законом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от 21.12.1994 </w:t>
      </w:r>
      <w:r w:rsidR="003021DB" w:rsidRPr="001E57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№ 69-ФЗ «О пожарной безопасности»</w:t>
      </w:r>
      <w:r w:rsidR="003021DB" w:rsidRPr="001E570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,</w:t>
      </w:r>
      <w:r w:rsidR="003021DB" w:rsidRPr="001E570F">
        <w:rPr>
          <w:rFonts w:ascii="Times New Roman" w:eastAsia="Andale Sans UI" w:hAnsi="Times New Roman" w:cs="Times New Roman"/>
          <w:bCs/>
          <w:color w:val="1A1A1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eastAsia="ja-JP" w:bidi="fa-IR"/>
        </w:rPr>
        <w:t>М</w:t>
      </w:r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eastAsia="ja-JP" w:bidi="fa-IR"/>
        </w:rPr>
        <w:t xml:space="preserve">етодическими рекомендациями по порядку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патрульных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патрульно-маневренных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маневренных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патрульно-контрольных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групп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Федерального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це</w:t>
      </w:r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нтра</w:t>
      </w:r>
      <w:proofErr w:type="spellEnd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науки</w:t>
      </w:r>
      <w:proofErr w:type="spellEnd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высоких</w:t>
      </w:r>
      <w:proofErr w:type="spellEnd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технологий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и </w:t>
      </w:r>
      <w:r w:rsidR="003021DB" w:rsidRPr="001E570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 общие положения по созданию, порядка организации и обеспечения деятельности патрульных, патрульно-маневренных, маневренных и контрольно-патрульных групп.</w:t>
      </w:r>
    </w:p>
    <w:p w:rsidR="003021DB" w:rsidRPr="001E570F" w:rsidRDefault="003021DB" w:rsidP="003021DB">
      <w:pPr>
        <w:pStyle w:val="ConsPlusNormal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</w:t>
      </w:r>
    </w:p>
    <w:p w:rsidR="003021DB" w:rsidRPr="001E570F" w:rsidRDefault="003021DB" w:rsidP="001E570F">
      <w:pPr>
        <w:pStyle w:val="ConsPlusNormal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2. </w:t>
      </w:r>
      <w:proofErr w:type="spellStart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Порядок</w:t>
      </w:r>
      <w:proofErr w:type="spellEnd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</w:t>
      </w:r>
      <w:proofErr w:type="spellEnd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1E570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оснащение</w:t>
      </w:r>
      <w:proofErr w:type="spellEnd"/>
    </w:p>
    <w:p w:rsidR="003021DB" w:rsidRPr="001E570F" w:rsidRDefault="003021DB" w:rsidP="003021DB">
      <w:pPr>
        <w:pStyle w:val="ConsPlusNormal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color w:val="1A1A1A"/>
          <w:kern w:val="3"/>
          <w:sz w:val="28"/>
          <w:szCs w:val="28"/>
          <w:lang w:eastAsia="ja-JP" w:bidi="fa-IR"/>
        </w:rPr>
      </w:pPr>
      <w:r>
        <w:rPr>
          <w:rFonts w:ascii="Times New Roman" w:eastAsia="HiddenHorzOCR" w:hAnsi="Times New Roman" w:cs="Times New Roman"/>
          <w:kern w:val="3"/>
          <w:sz w:val="28"/>
          <w:szCs w:val="28"/>
          <w:lang w:eastAsia="ja-JP" w:bidi="fa-IR"/>
        </w:rPr>
        <w:t xml:space="preserve">2.1.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патрульных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патрульно-маневренных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 xml:space="preserve"> маневренных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групп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организуется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нормативными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правовыми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актами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eastAsia="ja-JP" w:bidi="fa-IR"/>
        </w:rPr>
        <w:t>админстрации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3021DB" w:rsidRPr="001E570F">
        <w:rPr>
          <w:rFonts w:ascii="Times New Roman" w:eastAsia="HiddenHorzOCR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муниципального образования </w:t>
      </w:r>
      <w:r w:rsidR="003021DB" w:rsidRPr="001E570F">
        <w:rPr>
          <w:rFonts w:ascii="Times New Roman" w:eastAsia="HiddenHorzOCR" w:hAnsi="Times New Roman" w:cs="Times New Roman"/>
          <w:color w:val="1A1A1A"/>
          <w:kern w:val="3"/>
          <w:sz w:val="28"/>
          <w:szCs w:val="28"/>
          <w:lang w:eastAsia="ja-JP" w:bidi="fa-IR"/>
        </w:rPr>
        <w:t>«</w:t>
      </w:r>
      <w:r w:rsidR="003021DB" w:rsidRPr="001E570F">
        <w:rPr>
          <w:rFonts w:ascii="Times New Roman" w:eastAsia="Andale Sans UI" w:hAnsi="Times New Roman" w:cs="Times New Roman"/>
          <w:bCs/>
          <w:color w:val="1A1A1A"/>
          <w:kern w:val="3"/>
          <w:sz w:val="28"/>
          <w:szCs w:val="28"/>
          <w:lang w:eastAsia="ja-JP" w:bidi="fa-IR"/>
        </w:rPr>
        <w:t xml:space="preserve">Ахтубинский муниципальный район Астраханской области», администраций городских и сельских поселений Ахтубинского района </w:t>
      </w:r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с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учетом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территориальных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анализа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прохождения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пожароопасных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сезонов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степени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пожарной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опасности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зон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районов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)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обслуживания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группами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иных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обстоятельств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которые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lastRenderedPageBreak/>
        <w:t>могут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повлиять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ситуаций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связанных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природными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пожарами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последствиями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них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 xml:space="preserve">2.2.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Патрульные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группы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создаются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из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числа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 xml:space="preserve">членов общественных объединений, организаций и </w:t>
      </w:r>
      <w:proofErr w:type="gramStart"/>
      <w:r w:rsidR="003021DB" w:rsidRPr="001E570F">
        <w:rPr>
          <w:rFonts w:ascii="Times New Roman" w:eastAsia="Calibri" w:hAnsi="Times New Roman" w:cs="Times New Roman"/>
          <w:sz w:val="28"/>
          <w:szCs w:val="28"/>
        </w:rPr>
        <w:t>учреждений всех форм собственности</w:t>
      </w:r>
      <w:proofErr w:type="gramEnd"/>
      <w:r w:rsidR="003021DB" w:rsidRPr="001E570F">
        <w:rPr>
          <w:rFonts w:ascii="Times New Roman" w:eastAsia="Calibri" w:hAnsi="Times New Roman" w:cs="Times New Roman"/>
          <w:sz w:val="28"/>
          <w:szCs w:val="28"/>
        </w:rPr>
        <w:t xml:space="preserve"> расположенных на территории сельского поселения, местного населения (добровольцев)</w:t>
      </w:r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HiddenHorzOCR" w:hAnsi="Times New Roman" w:cs="Times New Roman"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 xml:space="preserve">2.3.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Патрульно-маневренные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группы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создаются</w:t>
      </w:r>
      <w:proofErr w:type="spellEnd"/>
      <w:r w:rsidR="003021DB"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="003021DB" w:rsidRPr="001E570F">
        <w:rPr>
          <w:rFonts w:ascii="Times New Roman" w:eastAsia="HiddenHorzOCR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из числа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 xml:space="preserve">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</w:t>
      </w:r>
      <w:r w:rsidR="003021DB" w:rsidRPr="001E570F">
        <w:rPr>
          <w:rFonts w:ascii="Times New Roman" w:eastAsia="HiddenHorzOCR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.</w:t>
      </w: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2.4.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Маневренные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группы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создаются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из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числа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специалистов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ОМСУ,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членов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общественных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объединений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организаций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учреждений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всех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форм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собственности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расположенных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на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местного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добровольцев</w:t>
      </w:r>
      <w:proofErr w:type="spellEnd"/>
      <w:r w:rsidR="003021DB" w:rsidRPr="001E570F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).</w:t>
      </w: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566E49">
        <w:rPr>
          <w:rFonts w:ascii="Times New Roman" w:eastAsia="Calibri" w:hAnsi="Times New Roman" w:cs="Times New Roman"/>
          <w:sz w:val="28"/>
          <w:szCs w:val="28"/>
        </w:rPr>
        <w:t>О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 xml:space="preserve">сновными задачами </w:t>
      </w:r>
      <w:r w:rsidR="00566E49">
        <w:rPr>
          <w:rFonts w:ascii="Times New Roman" w:eastAsia="Calibri" w:hAnsi="Times New Roman" w:cs="Times New Roman"/>
          <w:sz w:val="28"/>
          <w:szCs w:val="28"/>
        </w:rPr>
        <w:t xml:space="preserve">групп </w:t>
      </w:r>
      <w:bookmarkStart w:id="0" w:name="_GoBack"/>
      <w:bookmarkEnd w:id="0"/>
      <w:r w:rsidR="003021DB" w:rsidRPr="001E570F">
        <w:rPr>
          <w:rFonts w:ascii="Times New Roman" w:eastAsia="Calibri" w:hAnsi="Times New Roman" w:cs="Times New Roman"/>
          <w:sz w:val="28"/>
          <w:szCs w:val="28"/>
        </w:rPr>
        <w:t>является выявление загораний на ранней стадии развития, тушение их минимальными силами, проведение профилактических мероприятий, выявление нарушителей с дальнейшей передачей информации в надзорные органы.</w:t>
      </w:r>
    </w:p>
    <w:p w:rsidR="003021DB" w:rsidRPr="001E570F" w:rsidRDefault="003021DB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</w:pPr>
      <w:r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eastAsia="ja-JP" w:bidi="fa-IR"/>
        </w:rPr>
        <w:t>Для выполнения поставленных задач указанные группы оснащаются необходимой техникой и оборудованием.</w:t>
      </w: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>Финансовое и материальное обеспечение, в соответствии с законодательством Российской Федерации, осуществляется за счет средств бюджетов соответствующих уровней.</w:t>
      </w:r>
    </w:p>
    <w:p w:rsidR="003021DB" w:rsidRPr="001E570F" w:rsidRDefault="001E570F" w:rsidP="001E570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>Деятельность групп организуется в с</w:t>
      </w:r>
      <w:r w:rsidR="003021DB" w:rsidRPr="001E570F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трогом соответствии с </w:t>
      </w:r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eastAsia="ja-JP" w:bidi="fa-IR"/>
        </w:rPr>
        <w:t xml:space="preserve">методическими рекомендациями по порядку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создания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патрульных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val="de-DE" w:eastAsia="ja-JP" w:bidi="fa-IR"/>
        </w:rPr>
        <w:t>патрульно-маневренных</w:t>
      </w:r>
      <w:proofErr w:type="spellEnd"/>
      <w:r w:rsidR="003021DB" w:rsidRPr="001E570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lang w:eastAsia="ja-JP" w:bidi="fa-IR"/>
        </w:rPr>
        <w:t>.</w:t>
      </w:r>
    </w:p>
    <w:p w:rsidR="003021DB" w:rsidRPr="001E570F" w:rsidRDefault="003021DB" w:rsidP="003021D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21DB" w:rsidRDefault="003021DB" w:rsidP="0030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</w:pPr>
      <w:r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3. </w:t>
      </w:r>
      <w:proofErr w:type="spellStart"/>
      <w:r w:rsidRPr="001E570F">
        <w:rPr>
          <w:rFonts w:ascii="Times New Roman" w:eastAsia="HiddenHorzOCR" w:hAnsi="Times New Roman" w:cs="Times New Roman"/>
          <w:bCs/>
          <w:kern w:val="3"/>
          <w:sz w:val="28"/>
          <w:szCs w:val="28"/>
          <w:lang w:val="de-DE" w:eastAsia="ja-JP" w:bidi="fa-IR"/>
        </w:rPr>
        <w:t>Ц</w:t>
      </w:r>
      <w:r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ель</w:t>
      </w:r>
      <w:proofErr w:type="spellEnd"/>
      <w:r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групп</w:t>
      </w:r>
      <w:proofErr w:type="spellEnd"/>
    </w:p>
    <w:p w:rsidR="001E570F" w:rsidRPr="001E570F" w:rsidRDefault="001E570F" w:rsidP="003021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3021DB" w:rsidRPr="001E570F" w:rsidRDefault="001E570F" w:rsidP="001E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HiddenHorzOCR" w:hAnsi="Times New Roman" w:cs="Times New Roman"/>
          <w:kern w:val="3"/>
          <w:sz w:val="28"/>
          <w:szCs w:val="28"/>
          <w:lang w:eastAsia="ja-JP" w:bidi="fa-IR"/>
        </w:rPr>
        <w:t xml:space="preserve">3.1.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Основной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целью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патрульных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патрульно-маневренных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групп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3021DB" w:rsidRPr="001E570F">
        <w:rPr>
          <w:rFonts w:ascii="Times New Roman" w:eastAsia="Calibri" w:hAnsi="Times New Roman" w:cs="Times New Roman"/>
          <w:sz w:val="28"/>
          <w:szCs w:val="28"/>
        </w:rPr>
        <w:t>создания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чрезвычайных ситуаций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</w:t>
      </w:r>
      <w:r w:rsidR="003021DB" w:rsidRPr="001E570F">
        <w:rPr>
          <w:rFonts w:ascii="Times New Roman" w:eastAsia="HiddenHorzOCR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3021DB" w:rsidRPr="001E570F" w:rsidRDefault="001E570F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3021DB"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В задачи патрульных групп входит: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(городских и сельских поселений);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идентификация и выявление возникших термических точек вблизи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населенных пунктов (сельских поселений);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3021DB" w:rsidRPr="001E570F" w:rsidRDefault="001E570F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3021DB"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Патрульно-маневренные группы создаются </w:t>
      </w:r>
      <w:r w:rsidR="00566E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021DB"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В задачи патрульно-маневренных групп входит: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 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 и выявление термических точек вблизи населенных пунктов (городских и сельских поселений) с принятием мер по их локализации и ликвидации выявленных природных загораний;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 возможности причины возникновения загораний;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информации в ЕДДС муниципального образования о складывающейся обстановке и запрос дополнительных сил и средств </w:t>
      </w:r>
      <w:r w:rsidR="00566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gramStart"/>
      <w:r w:rsidR="00566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необходимости) для тушения загораний.</w:t>
      </w:r>
    </w:p>
    <w:p w:rsidR="003021DB" w:rsidRPr="001E570F" w:rsidRDefault="001E570F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3021DB"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Маневренные группы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021DB"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не менее двух в каждом административном центре муниципального образования, численностью не менее 15 человек в каждом составе. Группы формируются из числа специалистов ОМСУ, членов общественных объединений, организаций и учреждений всех форм собственности, расположенных на территории муниципального образования, местного населения (добровольцев).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70F">
        <w:rPr>
          <w:rFonts w:ascii="Times New Roman" w:hAnsi="Times New Roman" w:cs="Times New Roman"/>
          <w:color w:val="000000" w:themeColor="text1"/>
          <w:sz w:val="28"/>
          <w:szCs w:val="28"/>
        </w:rPr>
        <w:t>В задачи маневренных групп входит: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информации в ЕДДС муниципального образования о складывающейся обстановке и запрос сил и средств оперативных служб, в случае необходимости.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создавать маневренные группы из двух эшелонов: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эшелон непосредственно создается в административном центре муниципального образования численностью 5 человек, оснащается техникой для доставки личного состава, средств пожаротушения и шанцевого инструмента;</w:t>
      </w:r>
    </w:p>
    <w:p w:rsidR="003021DB" w:rsidRPr="001E570F" w:rsidRDefault="003021DB" w:rsidP="001E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эшелон численностью 10 человек, формируется в населенном пункте (место применения маневренной группы) имеющим возможность применения инженерной техники (бульдозеры, грейдеры, тягачи с тралами, поливомоечные машины, колесные тракторы с плугами).</w:t>
      </w:r>
    </w:p>
    <w:p w:rsidR="003021DB" w:rsidRPr="001E570F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1DB" w:rsidRDefault="003021DB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70F" w:rsidRPr="001E570F" w:rsidRDefault="001E570F" w:rsidP="001E57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Верно:</w:t>
      </w:r>
    </w:p>
    <w:sectPr w:rsidR="001E570F" w:rsidRPr="001E570F" w:rsidSect="001E570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0F" w:rsidRDefault="001E570F" w:rsidP="001E570F">
      <w:pPr>
        <w:spacing w:after="0" w:line="240" w:lineRule="auto"/>
      </w:pPr>
      <w:r>
        <w:separator/>
      </w:r>
    </w:p>
  </w:endnote>
  <w:endnote w:type="continuationSeparator" w:id="0">
    <w:p w:rsidR="001E570F" w:rsidRDefault="001E570F" w:rsidP="001E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0F" w:rsidRDefault="001E570F" w:rsidP="001E570F">
      <w:pPr>
        <w:spacing w:after="0" w:line="240" w:lineRule="auto"/>
      </w:pPr>
      <w:r>
        <w:separator/>
      </w:r>
    </w:p>
  </w:footnote>
  <w:footnote w:type="continuationSeparator" w:id="0">
    <w:p w:rsidR="001E570F" w:rsidRDefault="001E570F" w:rsidP="001E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197192410"/>
      <w:docPartObj>
        <w:docPartGallery w:val="Page Numbers (Top of Page)"/>
        <w:docPartUnique/>
      </w:docPartObj>
    </w:sdtPr>
    <w:sdtContent>
      <w:p w:rsidR="001E570F" w:rsidRPr="001E570F" w:rsidRDefault="001E570F" w:rsidP="001E570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E570F">
          <w:rPr>
            <w:rFonts w:ascii="Times New Roman" w:hAnsi="Times New Roman" w:cs="Times New Roman"/>
            <w:sz w:val="28"/>
          </w:rPr>
          <w:fldChar w:fldCharType="begin"/>
        </w:r>
        <w:r w:rsidRPr="001E570F">
          <w:rPr>
            <w:rFonts w:ascii="Times New Roman" w:hAnsi="Times New Roman" w:cs="Times New Roman"/>
            <w:sz w:val="28"/>
          </w:rPr>
          <w:instrText>PAGE   \* MERGEFORMAT</w:instrText>
        </w:r>
        <w:r w:rsidRPr="001E570F">
          <w:rPr>
            <w:rFonts w:ascii="Times New Roman" w:hAnsi="Times New Roman" w:cs="Times New Roman"/>
            <w:sz w:val="28"/>
          </w:rPr>
          <w:fldChar w:fldCharType="separate"/>
        </w:r>
        <w:r w:rsidR="00566E49">
          <w:rPr>
            <w:rFonts w:ascii="Times New Roman" w:hAnsi="Times New Roman" w:cs="Times New Roman"/>
            <w:noProof/>
            <w:sz w:val="28"/>
          </w:rPr>
          <w:t>4</w:t>
        </w:r>
        <w:r w:rsidRPr="001E570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E570F" w:rsidRPr="001E570F" w:rsidRDefault="001E570F" w:rsidP="001E570F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91"/>
    <w:rsid w:val="001E570F"/>
    <w:rsid w:val="003021DB"/>
    <w:rsid w:val="00566E49"/>
    <w:rsid w:val="0074245B"/>
    <w:rsid w:val="00C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39A04-42BF-4EF2-A6AC-3457A57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E5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0F"/>
  </w:style>
  <w:style w:type="paragraph" w:styleId="a6">
    <w:name w:val="footer"/>
    <w:basedOn w:val="a"/>
    <w:link w:val="a7"/>
    <w:uiPriority w:val="99"/>
    <w:unhideWhenUsed/>
    <w:rsid w:val="001E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0F"/>
  </w:style>
  <w:style w:type="paragraph" w:styleId="a8">
    <w:name w:val="Balloon Text"/>
    <w:basedOn w:val="a"/>
    <w:link w:val="a9"/>
    <w:uiPriority w:val="99"/>
    <w:semiHidden/>
    <w:unhideWhenUsed/>
    <w:rsid w:val="0056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2024-03-21T08:52:00Z</cp:lastPrinted>
  <dcterms:created xsi:type="dcterms:W3CDTF">2024-03-21T08:01:00Z</dcterms:created>
  <dcterms:modified xsi:type="dcterms:W3CDTF">2024-03-21T08:53:00Z</dcterms:modified>
</cp:coreProperties>
</file>