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92" w:rsidRPr="00134721" w:rsidRDefault="00134721" w:rsidP="00134721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B26892" w:rsidRPr="00134721" w:rsidRDefault="00B26892" w:rsidP="00134721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34721" w:rsidRDefault="00134721" w:rsidP="00134721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87F4F" w:rsidRPr="00134721" w:rsidRDefault="00B26892" w:rsidP="00134721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26892" w:rsidRPr="00134721" w:rsidRDefault="00487F4F" w:rsidP="00134721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  <w:r w:rsidR="00B26892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6892" w:rsidRPr="00134721" w:rsidRDefault="00B26892" w:rsidP="00134721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5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06.03.2024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A5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126</w:t>
      </w:r>
      <w:bookmarkStart w:id="0" w:name="_GoBack"/>
      <w:bookmarkEnd w:id="0"/>
    </w:p>
    <w:p w:rsidR="00B26892" w:rsidRPr="00134721" w:rsidRDefault="00B26892" w:rsidP="001347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6F563" wp14:editId="7360D31E">
                <wp:simplePos x="0" y="0"/>
                <wp:positionH relativeFrom="column">
                  <wp:posOffset>7601585</wp:posOffset>
                </wp:positionH>
                <wp:positionV relativeFrom="paragraph">
                  <wp:posOffset>80645</wp:posOffset>
                </wp:positionV>
                <wp:extent cx="2781300" cy="113665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892" w:rsidRDefault="00B26892" w:rsidP="00B26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6F5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8.55pt;margin-top:6.35pt;width:219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" strokecolor="white">
                <v:textbox>
                  <w:txbxContent>
                    <w:p w:rsidR="00B26892" w:rsidRDefault="00B26892" w:rsidP="00B26892"/>
                  </w:txbxContent>
                </v:textbox>
              </v:shape>
            </w:pict>
          </mc:Fallback>
        </mc:AlternateContent>
      </w:r>
    </w:p>
    <w:p w:rsidR="00B26892" w:rsidRPr="00134721" w:rsidRDefault="00B26892" w:rsidP="00B2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92" w:rsidRPr="00134721" w:rsidRDefault="00B26892" w:rsidP="00B2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26892" w:rsidRPr="00134721" w:rsidRDefault="00B26892" w:rsidP="00B2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ассигнований резервного фонда </w:t>
      </w:r>
    </w:p>
    <w:p w:rsidR="00B26892" w:rsidRPr="00134721" w:rsidRDefault="00B26892" w:rsidP="00B2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6892" w:rsidRPr="00134721" w:rsidRDefault="00B26892" w:rsidP="00B2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92" w:rsidRPr="00134721" w:rsidRDefault="00B26892" w:rsidP="00B2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26892" w:rsidRPr="00134721" w:rsidRDefault="00B26892" w:rsidP="00B2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92" w:rsidRPr="00134721" w:rsidRDefault="00B26892" w:rsidP="00B26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использования бюджетных ассигнований резервного фонда администрации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 устанавливает процедуру использования бюджетных ассигнований резервного фонда администрации муниципального образования «Ахтубинский 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резервный фонд).</w:t>
      </w:r>
    </w:p>
    <w:p w:rsidR="00B26892" w:rsidRPr="00134721" w:rsidRDefault="00B26892" w:rsidP="00B26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Размер резервного фонда устанавливается решением Совета муниципального образования «Ахтубинский</w:t>
      </w:r>
      <w:r w:rsidR="00D44F8B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44F8B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соответствующий финансовый год и на плановый период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6892" w:rsidRPr="00134721" w:rsidRDefault="00B26892" w:rsidP="00B26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использования бюджетных ассигнований резервного фонда:</w:t>
      </w:r>
    </w:p>
    <w:p w:rsidR="00B26892" w:rsidRPr="00134721" w:rsidRDefault="00B26892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поисковых и аварийно-спасательных работ в зоне чрезвычайной ситуации природного и техногенного характера на территории Ахтубинского района (далее 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чрезвычайная ситуация);</w:t>
      </w:r>
    </w:p>
    <w:p w:rsidR="00B26892" w:rsidRPr="00134721" w:rsidRDefault="00B26892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аварийно-восстановительных работ на объектах жилищно-коммунального хозяйства, социальной сферы, пострадавших в результате чрезвычайной ситуации;</w:t>
      </w:r>
    </w:p>
    <w:p w:rsidR="00B26892" w:rsidRPr="00134721" w:rsidRDefault="00B26892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аварийно-восстановительных работ по ликвидации последствий чрезвычайных ситуаций и других бедствий;</w:t>
      </w:r>
    </w:p>
    <w:p w:rsidR="00B26892" w:rsidRPr="00134721" w:rsidRDefault="00B26892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</w:t>
      </w:r>
      <w:r w:rsidR="00090669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работ на объектах жилищно-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хозяйства, социальной сферы, находящихся в муниципальной собственности, с целью предупреждения чрезвычайной ситуации, проведения работ по предупреждению возникновения чрезвычайных ситуаций, вызванных засухой (маловодьем);</w:t>
      </w:r>
    </w:p>
    <w:p w:rsidR="00B26892" w:rsidRPr="00134721" w:rsidRDefault="00B26892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экстренных </w:t>
      </w:r>
      <w:r w:rsidR="00090669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</w:t>
      </w:r>
    </w:p>
    <w:p w:rsidR="00B26892" w:rsidRPr="00134721" w:rsidRDefault="00B26892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</w:t>
      </w:r>
      <w:r w:rsidR="00F14F00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развертывание стационарных пунктов временного размещения населения на случай чрезвычайных ситуаций, сложившихся в результате аварии, опасного природного явления, катастрофы, стихийного или иного бедствия, которые могут повлечь за собой человеческие жертвы, ущерб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здоровью людей, значительные материальные потери и нарушение условий жизнедеятельности людей;</w:t>
      </w:r>
    </w:p>
    <w:p w:rsidR="00B26892" w:rsidRPr="00134721" w:rsidRDefault="00B26892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мероприятий, связанных с предупреждением стихийных бедствий и других чрезвычайных ситуаций на территории Ахтубинского района;</w:t>
      </w:r>
    </w:p>
    <w:p w:rsidR="00B26892" w:rsidRPr="00134721" w:rsidRDefault="00B26892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</w:t>
      </w:r>
      <w:r w:rsidR="00F14F00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мероприятий по гражданской обороне, включая поддержку в состоянии постоянной готовности к использованию систем оповещения населения;</w:t>
      </w:r>
    </w:p>
    <w:p w:rsidR="00B26892" w:rsidRPr="00134721" w:rsidRDefault="00B26892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(по договорам) запасов материальных средств в целях гражданской обороны и предупреждения чрезвычайных ситуаций;</w:t>
      </w:r>
    </w:p>
    <w:p w:rsidR="00B26892" w:rsidRPr="00134721" w:rsidRDefault="00D409C5" w:rsidP="00B2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ассигнований резервного фонда при введении режима повышенной готовности</w:t>
      </w:r>
      <w:r w:rsidR="00A136CA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6CA" w:rsidRPr="00134721" w:rsidRDefault="00A136CA" w:rsidP="00A1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прочих непредвиденных расходов.</w:t>
      </w:r>
    </w:p>
    <w:p w:rsidR="00B26892" w:rsidRPr="00134721" w:rsidRDefault="00B26892" w:rsidP="00B26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выделения бюджетных 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резервного фонда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Положения настоящего раздела устанавливают порядок выделения бюджетных ассигнований резервного фонда на цели, предусмотренные пунктом 1.3 раздела 1 настоящего Порядка.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Средства из резервного фонда выделяются на основании распоряжения администрации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выделении средств из резервного фонда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распоряжение). В распоряжении указываются общий размер бюджетных ассигнований, главный распорядитель, получатель средств бюджета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конкретное направление расходования средств и (или) их распределение по получателям и проводимым мероприятиям, а также источник предоставления средств 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фонд. 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Основанием для подготовки проекта распоряжения является решение комиссии по предупреждению и ликвидации чрезвычайных ситуаций и обеспечению пожарной безопасности администрации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Комиссия) «О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выделении бюджетных ассигнований резервного фонда</w:t>
      </w:r>
      <w:r w:rsid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случаях предупреждения или возникновения чрезвычайной ситуации заявитель (структурное подразделение администрации муниципального образования «Ахтубинский 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») направляет обращение в письменной форме в администрацию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(отде</w:t>
      </w:r>
      <w:r w:rsidR="00F14F00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л по делам ГО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и 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») о выделении бюджетных ассигнований резервного фонда согласно пункту 1.3 раздела 1 настоящего Порядка с приложением подтверждающих документов о предупреждении или возникновении чрезвычайной ситуации.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Вопрос о выделении бюджетных ассигнований резервного фонда на Комиссию вносится </w:t>
      </w:r>
      <w:r w:rsidR="00F14F00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случае его отсутствия - заместителем главы администрации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Подготовка проекта распоряжения осуществляется отделом         </w:t>
      </w:r>
      <w:r w:rsidR="00F14F00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 делам ГО</w:t>
      </w:r>
      <w:r w:rsidR="008E4CF3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и 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документов, подготовленных соответствующей заинтересованной стороной.</w:t>
      </w:r>
    </w:p>
    <w:p w:rsidR="00B26892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 о выделении средств из резервного фонда подлежит согласованию в установленном порядке.</w:t>
      </w:r>
    </w:p>
    <w:p w:rsidR="00134721" w:rsidRPr="00134721" w:rsidRDefault="00134721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использованием бюджетных ассигнований 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фонда, отчетность об их использовании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Бюджетные ассигнования из резервного фонда подлежат использованию строго по целевому назначению, указанному в распоряжении, и не могут быть направлены на иные цели.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Финансовое управление администрации муниципального образования «Ахтубинский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текущий контроль за использованием средств резервного фонда.</w:t>
      </w:r>
    </w:p>
    <w:p w:rsidR="00B26892" w:rsidRPr="00134721" w:rsidRDefault="00F14F00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Отдел по делам ГО</w:t>
      </w:r>
      <w:r w:rsidR="008E4CF3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892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и </w:t>
      </w:r>
      <w:r w:rsidR="00487F4F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</w:t>
      </w:r>
      <w:r w:rsidR="00B26892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«Ахтубинский</w:t>
      </w:r>
      <w:r w:rsidR="00D44F8B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B26892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44F8B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B26892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ведет учет расходования средств резервного фонда, а также формирует отчет об использовании бюджетных ассигнований резервного фонда. 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Отчет об использовании средств резервного фонда пред</w:t>
      </w:r>
      <w:r w:rsidR="00F14F00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оставляется отделом по делам ГО</w:t>
      </w:r>
      <w:r w:rsidR="008E4CF3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и </w:t>
      </w:r>
      <w:r w:rsidR="008E4CF3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«Ахтубинский</w:t>
      </w:r>
      <w:r w:rsidR="008E4CF3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E4CF3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финансовое управление администрации муниципального образования «Ахтубинский </w:t>
      </w:r>
      <w:r w:rsidR="008E4CF3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Порядку и прилагается к годовому отчету об исполнении бюджета муниципального образования «Ахтубинский</w:t>
      </w:r>
      <w:r w:rsidR="008E4CF3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E4CF3"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1347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92" w:rsidRPr="00134721" w:rsidRDefault="00B26892" w:rsidP="00B268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8CC" w:rsidRPr="00134721" w:rsidRDefault="00A178CC">
      <w:pPr>
        <w:rPr>
          <w:rFonts w:ascii="Times New Roman" w:hAnsi="Times New Roman" w:cs="Times New Roman"/>
          <w:sz w:val="28"/>
          <w:szCs w:val="28"/>
        </w:rPr>
      </w:pPr>
    </w:p>
    <w:sectPr w:rsidR="00A178CC" w:rsidRPr="00134721" w:rsidSect="0013472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E7" w:rsidRDefault="007C65E7" w:rsidP="00B26892">
      <w:pPr>
        <w:spacing w:after="0" w:line="240" w:lineRule="auto"/>
      </w:pPr>
      <w:r>
        <w:separator/>
      </w:r>
    </w:p>
  </w:endnote>
  <w:endnote w:type="continuationSeparator" w:id="0">
    <w:p w:rsidR="007C65E7" w:rsidRDefault="007C65E7" w:rsidP="00B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E7" w:rsidRDefault="007C65E7" w:rsidP="00B26892">
      <w:pPr>
        <w:spacing w:after="0" w:line="240" w:lineRule="auto"/>
      </w:pPr>
      <w:r>
        <w:separator/>
      </w:r>
    </w:p>
  </w:footnote>
  <w:footnote w:type="continuationSeparator" w:id="0">
    <w:p w:rsidR="007C65E7" w:rsidRDefault="007C65E7" w:rsidP="00B2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FA" w:rsidRPr="00147CFA" w:rsidRDefault="000A5025" w:rsidP="00147CFA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7290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26892" w:rsidRPr="00B26892" w:rsidRDefault="00B26892">
        <w:pPr>
          <w:pStyle w:val="a3"/>
          <w:jc w:val="center"/>
          <w:rPr>
            <w:sz w:val="28"/>
          </w:rPr>
        </w:pPr>
        <w:r w:rsidRPr="00B26892">
          <w:rPr>
            <w:sz w:val="28"/>
          </w:rPr>
          <w:fldChar w:fldCharType="begin"/>
        </w:r>
        <w:r w:rsidRPr="00B26892">
          <w:rPr>
            <w:sz w:val="28"/>
          </w:rPr>
          <w:instrText>PAGE   \* MERGEFORMAT</w:instrText>
        </w:r>
        <w:r w:rsidRPr="00B26892">
          <w:rPr>
            <w:sz w:val="28"/>
          </w:rPr>
          <w:fldChar w:fldCharType="separate"/>
        </w:r>
        <w:r w:rsidR="000A5025">
          <w:rPr>
            <w:noProof/>
            <w:sz w:val="28"/>
          </w:rPr>
          <w:t>3</w:t>
        </w:r>
        <w:r w:rsidRPr="00B26892">
          <w:rPr>
            <w:sz w:val="28"/>
          </w:rPr>
          <w:fldChar w:fldCharType="end"/>
        </w:r>
      </w:p>
    </w:sdtContent>
  </w:sdt>
  <w:p w:rsidR="00B26892" w:rsidRDefault="00B268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D1297"/>
    <w:multiLevelType w:val="multilevel"/>
    <w:tmpl w:val="C9009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E5"/>
    <w:rsid w:val="00090669"/>
    <w:rsid w:val="000A5025"/>
    <w:rsid w:val="00134721"/>
    <w:rsid w:val="001F48E3"/>
    <w:rsid w:val="00345E45"/>
    <w:rsid w:val="00487F4F"/>
    <w:rsid w:val="005C0355"/>
    <w:rsid w:val="007C65E7"/>
    <w:rsid w:val="008A5932"/>
    <w:rsid w:val="008E4CF3"/>
    <w:rsid w:val="00A136CA"/>
    <w:rsid w:val="00A178CC"/>
    <w:rsid w:val="00B26892"/>
    <w:rsid w:val="00C769E5"/>
    <w:rsid w:val="00CE3228"/>
    <w:rsid w:val="00D409C5"/>
    <w:rsid w:val="00D44F8B"/>
    <w:rsid w:val="00DD0E2E"/>
    <w:rsid w:val="00F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BDBC3-2DEE-4209-9BB3-BACF4348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6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689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2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892"/>
  </w:style>
  <w:style w:type="paragraph" w:styleId="a8">
    <w:name w:val="Balloon Text"/>
    <w:basedOn w:val="a"/>
    <w:link w:val="a9"/>
    <w:uiPriority w:val="99"/>
    <w:semiHidden/>
    <w:unhideWhenUsed/>
    <w:rsid w:val="0009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2024-03-06T06:28:00Z</cp:lastPrinted>
  <dcterms:created xsi:type="dcterms:W3CDTF">2024-02-16T11:03:00Z</dcterms:created>
  <dcterms:modified xsi:type="dcterms:W3CDTF">2024-03-06T06:28:00Z</dcterms:modified>
</cp:coreProperties>
</file>