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FF" w:rsidRPr="00C12BFF" w:rsidRDefault="00C12BFF" w:rsidP="00C12BFF">
      <w:pPr>
        <w:rPr>
          <w:rFonts w:ascii="Times New Roman" w:hAnsi="Times New Roman" w:cs="Times New Roman"/>
          <w:sz w:val="28"/>
          <w:szCs w:val="28"/>
        </w:rPr>
      </w:pPr>
      <w:r w:rsidRPr="00C12BFF">
        <w:rPr>
          <w:rFonts w:ascii="Times New Roman" w:hAnsi="Times New Roman" w:cs="Times New Roman"/>
          <w:sz w:val="28"/>
          <w:szCs w:val="28"/>
        </w:rPr>
        <w:t>Прокурор разъясняет</w:t>
      </w:r>
    </w:p>
    <w:p w:rsidR="00C201D8" w:rsidRPr="00C201D8" w:rsidRDefault="00C201D8" w:rsidP="00C2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1D8">
        <w:rPr>
          <w:rFonts w:ascii="Times New Roman" w:hAnsi="Times New Roman" w:cs="Times New Roman"/>
          <w:sz w:val="28"/>
          <w:szCs w:val="28"/>
        </w:rPr>
        <w:t>Внесены изменения в законодательство о регистрации юридических лиц и индивидуальных предпринимателей.</w:t>
      </w:r>
    </w:p>
    <w:p w:rsidR="00C201D8" w:rsidRPr="00C201D8" w:rsidRDefault="00C201D8" w:rsidP="00C2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1D8" w:rsidRPr="00C201D8" w:rsidRDefault="00C201D8" w:rsidP="00C2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01D8">
        <w:rPr>
          <w:rFonts w:ascii="Times New Roman" w:hAnsi="Times New Roman" w:cs="Times New Roman"/>
          <w:sz w:val="28"/>
          <w:szCs w:val="28"/>
        </w:rPr>
        <w:t>Опубликован Федеральный закон от 26.05.2021 N 143-ФЗ "О внесении изменений в Федеральный закон "О государственной регистрации юридических лиц и индивидуальных предпринимателей" и статью 80 Основ законодательства Российской Федерации о нотариате" (далее - Закон).</w:t>
      </w:r>
    </w:p>
    <w:p w:rsidR="00C201D8" w:rsidRPr="00C201D8" w:rsidRDefault="00C201D8" w:rsidP="00C2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1D8" w:rsidRPr="00C201D8" w:rsidRDefault="00C201D8" w:rsidP="00C2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1D8">
        <w:rPr>
          <w:rFonts w:ascii="Times New Roman" w:hAnsi="Times New Roman" w:cs="Times New Roman"/>
          <w:sz w:val="28"/>
          <w:szCs w:val="28"/>
        </w:rPr>
        <w:t>Законом внесены поправки, которые упрощают процедуру госрегистрации юридических лиц и индивидуальных предпринимателей в случае оформления документов нотариусом.</w:t>
      </w:r>
    </w:p>
    <w:p w:rsidR="00C201D8" w:rsidRPr="00C201D8" w:rsidRDefault="00C201D8" w:rsidP="00C2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1D8" w:rsidRPr="00C201D8" w:rsidRDefault="00C201D8" w:rsidP="00C2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1D8">
        <w:rPr>
          <w:rFonts w:ascii="Times New Roman" w:hAnsi="Times New Roman" w:cs="Times New Roman"/>
          <w:sz w:val="28"/>
          <w:szCs w:val="28"/>
        </w:rPr>
        <w:t>Так, установлено, что после засвидетельствования подлинности подписи заявителя на заявлении о государственной регистрации юридического лица при его создании или на заявлении о государственной регистрации физического лица в качестве индивидуального предпринимателя нотариус обязан незамедлительно, но не позднее окончания рабочего дня представить в территориальный налоговый орган в электронной форме соответствующие документы для проведения процедуры государственной регистрации.</w:t>
      </w:r>
    </w:p>
    <w:p w:rsidR="00C201D8" w:rsidRPr="00C201D8" w:rsidRDefault="00C201D8" w:rsidP="00C2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1D8" w:rsidRPr="00C201D8" w:rsidRDefault="00C201D8" w:rsidP="00C2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1D8">
        <w:rPr>
          <w:rFonts w:ascii="Times New Roman" w:hAnsi="Times New Roman" w:cs="Times New Roman"/>
          <w:sz w:val="28"/>
          <w:szCs w:val="28"/>
        </w:rPr>
        <w:t>В случае, если в создании юридического лица участвуют несколько учредителей, заявление о государственной регистрации и иные необходимые документы направляются в налоговые органы после того, как нотариусом будет засвидетельствована подлинность подписи последнего из заявителей.</w:t>
      </w:r>
    </w:p>
    <w:p w:rsidR="00C201D8" w:rsidRPr="00C201D8" w:rsidRDefault="00C201D8" w:rsidP="00C2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1D8" w:rsidRPr="00C201D8" w:rsidRDefault="00C201D8" w:rsidP="00C2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1D8">
        <w:rPr>
          <w:rFonts w:ascii="Times New Roman" w:hAnsi="Times New Roman" w:cs="Times New Roman"/>
          <w:sz w:val="28"/>
          <w:szCs w:val="28"/>
        </w:rPr>
        <w:t>Представление документов осуществляется нотариусом путем их направления в регистрирующий орган в форме электронных документов, подписанных усиленной квалифицированной электронной подписью нотариуса, с использованием информационно-телекоммуникационных сетей, в том числе сети "Интернет", либо единой системы межведомственного электронного взаимодействия.</w:t>
      </w:r>
    </w:p>
    <w:p w:rsidR="00C201D8" w:rsidRPr="00C201D8" w:rsidRDefault="00C201D8" w:rsidP="00C2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1D8" w:rsidRPr="00C201D8" w:rsidRDefault="00C201D8" w:rsidP="00C2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1D8">
        <w:rPr>
          <w:rFonts w:ascii="Times New Roman" w:hAnsi="Times New Roman" w:cs="Times New Roman"/>
          <w:sz w:val="28"/>
          <w:szCs w:val="28"/>
        </w:rPr>
        <w:t>Нотариальное удостоверение подлинности подписи на заявлении, а также передача документов в регистрирующий орган осуществляются нотариусами в рамках одного нотариального действия.</w:t>
      </w:r>
    </w:p>
    <w:p w:rsidR="00C201D8" w:rsidRPr="00C201D8" w:rsidRDefault="00C201D8" w:rsidP="00C2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11D" w:rsidRPr="006B21A9" w:rsidRDefault="00C201D8" w:rsidP="00C201D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201D8">
        <w:rPr>
          <w:rFonts w:ascii="Times New Roman" w:hAnsi="Times New Roman" w:cs="Times New Roman"/>
          <w:sz w:val="28"/>
          <w:szCs w:val="28"/>
        </w:rPr>
        <w:t>Изменения вступят в силу 25.08.2021.</w:t>
      </w:r>
    </w:p>
    <w:sectPr w:rsidR="00DB011D" w:rsidRPr="006B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FF"/>
    <w:rsid w:val="00135245"/>
    <w:rsid w:val="00140F21"/>
    <w:rsid w:val="00276E08"/>
    <w:rsid w:val="003C31A7"/>
    <w:rsid w:val="006034C5"/>
    <w:rsid w:val="0064764D"/>
    <w:rsid w:val="006B21A9"/>
    <w:rsid w:val="006C0C1E"/>
    <w:rsid w:val="006F1F07"/>
    <w:rsid w:val="00704A4C"/>
    <w:rsid w:val="007862DF"/>
    <w:rsid w:val="00864653"/>
    <w:rsid w:val="008B5B44"/>
    <w:rsid w:val="008E1FF4"/>
    <w:rsid w:val="009E2134"/>
    <w:rsid w:val="00C12BFF"/>
    <w:rsid w:val="00C201D8"/>
    <w:rsid w:val="00C526F7"/>
    <w:rsid w:val="00C87C3C"/>
    <w:rsid w:val="00D678B0"/>
    <w:rsid w:val="00D80958"/>
    <w:rsid w:val="00DB011D"/>
    <w:rsid w:val="00DD3E2F"/>
    <w:rsid w:val="00ED29DA"/>
    <w:rsid w:val="00F405AD"/>
    <w:rsid w:val="00F9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F09C"/>
  <w15:chartTrackingRefBased/>
  <w15:docId w15:val="{4436A8B0-E55E-4081-A9BF-C6B18BFA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24507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54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1092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061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657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66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9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8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79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0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90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8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01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2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</dc:creator>
  <cp:keywords/>
  <dc:description/>
  <cp:lastModifiedBy>Роберт</cp:lastModifiedBy>
  <cp:revision>2</cp:revision>
  <dcterms:created xsi:type="dcterms:W3CDTF">2021-06-19T16:22:00Z</dcterms:created>
  <dcterms:modified xsi:type="dcterms:W3CDTF">2021-06-19T16:22:00Z</dcterms:modified>
</cp:coreProperties>
</file>