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53">
        <w:rPr>
          <w:rFonts w:ascii="Times New Roman" w:hAnsi="Times New Roman" w:cs="Times New Roman"/>
          <w:sz w:val="28"/>
          <w:szCs w:val="28"/>
        </w:rPr>
        <w:t>Вопрос: В каких случаях могут предоставляться дополнительные доказательства по гражданскому делу при его рассмотрении судом апелляционной инстанции?</w:t>
      </w:r>
    </w:p>
    <w:p w:rsid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53">
        <w:rPr>
          <w:rFonts w:ascii="Times New Roman" w:hAnsi="Times New Roman" w:cs="Times New Roman"/>
          <w:sz w:val="28"/>
          <w:szCs w:val="28"/>
        </w:rPr>
        <w:t>Суд апелляционной инстанции повторно рассматривает гражданское дело в судебном заседании по правилам производства в суде первой инстанции с учетом особенностей, предусмотренных гл. 39 Гражданского процессуального кодекса Российской Федерации.</w:t>
      </w: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53">
        <w:rPr>
          <w:rFonts w:ascii="Times New Roman" w:hAnsi="Times New Roman" w:cs="Times New Roman"/>
          <w:sz w:val="28"/>
          <w:szCs w:val="28"/>
        </w:rPr>
        <w:t>Так, судом в апелляции рассматривается дело в пределах доводов, изложенных в апелляционной жалобе, представлении и возражениях относительно них. Суд апелляционной инстанции оценивает имеющиеся в деле, а также дополнительно представленные доказательства. Дополнительные доказательства принимаются судом в апелляции, если лицо, участвующее в деле, обосновало невозможность их представления в первую инстанцию по причинам, не зависящим от него, и суд признает эти причины уважительными. О принятии новых доказательств выносится определение (ч. 1 ст. 327.1 ГПК РФ).</w:t>
      </w: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53">
        <w:rPr>
          <w:rFonts w:ascii="Times New Roman" w:hAnsi="Times New Roman" w:cs="Times New Roman"/>
          <w:sz w:val="28"/>
          <w:szCs w:val="28"/>
        </w:rPr>
        <w:t xml:space="preserve">В п. 21 постановления Пленума Верховного Суда Российской Федерации от 19 июня 2012 г. </w:t>
      </w:r>
      <w:r>
        <w:rPr>
          <w:rFonts w:ascii="Times New Roman" w:hAnsi="Times New Roman" w:cs="Times New Roman"/>
          <w:sz w:val="28"/>
          <w:szCs w:val="28"/>
        </w:rPr>
        <w:t>№ </w:t>
      </w:r>
      <w:bookmarkStart w:id="0" w:name="_GoBack"/>
      <w:bookmarkEnd w:id="0"/>
      <w:r w:rsidRPr="00864653">
        <w:rPr>
          <w:rFonts w:ascii="Times New Roman" w:hAnsi="Times New Roman" w:cs="Times New Roman"/>
          <w:sz w:val="28"/>
          <w:szCs w:val="28"/>
        </w:rPr>
        <w:t>13 "О применении судами норм гражданского процессуального законодательства, регламентирующих производство в суде апелляционной инстанции" (далее – постановление Пленума) разъяснено, что, по смыслу ст. 327 ГПК РФ, 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в пределах доводов апелляционных жалобы, представления и в рамках тех требований, которые уже были предметом рассмотрения в суде первой инстанции.</w:t>
      </w: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53">
        <w:rPr>
          <w:rFonts w:ascii="Times New Roman" w:hAnsi="Times New Roman" w:cs="Times New Roman"/>
          <w:sz w:val="28"/>
          <w:szCs w:val="28"/>
        </w:rPr>
        <w:t>Если в апелляционных жалобе, представлении имеется ссылка на дополнительные (новые) доказательства, то судья-докладчик, исходя из требований абзаца второго ч. 2 ст. 327 ГПК РФ, излагает их содержание и ставит на обсуждение вопрос о принятии дополнительных (новых) доказательств с учетом мнения лиц, участвующих в деле (</w:t>
      </w:r>
      <w:proofErr w:type="spellStart"/>
      <w:r w:rsidRPr="00864653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864653">
        <w:rPr>
          <w:rFonts w:ascii="Times New Roman" w:hAnsi="Times New Roman" w:cs="Times New Roman"/>
          <w:sz w:val="28"/>
          <w:szCs w:val="28"/>
        </w:rPr>
        <w:t>. 1 п. 28 постановления Пленума).</w:t>
      </w: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53">
        <w:rPr>
          <w:rFonts w:ascii="Times New Roman" w:hAnsi="Times New Roman" w:cs="Times New Roman"/>
          <w:sz w:val="28"/>
          <w:szCs w:val="28"/>
        </w:rPr>
        <w:t xml:space="preserve">В случае, когда непосредственно в судебном заседании суда апелляционной инстанции лицо заявило ходатайство о принятии и исследовании дополнительных (новых) доказательств, независимо от того, что ранее на них не ссылалось, суд апелляционной инстанции также рассматривает данное ходатайство с учетом мнения лиц, участвующих в деле и присутствующих в судебном заседании, после чего оценивает характер причин (уважительный </w:t>
      </w:r>
      <w:r w:rsidRPr="00864653">
        <w:rPr>
          <w:rFonts w:ascii="Times New Roman" w:hAnsi="Times New Roman" w:cs="Times New Roman"/>
          <w:sz w:val="28"/>
          <w:szCs w:val="28"/>
        </w:rPr>
        <w:lastRenderedPageBreak/>
        <w:t>или неуважительный) невозможности их предоставления ранее в суд первой инстанции.</w:t>
      </w: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53">
        <w:rPr>
          <w:rFonts w:ascii="Times New Roman" w:hAnsi="Times New Roman" w:cs="Times New Roman"/>
          <w:sz w:val="28"/>
          <w:szCs w:val="28"/>
        </w:rPr>
        <w:t>Дополнительные (новые) доказательства не могут быть приняты судом апелляционной инстанции, если будет установлено, что лицо, ссылающееся на них, не представило эти доказательства в суд первой инстанции, поскольку вело себя недобросовестно и злоупотребляло своими процессуальными правами.</w:t>
      </w:r>
    </w:p>
    <w:p w:rsidR="00864653" w:rsidRPr="00864653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1A7" w:rsidRPr="003C31A7" w:rsidRDefault="00864653" w:rsidP="0086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53">
        <w:rPr>
          <w:rFonts w:ascii="Times New Roman" w:hAnsi="Times New Roman" w:cs="Times New Roman"/>
          <w:sz w:val="28"/>
          <w:szCs w:val="28"/>
        </w:rPr>
        <w:t>Принятие дополнительных (новых) доказательств в соответствии с абзацем вторым ч. 1 ст. 327.1 ГПК РФ оформляется вынесением определения с указанием в нем мотивов, по которым суд пришел к выводу о невозможности представления этих доказательств в суд первой инстанции по причинам, признанным уважительными, а также об относимости и допустимости этих доказательств. С учетом положений ст. 224 - 225 ГПК РФ определение о принятии дополнительных (новых) доказательств может быть постановлено как в совещательной комнате, так и без удаления в совещательную комнату посредством занесения такого определения в протокол судебного заседания (п. 30 постановления Пленума).</w:t>
      </w:r>
    </w:p>
    <w:sectPr w:rsidR="003C31A7" w:rsidRPr="003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3C31A7"/>
    <w:rsid w:val="006C0C1E"/>
    <w:rsid w:val="00704A4C"/>
    <w:rsid w:val="007862DF"/>
    <w:rsid w:val="00864653"/>
    <w:rsid w:val="008E1FF4"/>
    <w:rsid w:val="00C12BFF"/>
    <w:rsid w:val="00C87C3C"/>
    <w:rsid w:val="00DD3E2F"/>
    <w:rsid w:val="00ED29DA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2021-06-19T16:09:00Z</dcterms:created>
  <dcterms:modified xsi:type="dcterms:W3CDTF">2021-06-19T16:09:00Z</dcterms:modified>
</cp:coreProperties>
</file>