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2BFF" w:rsidRPr="00C12BFF" w:rsidRDefault="00C12BFF" w:rsidP="00C12BFF">
      <w:pPr>
        <w:rPr>
          <w:rFonts w:ascii="Times New Roman" w:hAnsi="Times New Roman" w:cs="Times New Roman"/>
          <w:sz w:val="28"/>
          <w:szCs w:val="28"/>
        </w:rPr>
      </w:pPr>
      <w:r w:rsidRPr="00C12BFF">
        <w:rPr>
          <w:rFonts w:ascii="Times New Roman" w:hAnsi="Times New Roman" w:cs="Times New Roman"/>
          <w:sz w:val="28"/>
          <w:szCs w:val="28"/>
        </w:rPr>
        <w:t>Прокурор разъясняет</w:t>
      </w:r>
    </w:p>
    <w:p w:rsidR="002C31BA" w:rsidRPr="002C31BA" w:rsidRDefault="002C31BA" w:rsidP="002C31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Вопрос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Каковы</w:t>
      </w:r>
      <w:r w:rsidRPr="002C31BA">
        <w:rPr>
          <w:rFonts w:ascii="Times New Roman" w:hAnsi="Times New Roman" w:cs="Times New Roman"/>
          <w:sz w:val="28"/>
          <w:szCs w:val="28"/>
        </w:rPr>
        <w:t xml:space="preserve"> последствия неявки в суд свидетеля по уголовному делу</w:t>
      </w:r>
    </w:p>
    <w:p w:rsidR="002C31BA" w:rsidRDefault="002C31BA" w:rsidP="002C31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31BA" w:rsidRPr="002C31BA" w:rsidRDefault="002C31BA" w:rsidP="002C31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</w:t>
      </w:r>
      <w:bookmarkStart w:id="0" w:name="_GoBack"/>
      <w:bookmarkEnd w:id="0"/>
      <w:r w:rsidRPr="002C31BA">
        <w:rPr>
          <w:rFonts w:ascii="Times New Roman" w:hAnsi="Times New Roman" w:cs="Times New Roman"/>
          <w:sz w:val="28"/>
          <w:szCs w:val="28"/>
        </w:rPr>
        <w:t>Согласно части 1 статьи 56 Уголовно-процессуального кодекса Российской Федерации (далее – УПК РФ) свидетелем является лицо, которому могут быть известны какие-либо обстоятельства, имеющие значение для расследования и разрешения уголовного дела, и которое вызвано для дачи показаний.</w:t>
      </w:r>
    </w:p>
    <w:p w:rsidR="002C31BA" w:rsidRPr="002C31BA" w:rsidRDefault="002C31BA" w:rsidP="002C31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31BA" w:rsidRPr="002C31BA" w:rsidRDefault="002C31BA" w:rsidP="002C31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1BA">
        <w:rPr>
          <w:rFonts w:ascii="Times New Roman" w:hAnsi="Times New Roman" w:cs="Times New Roman"/>
          <w:sz w:val="28"/>
          <w:szCs w:val="28"/>
        </w:rPr>
        <w:t>Свидетель не вправе уклоняться от явки по вызовам дознавателя, следователя или в суд.</w:t>
      </w:r>
    </w:p>
    <w:p w:rsidR="002C31BA" w:rsidRPr="002C31BA" w:rsidRDefault="002C31BA" w:rsidP="002C31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31BA" w:rsidRPr="002C31BA" w:rsidRDefault="002C31BA" w:rsidP="002C31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1BA">
        <w:rPr>
          <w:rFonts w:ascii="Times New Roman" w:hAnsi="Times New Roman" w:cs="Times New Roman"/>
          <w:sz w:val="28"/>
          <w:szCs w:val="28"/>
        </w:rPr>
        <w:t>По общему правилу вызов свидетеля в судебное заседание для дачи показаний осуществляется путем направления повестки по месту жительства или работы свидетеля, в которой указывается кто и в каком качестве вызывается, в какой суд, адрес суда и иная информация.</w:t>
      </w:r>
    </w:p>
    <w:p w:rsidR="002C31BA" w:rsidRPr="002C31BA" w:rsidRDefault="002C31BA" w:rsidP="002C31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31BA" w:rsidRPr="002C31BA" w:rsidRDefault="002C31BA" w:rsidP="002C31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1BA">
        <w:rPr>
          <w:rFonts w:ascii="Times New Roman" w:hAnsi="Times New Roman" w:cs="Times New Roman"/>
          <w:sz w:val="28"/>
          <w:szCs w:val="28"/>
        </w:rPr>
        <w:t>Повестка вручается лицу, вызываемому на допрос, под расписку либо передается с помощью средств связи.</w:t>
      </w:r>
    </w:p>
    <w:p w:rsidR="002C31BA" w:rsidRPr="002C31BA" w:rsidRDefault="002C31BA" w:rsidP="002C31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31BA" w:rsidRPr="002C31BA" w:rsidRDefault="002C31BA" w:rsidP="002C31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1BA">
        <w:rPr>
          <w:rFonts w:ascii="Times New Roman" w:hAnsi="Times New Roman" w:cs="Times New Roman"/>
          <w:sz w:val="28"/>
          <w:szCs w:val="28"/>
        </w:rPr>
        <w:t>Вызывающий должен получить подтверждение о том, что повестка получена. Без указанного подтверждения к лицу не могут быть применены штрафные санкции за неявку лица в суд.</w:t>
      </w:r>
    </w:p>
    <w:p w:rsidR="002C31BA" w:rsidRPr="002C31BA" w:rsidRDefault="002C31BA" w:rsidP="002C31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31BA" w:rsidRPr="002C31BA" w:rsidRDefault="002C31BA" w:rsidP="002C31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1BA">
        <w:rPr>
          <w:rFonts w:ascii="Times New Roman" w:hAnsi="Times New Roman" w:cs="Times New Roman"/>
          <w:sz w:val="28"/>
          <w:szCs w:val="28"/>
        </w:rPr>
        <w:t>При отсутствии уважительных причин, в целях обеспечения установленного уголовно-процессуальным кодексом порядка уголовного судопроизводства существует мера процессуального принуждения, именуемая приводом. Это принудительное доставление лица в суд в случае неявки по его вызову без уважительных причин. Привод осуществляется судебными приставами по обеспечению установленного порядка деятельности судов на основании постановления либо определения суда.</w:t>
      </w:r>
    </w:p>
    <w:p w:rsidR="002C31BA" w:rsidRPr="002C31BA" w:rsidRDefault="002C31BA" w:rsidP="002C31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31BA" w:rsidRPr="002C31BA" w:rsidRDefault="002C31BA" w:rsidP="002C31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1BA">
        <w:rPr>
          <w:rFonts w:ascii="Times New Roman" w:hAnsi="Times New Roman" w:cs="Times New Roman"/>
          <w:sz w:val="28"/>
          <w:szCs w:val="28"/>
        </w:rPr>
        <w:t>Приводу не подлежат несовершеннолетние в возрасте до четырнадцати лет, беременные женщины, больные, которые по состоянию своего здоровья не могут покидать место своего пребывания, что подлежит удостоверению судом.</w:t>
      </w:r>
    </w:p>
    <w:p w:rsidR="002C31BA" w:rsidRPr="002C31BA" w:rsidRDefault="002C31BA" w:rsidP="002C31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63A1" w:rsidRPr="00E263A1" w:rsidRDefault="002C31BA" w:rsidP="002C31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1BA">
        <w:rPr>
          <w:rFonts w:ascii="Times New Roman" w:hAnsi="Times New Roman" w:cs="Times New Roman"/>
          <w:sz w:val="28"/>
          <w:szCs w:val="28"/>
        </w:rPr>
        <w:t>Кроме того, в соответствии со статьёй 117 УПК РФ в случаях неисполнения участниками уголовного судопроизводства процессуальных обязанностей, предусмотренных указанным Кодексом, в том числе, за неявку в судебное заседание по вызову суда без уважительных причин, на них может быть наложено денежное взыскание в размере до двух тысяч пятисот рублей в порядке, установленном статьей 118 УПК РФ.</w:t>
      </w:r>
    </w:p>
    <w:sectPr w:rsidR="00E263A1" w:rsidRPr="00E263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6A7A65"/>
    <w:multiLevelType w:val="hybridMultilevel"/>
    <w:tmpl w:val="6B2AC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26626E"/>
    <w:multiLevelType w:val="hybridMultilevel"/>
    <w:tmpl w:val="BB064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BFF"/>
    <w:rsid w:val="00135245"/>
    <w:rsid w:val="00140F21"/>
    <w:rsid w:val="00276E08"/>
    <w:rsid w:val="002B7F71"/>
    <w:rsid w:val="002C31BA"/>
    <w:rsid w:val="0033530B"/>
    <w:rsid w:val="003C31A7"/>
    <w:rsid w:val="003C6979"/>
    <w:rsid w:val="00531B18"/>
    <w:rsid w:val="006034C5"/>
    <w:rsid w:val="0064764D"/>
    <w:rsid w:val="006B21A9"/>
    <w:rsid w:val="006C0C1E"/>
    <w:rsid w:val="006E6775"/>
    <w:rsid w:val="006F1F07"/>
    <w:rsid w:val="00704A4C"/>
    <w:rsid w:val="0074408B"/>
    <w:rsid w:val="007862DF"/>
    <w:rsid w:val="00851B7B"/>
    <w:rsid w:val="00864653"/>
    <w:rsid w:val="008B5B44"/>
    <w:rsid w:val="008E1FF4"/>
    <w:rsid w:val="009E2134"/>
    <w:rsid w:val="00C12BFF"/>
    <w:rsid w:val="00C201D8"/>
    <w:rsid w:val="00C21D54"/>
    <w:rsid w:val="00C526F7"/>
    <w:rsid w:val="00C87C3C"/>
    <w:rsid w:val="00D678B0"/>
    <w:rsid w:val="00D80958"/>
    <w:rsid w:val="00DB011D"/>
    <w:rsid w:val="00DB7C4F"/>
    <w:rsid w:val="00DD3E2F"/>
    <w:rsid w:val="00E263A1"/>
    <w:rsid w:val="00ED29DA"/>
    <w:rsid w:val="00F405AD"/>
    <w:rsid w:val="00F92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9F09C"/>
  <w15:chartTrackingRefBased/>
  <w15:docId w15:val="{4436A8B0-E55E-4081-A9BF-C6B18BFA8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1B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57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0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06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52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246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16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93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233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343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28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124507">
                                  <w:marLeft w:val="0"/>
                                  <w:marRight w:val="0"/>
                                  <w:marTop w:val="0"/>
                                  <w:marBottom w:val="9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0548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210928">
                                  <w:marLeft w:val="0"/>
                                  <w:marRight w:val="7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206124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2265757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57660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697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1887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00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26797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9801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9902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25878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65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27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06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48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79220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505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47656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87196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02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16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98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8014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806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23921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18150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64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92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62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Роберт</dc:creator>
  <cp:keywords/>
  <dc:description/>
  <cp:lastModifiedBy>Роберт</cp:lastModifiedBy>
  <cp:revision>2</cp:revision>
  <dcterms:created xsi:type="dcterms:W3CDTF">2021-06-19T16:58:00Z</dcterms:created>
  <dcterms:modified xsi:type="dcterms:W3CDTF">2021-06-19T16:58:00Z</dcterms:modified>
</cp:coreProperties>
</file>