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4D">
        <w:rPr>
          <w:rFonts w:ascii="Times New Roman" w:hAnsi="Times New Roman" w:cs="Times New Roman"/>
          <w:sz w:val="28"/>
          <w:szCs w:val="28"/>
        </w:rPr>
        <w:t>О порядке предоставления информации о состоянии окружающей среды</w:t>
      </w: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64D">
        <w:rPr>
          <w:rFonts w:ascii="Times New Roman" w:hAnsi="Times New Roman" w:cs="Times New Roman"/>
          <w:sz w:val="28"/>
          <w:szCs w:val="28"/>
        </w:rPr>
        <w:t>Опубликован и вступил в силу Федеральный закон от 09.03.2021 N 39-ФЗ "О внесении изменений в Федеральный закон "Об охране окружающей среды" и отдельные законодательные акты Российской Федерации" (далее - Закон).</w:t>
      </w: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4D">
        <w:rPr>
          <w:rFonts w:ascii="Times New Roman" w:hAnsi="Times New Roman" w:cs="Times New Roman"/>
          <w:sz w:val="28"/>
          <w:szCs w:val="28"/>
        </w:rPr>
        <w:t>Законом внесены изменения в вопросы, касающиеся охраны окружающей среды. Нововведениями определено, что информация о состоянии окружающей среды, её загрязнении, происходящих в ней процессах и явлениях, а также о воздействии на окружающую среду, а также осуществляемой и планируемой хозяйственной и иной деятельности, о проводимых и планируемых мероприятиях в области охраны окружающей среды (экологическая информация), является общедоступной. К ней не может быть ограничен доступ, за исключением случаев, когда такая информация отнесена законодательством к государственной тайне.</w:t>
      </w: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4D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исполнительной власти субъектов РФ и местного самоуправления, которые обладают информацией о состоянии окружающей среды (экологической информацией), или уполномоченные ими организации должны размещать на официальных сайтах в сети «Интернет»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данных.</w:t>
      </w:r>
    </w:p>
    <w:p w:rsidR="0064764D" w:rsidRPr="0064764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11D" w:rsidRPr="00DB011D" w:rsidRDefault="0064764D" w:rsidP="0064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4D">
        <w:rPr>
          <w:rFonts w:ascii="Times New Roman" w:hAnsi="Times New Roman" w:cs="Times New Roman"/>
          <w:sz w:val="28"/>
          <w:szCs w:val="28"/>
        </w:rPr>
        <w:t>Определён перечень информации, подлежащей опубликованию. К примеру, опубликованию подлежат сведения о состоянии и загрязнении окружающей среды, о радиационной обстановке, об обращении с отходами производства и потребления, о мероприятиях по снижению негативного воздействия на окружающую среду.</w:t>
      </w:r>
    </w:p>
    <w:sectPr w:rsidR="00DB011D" w:rsidRPr="00DB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034C5"/>
    <w:rsid w:val="0064764D"/>
    <w:rsid w:val="006C0C1E"/>
    <w:rsid w:val="00704A4C"/>
    <w:rsid w:val="007862DF"/>
    <w:rsid w:val="00864653"/>
    <w:rsid w:val="008E1FF4"/>
    <w:rsid w:val="009E2134"/>
    <w:rsid w:val="00C12BFF"/>
    <w:rsid w:val="00C526F7"/>
    <w:rsid w:val="00C87C3C"/>
    <w:rsid w:val="00D678B0"/>
    <w:rsid w:val="00DB011D"/>
    <w:rsid w:val="00DD3E2F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2021-06-19T16:18:00Z</dcterms:created>
  <dcterms:modified xsi:type="dcterms:W3CDTF">2021-06-19T16:18:00Z</dcterms:modified>
</cp:coreProperties>
</file>