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74E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C74E9">
        <w:rPr>
          <w:rFonts w:ascii="Times New Roman" w:hAnsi="Times New Roman" w:cs="Times New Roman"/>
          <w:sz w:val="28"/>
          <w:szCs w:val="28"/>
        </w:rPr>
        <w:t xml:space="preserve"> такое уголовное дело частного обвинения, и какие права имеет частный обвинитель?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C74E9">
        <w:rPr>
          <w:rFonts w:ascii="Times New Roman" w:hAnsi="Times New Roman" w:cs="Times New Roman"/>
          <w:sz w:val="28"/>
          <w:szCs w:val="28"/>
        </w:rPr>
        <w:t xml:space="preserve">Уголовно-процессуальным законодательством установлена возможность частного обвинения в суде. Такие дела возбуждаются </w:t>
      </w:r>
      <w:proofErr w:type="gramStart"/>
      <w:r w:rsidRPr="008C74E9">
        <w:rPr>
          <w:rFonts w:ascii="Times New Roman" w:hAnsi="Times New Roman" w:cs="Times New Roman"/>
          <w:sz w:val="28"/>
          <w:szCs w:val="28"/>
        </w:rPr>
        <w:t>по  заявлению</w:t>
      </w:r>
      <w:proofErr w:type="gramEnd"/>
      <w:r w:rsidRPr="008C74E9">
        <w:rPr>
          <w:rFonts w:ascii="Times New Roman" w:hAnsi="Times New Roman" w:cs="Times New Roman"/>
          <w:sz w:val="28"/>
          <w:szCs w:val="28"/>
        </w:rPr>
        <w:t xml:space="preserve"> потерпевшего, поданному в суд.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Уголовным кодексом РФ установлено три состава преступления, обвинение по которым носит порядок частного: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- умышленное причинение легкого вреда здоровью;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- нанесение побоев лицом, подвергнутым административному наказанию;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- клевета.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Кто такой частный обвинитель?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В соответствии со статьей 43 Уголовно-процессуального кодекса РФ Частным обвинителем является лицо, подавшее заявление в суд по уголовному делу частного обвинения в порядке, установленном статьей 318 УПК РФ, и поддерживающее обвинение в суде.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Права частного обвинителя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 xml:space="preserve"> Частный обвинитель наделяется правами, предусмотренными частями 4, 5, 6 статьи 246 УПК РФ: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-поддерживать обвинение;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- представлять доказательства и участвовать в их исследовании;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- излагать суду свое мнение по существу обвинения, а также по другим вопросам, возникающим в ходе судебного разбирательства;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- высказывать суду предложения о применении уголовного закона и назначении подсудимому наказания;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- предъявлять или поддерживать предъявленный по уголовному делу гражданский иск.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Порядок возбуждения уголовного дела частного обвинения установлен статьей 318 УПК РФ.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Уголовные дела о вышеуказанных преступлениях (умышленное причинение легкого вреда здоровью, нанесение побоев лицом, подвергнутым административному наказанию и клевета), возбуждаются в отношении конкретного лица путем подачи потерпевшим или его законным представителем заявления в суд.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В случае смерти потерпевшего уголовное дело возбуждается путем подачи заявления его близким родственником.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В случае, преступление совершено в отношении лица, которое в силу зависимого или беспомощного состояния либо по иным причинам не может защищать свои права и законные интересы, уголовное дело возбуждается следователем, а также с согласия прокурора дознавателем (к иным причинам относится также случай совершения преступления лицом, данные о котором не известны). При этом следователь приступает к производству предварительного расследования, а дознаватель - дознания.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Вступление в уголовное дело прокурора не лишает стороны права на примирение.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1) наименование суда, в который оно подается;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2) описание события преступления, места, времени, а также обстоятельств его совершения;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3) просьбу, адресованную суду, о принятии уголовного дела к производству;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3.1) данные о потерпевшем, а также о документах, удостоверяющих его личность;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4) данные о лице, привлекаемом к уголовной ответственности;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5) список свидетелей, которых необходимо вызвать в суд;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6) подпись лица, его подавшего.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4E9">
        <w:rPr>
          <w:rFonts w:ascii="Times New Roman" w:hAnsi="Times New Roman" w:cs="Times New Roman"/>
          <w:sz w:val="28"/>
          <w:szCs w:val="28"/>
        </w:rPr>
        <w:t>Заявление подается в суд с копиями по числу лиц, в отношении которых возбуждается уголовное дело частного обвинения.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 xml:space="preserve">Заявитель предупреждается об уголовной ответственности за заведомо ложный донос в соответствии со статьей 306 Уголовного кодекса Российской Федерации, о чем в заявлении делается отметка, которая удостоверяется </w:t>
      </w:r>
      <w:r w:rsidRPr="008C74E9">
        <w:rPr>
          <w:rFonts w:ascii="Times New Roman" w:hAnsi="Times New Roman" w:cs="Times New Roman"/>
          <w:sz w:val="28"/>
          <w:szCs w:val="28"/>
        </w:rPr>
        <w:lastRenderedPageBreak/>
        <w:t>подписью заявителя. Одновременно мировой судья разъясняет заявителю его право на примирение с лицом, в отношении которого подано заявление.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С момента принятия судом заявления к своему производству, лицо, его подавшее, является частным обвинителем. Ему должны быть разъяснены права, предусмотренные статьями 42 и 43 УПК РФ, о чем составляется протокол, подписываемый судьей и лицом, подавшим заявление.</w:t>
      </w:r>
    </w:p>
    <w:p w:rsidR="008C74E9" w:rsidRPr="008C74E9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8C74E9" w:rsidP="008C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sz w:val="28"/>
          <w:szCs w:val="28"/>
        </w:rPr>
        <w:t>Если после принятия заявления к производству будет установлено, что потерпевший в силу зависимого или беспомощного состояния либо по иным причинам не может защищать свои права и законные интересы, то мировой судья вправе признать обязательным участие в деле законного представителя потерпевшего и прокурора.</w:t>
      </w:r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A7A65"/>
    <w:multiLevelType w:val="hybridMultilevel"/>
    <w:tmpl w:val="6B2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626E"/>
    <w:multiLevelType w:val="hybridMultilevel"/>
    <w:tmpl w:val="BB06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2B7F71"/>
    <w:rsid w:val="002C31BA"/>
    <w:rsid w:val="0033530B"/>
    <w:rsid w:val="003C31A7"/>
    <w:rsid w:val="003C6979"/>
    <w:rsid w:val="00531B18"/>
    <w:rsid w:val="006034C5"/>
    <w:rsid w:val="0064764D"/>
    <w:rsid w:val="006B21A9"/>
    <w:rsid w:val="006C0C1E"/>
    <w:rsid w:val="006E6775"/>
    <w:rsid w:val="006F1F07"/>
    <w:rsid w:val="00704A4C"/>
    <w:rsid w:val="0074408B"/>
    <w:rsid w:val="007862DF"/>
    <w:rsid w:val="00851B7B"/>
    <w:rsid w:val="00864653"/>
    <w:rsid w:val="008B5B44"/>
    <w:rsid w:val="008C74E9"/>
    <w:rsid w:val="008E1FF4"/>
    <w:rsid w:val="009E2134"/>
    <w:rsid w:val="00C12BFF"/>
    <w:rsid w:val="00C201D8"/>
    <w:rsid w:val="00C21D54"/>
    <w:rsid w:val="00C526F7"/>
    <w:rsid w:val="00C87C3C"/>
    <w:rsid w:val="00D678B0"/>
    <w:rsid w:val="00D80958"/>
    <w:rsid w:val="00DB011D"/>
    <w:rsid w:val="00DB7C4F"/>
    <w:rsid w:val="00DD3E2F"/>
    <w:rsid w:val="00E263A1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5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9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2021-06-19T16:59:00Z</dcterms:created>
  <dcterms:modified xsi:type="dcterms:W3CDTF">2021-06-19T16:59:00Z</dcterms:modified>
</cp:coreProperties>
</file>