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65" w:rsidRDefault="006D0565" w:rsidP="00F5227A">
      <w:pPr>
        <w:tabs>
          <w:tab w:val="center" w:pos="5032"/>
          <w:tab w:val="left" w:pos="8076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227A" w:rsidRDefault="0066154F" w:rsidP="00F5227A">
      <w:pPr>
        <w:tabs>
          <w:tab w:val="center" w:pos="5032"/>
          <w:tab w:val="left" w:pos="8076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FF443CF" wp14:editId="78DA301E">
            <wp:simplePos x="0" y="0"/>
            <wp:positionH relativeFrom="column">
              <wp:posOffset>3038475</wp:posOffset>
            </wp:positionH>
            <wp:positionV relativeFrom="paragraph">
              <wp:posOffset>82550</wp:posOffset>
            </wp:positionV>
            <wp:extent cx="579120" cy="685800"/>
            <wp:effectExtent l="0" t="0" r="0" b="0"/>
            <wp:wrapNone/>
            <wp:docPr id="1" name="Рисунок 1" descr="герб конеч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неч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2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522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F5227A" w:rsidRDefault="00F5227A" w:rsidP="00F522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227A" w:rsidRDefault="00F5227A" w:rsidP="00F522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5227A" w:rsidRDefault="00F5227A" w:rsidP="00F522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5227A" w:rsidRDefault="00F5227A" w:rsidP="00F522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муниципального образования</w:t>
      </w:r>
    </w:p>
    <w:p w:rsidR="00F5227A" w:rsidRDefault="00F5227A" w:rsidP="00F522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«Ахтубинский муниципальный район Астраханской области»</w:t>
      </w:r>
    </w:p>
    <w:p w:rsidR="00F5227A" w:rsidRDefault="00F5227A" w:rsidP="00F522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5227A" w:rsidRDefault="00F5227A" w:rsidP="00F5227A">
      <w:pPr>
        <w:tabs>
          <w:tab w:val="left" w:pos="658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      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Е Ш Е Н И Е</w:t>
      </w:r>
    </w:p>
    <w:p w:rsidR="00F5227A" w:rsidRDefault="00F5227A" w:rsidP="00F522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227A" w:rsidRDefault="00F5227A" w:rsidP="00F52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12.02.2026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</w:t>
      </w:r>
      <w:r w:rsidR="006615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</w:t>
      </w:r>
      <w:r w:rsidR="0066154F">
        <w:rPr>
          <w:rFonts w:ascii="Times New Roman" w:eastAsia="Times New Roman" w:hAnsi="Times New Roman"/>
          <w:sz w:val="28"/>
          <w:szCs w:val="28"/>
          <w:lang w:eastAsia="ru-RU"/>
        </w:rPr>
        <w:t>113</w:t>
      </w:r>
    </w:p>
    <w:p w:rsidR="0066154F" w:rsidRDefault="0066154F" w:rsidP="009834B5">
      <w:pPr>
        <w:spacing w:after="0" w:line="240" w:lineRule="auto"/>
        <w:ind w:right="481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227A" w:rsidRDefault="00F5227A" w:rsidP="009834B5">
      <w:pPr>
        <w:spacing w:after="0" w:line="240" w:lineRule="auto"/>
        <w:ind w:right="481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тчете </w:t>
      </w:r>
      <w:r w:rsidR="009834B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отдела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внутренних дел России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Астраханской области «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результатах работы ОМВД России по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Ахтубинскому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району по итогам 2025 года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9834B5" w:rsidRDefault="009834B5" w:rsidP="00F52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834B5" w:rsidRDefault="009834B5" w:rsidP="00F52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5227A" w:rsidRDefault="00F5227A" w:rsidP="00F52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834B5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со ст</w:t>
      </w:r>
      <w:r w:rsidR="009834B5">
        <w:rPr>
          <w:rFonts w:ascii="Times New Roman" w:eastAsia="Times New Roman" w:hAnsi="Times New Roman"/>
          <w:sz w:val="28"/>
          <w:szCs w:val="20"/>
          <w:lang w:eastAsia="ru-RU"/>
        </w:rPr>
        <w:t xml:space="preserve">атьей </w:t>
      </w:r>
      <w:r w:rsidR="002A24F8" w:rsidRPr="009834B5">
        <w:rPr>
          <w:rFonts w:ascii="Times New Roman" w:eastAsia="Times New Roman" w:hAnsi="Times New Roman"/>
          <w:sz w:val="28"/>
          <w:szCs w:val="20"/>
          <w:lang w:eastAsia="ru-RU"/>
        </w:rPr>
        <w:t>16</w:t>
      </w:r>
      <w:r w:rsidRPr="009834B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A24F8" w:rsidRPr="009834B5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приказом МВД России от 26.12.2023 года № 1011 «Об утверждении инструкции по организации и проведению отчетов должностных лиц территориальных органов МВД России»,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Совета </w:t>
      </w:r>
      <w:r w:rsidRPr="00E52E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E7A">
        <w:rPr>
          <w:rFonts w:ascii="Times New Roman" w:eastAsia="Times New Roman" w:hAnsi="Times New Roman"/>
          <w:sz w:val="28"/>
          <w:szCs w:val="28"/>
          <w:lang w:eastAsia="ru-RU"/>
        </w:rPr>
        <w:t xml:space="preserve">«Ахтубинский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Pr="00E52E7A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Астраханской области</w:t>
      </w:r>
      <w:r w:rsidRPr="00E52E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27.02.2025 № 57</w:t>
      </w:r>
      <w:r w:rsidR="009834B5" w:rsidRPr="00983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34B5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</w:t>
      </w:r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>Порядк</w:t>
      </w:r>
      <w:r w:rsidR="009834B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9834B5" w:rsidRPr="00E52E7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тчета </w:t>
      </w:r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r w:rsidR="00983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>отдела</w:t>
      </w:r>
      <w:proofErr w:type="gramEnd"/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внутренних дел России по </w:t>
      </w:r>
      <w:proofErr w:type="spellStart"/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</w:t>
      </w:r>
      <w:r w:rsidR="00983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</w:t>
      </w:r>
      <w:r w:rsidR="009834B5" w:rsidRPr="00E52E7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деятельности подчиненного</w:t>
      </w:r>
      <w:r w:rsidR="00983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34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органа внутренних дел </w:t>
      </w:r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>перед Советом муниципального образования</w:t>
      </w:r>
      <w:r w:rsidR="00983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 xml:space="preserve">«Ахтубинский </w:t>
      </w:r>
      <w:r w:rsidR="009834B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9834B5"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Астраханской области</w:t>
      </w:r>
      <w:r w:rsidR="009834B5" w:rsidRPr="00E52E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Совет муниципального образования «Ахтубинский муниципальный район Астраханской области»</w:t>
      </w:r>
    </w:p>
    <w:p w:rsidR="00F5227A" w:rsidRDefault="00F5227A" w:rsidP="00F52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F5227A" w:rsidRDefault="00F5227A" w:rsidP="00F52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РЕШИЛ:</w:t>
      </w:r>
    </w:p>
    <w:p w:rsidR="00F5227A" w:rsidRDefault="00F5227A" w:rsidP="00F5227A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5227A" w:rsidRPr="00412690" w:rsidRDefault="00F5227A" w:rsidP="0041269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690">
        <w:rPr>
          <w:rFonts w:ascii="Times New Roman" w:eastAsia="Times New Roman" w:hAnsi="Times New Roman"/>
          <w:sz w:val="28"/>
          <w:szCs w:val="20"/>
          <w:lang w:eastAsia="ru-RU"/>
        </w:rPr>
        <w:t xml:space="preserve">Принять к сведению отчёт </w:t>
      </w:r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</w:t>
      </w:r>
      <w:r w:rsidR="009834B5" w:rsidRPr="00412690">
        <w:rPr>
          <w:rFonts w:ascii="Times New Roman" w:eastAsia="Times New Roman" w:hAnsi="Times New Roman"/>
          <w:sz w:val="28"/>
          <w:szCs w:val="28"/>
          <w:lang w:eastAsia="ru-RU"/>
        </w:rPr>
        <w:t xml:space="preserve">ла министерства внутренних дел </w:t>
      </w:r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по </w:t>
      </w:r>
      <w:proofErr w:type="spellStart"/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Астраханской области «</w:t>
      </w:r>
      <w:r w:rsidRPr="00412690">
        <w:rPr>
          <w:rFonts w:ascii="Times New Roman" w:hAnsi="Times New Roman"/>
          <w:bCs/>
          <w:sz w:val="28"/>
          <w:szCs w:val="28"/>
          <w:lang w:eastAsia="ru-RU"/>
        </w:rPr>
        <w:t xml:space="preserve">О результатах работы </w:t>
      </w:r>
      <w:r w:rsidR="00F63830" w:rsidRPr="00412690">
        <w:rPr>
          <w:rFonts w:ascii="Times New Roman" w:eastAsia="Times New Roman" w:hAnsi="Times New Roman"/>
          <w:sz w:val="28"/>
          <w:szCs w:val="28"/>
          <w:lang w:eastAsia="ru-RU"/>
        </w:rPr>
        <w:t>ОМВД</w:t>
      </w:r>
      <w:r w:rsidR="00F63830" w:rsidRPr="004126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12690">
        <w:rPr>
          <w:rFonts w:ascii="Times New Roman" w:hAnsi="Times New Roman"/>
          <w:bCs/>
          <w:sz w:val="28"/>
          <w:szCs w:val="28"/>
          <w:lang w:eastAsia="ru-RU"/>
        </w:rPr>
        <w:t xml:space="preserve">России по </w:t>
      </w:r>
      <w:proofErr w:type="spellStart"/>
      <w:r w:rsidRPr="00412690">
        <w:rPr>
          <w:rFonts w:ascii="Times New Roman" w:hAnsi="Times New Roman"/>
          <w:bCs/>
          <w:sz w:val="28"/>
          <w:szCs w:val="28"/>
          <w:lang w:eastAsia="ru-RU"/>
        </w:rPr>
        <w:t>Ахтубинскому</w:t>
      </w:r>
      <w:proofErr w:type="spellEnd"/>
      <w:r w:rsidRPr="00412690">
        <w:rPr>
          <w:rFonts w:ascii="Times New Roman" w:hAnsi="Times New Roman"/>
          <w:bCs/>
          <w:sz w:val="28"/>
          <w:szCs w:val="28"/>
          <w:lang w:eastAsia="ru-RU"/>
        </w:rPr>
        <w:t xml:space="preserve"> району по итогам 2025 года</w:t>
      </w:r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>» (прилагается).</w:t>
      </w:r>
    </w:p>
    <w:p w:rsidR="00F5227A" w:rsidRPr="00412690" w:rsidRDefault="006D0565" w:rsidP="0041269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690">
        <w:rPr>
          <w:rFonts w:ascii="Times New Roman" w:eastAsia="Times New Roman" w:hAnsi="Times New Roman"/>
          <w:sz w:val="28"/>
          <w:szCs w:val="20"/>
          <w:lang w:eastAsia="ru-RU"/>
        </w:rPr>
        <w:t>Настоящее решение</w:t>
      </w:r>
      <w:r w:rsidR="00F5227A" w:rsidRPr="00412690">
        <w:rPr>
          <w:rFonts w:ascii="Times New Roman" w:eastAsia="Times New Roman" w:hAnsi="Times New Roman"/>
          <w:sz w:val="28"/>
          <w:szCs w:val="20"/>
          <w:lang w:eastAsia="ru-RU"/>
        </w:rPr>
        <w:t xml:space="preserve"> направить в ОМВД России по </w:t>
      </w:r>
      <w:proofErr w:type="spellStart"/>
      <w:r w:rsidR="00F5227A" w:rsidRPr="00412690">
        <w:rPr>
          <w:rFonts w:ascii="Times New Roman" w:eastAsia="Times New Roman" w:hAnsi="Times New Roman"/>
          <w:sz w:val="28"/>
          <w:szCs w:val="20"/>
          <w:lang w:eastAsia="ru-RU"/>
        </w:rPr>
        <w:t>Ахтубинскому</w:t>
      </w:r>
      <w:proofErr w:type="spellEnd"/>
      <w:r w:rsidR="00F5227A" w:rsidRPr="00412690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району. </w:t>
      </w:r>
    </w:p>
    <w:p w:rsidR="00F5227A" w:rsidRPr="00412690" w:rsidRDefault="00F5227A" w:rsidP="0041269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690">
        <w:rPr>
          <w:rFonts w:ascii="Times New Roman" w:eastAsia="Times New Roman" w:hAnsi="Times New Roman"/>
          <w:sz w:val="28"/>
          <w:szCs w:val="20"/>
          <w:lang w:eastAsia="ru-RU"/>
        </w:rPr>
        <w:t xml:space="preserve">Настоящее решение и </w:t>
      </w:r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126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тчет </w:t>
      </w:r>
      <w:proofErr w:type="gramStart"/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отдела министерства внутренних дел  России</w:t>
      </w:r>
      <w:proofErr w:type="gramEnd"/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Астраханской области «</w:t>
      </w:r>
      <w:r w:rsidRPr="00412690">
        <w:rPr>
          <w:rFonts w:ascii="Times New Roman" w:hAnsi="Times New Roman"/>
          <w:bCs/>
          <w:sz w:val="28"/>
          <w:szCs w:val="28"/>
          <w:lang w:eastAsia="ru-RU"/>
        </w:rPr>
        <w:t xml:space="preserve">О результатах работы </w:t>
      </w:r>
      <w:r w:rsidR="00F63830" w:rsidRPr="00412690">
        <w:rPr>
          <w:rFonts w:ascii="Times New Roman" w:eastAsia="Times New Roman" w:hAnsi="Times New Roman"/>
          <w:sz w:val="28"/>
          <w:szCs w:val="28"/>
          <w:lang w:eastAsia="ru-RU"/>
        </w:rPr>
        <w:t>ОМВД</w:t>
      </w:r>
      <w:r w:rsidR="00F63830" w:rsidRPr="004126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12690">
        <w:rPr>
          <w:rFonts w:ascii="Times New Roman" w:hAnsi="Times New Roman"/>
          <w:bCs/>
          <w:sz w:val="28"/>
          <w:szCs w:val="28"/>
          <w:lang w:eastAsia="ru-RU"/>
        </w:rPr>
        <w:t xml:space="preserve">России по </w:t>
      </w:r>
      <w:proofErr w:type="spellStart"/>
      <w:r w:rsidRPr="00412690">
        <w:rPr>
          <w:rFonts w:ascii="Times New Roman" w:hAnsi="Times New Roman"/>
          <w:bCs/>
          <w:sz w:val="28"/>
          <w:szCs w:val="28"/>
          <w:lang w:eastAsia="ru-RU"/>
        </w:rPr>
        <w:t>Ахтубинскому</w:t>
      </w:r>
      <w:proofErr w:type="spellEnd"/>
      <w:r w:rsidRPr="00412690">
        <w:rPr>
          <w:rFonts w:ascii="Times New Roman" w:hAnsi="Times New Roman"/>
          <w:bCs/>
          <w:sz w:val="28"/>
          <w:szCs w:val="28"/>
          <w:lang w:eastAsia="ru-RU"/>
        </w:rPr>
        <w:t xml:space="preserve"> району по итогам 2025 года</w:t>
      </w:r>
      <w:r w:rsidRPr="004126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Pr="004126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2690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разместить на официальном сайте администрации муниципального образования «Ахтубинский муниципальный район Астраханской области» и на сайте Совета муниципального образования «Ахтубинский муниципальный район Астраханской области». </w:t>
      </w:r>
    </w:p>
    <w:p w:rsidR="00F5227A" w:rsidRPr="00412690" w:rsidRDefault="00F5227A" w:rsidP="0041269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12690">
        <w:rPr>
          <w:rFonts w:ascii="Times New Roman" w:eastAsia="Times New Roman" w:hAnsi="Times New Roman"/>
          <w:sz w:val="28"/>
          <w:szCs w:val="20"/>
          <w:lang w:eastAsia="ru-RU"/>
        </w:rPr>
        <w:t>Настоящее решение вступает в силу со дня его подписания.</w:t>
      </w:r>
    </w:p>
    <w:p w:rsidR="00F5227A" w:rsidRDefault="00F5227A" w:rsidP="00F52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5227A" w:rsidRDefault="00F5227A" w:rsidP="00F52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5227A" w:rsidRDefault="00F5227A" w:rsidP="009834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834B5" w:rsidRPr="009834B5" w:rsidRDefault="009834B5" w:rsidP="009834B5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34B5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Председатель Совета </w:t>
      </w:r>
    </w:p>
    <w:p w:rsidR="009834B5" w:rsidRPr="009834B5" w:rsidRDefault="009834B5" w:rsidP="009834B5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34B5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 w:rsidR="009834B5" w:rsidRPr="009834B5" w:rsidRDefault="009834B5" w:rsidP="009834B5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34B5">
        <w:rPr>
          <w:rFonts w:ascii="Times New Roman" w:eastAsia="Times New Roman" w:hAnsi="Times New Roman"/>
          <w:sz w:val="28"/>
          <w:szCs w:val="28"/>
          <w:lang w:eastAsia="ar-SA"/>
        </w:rPr>
        <w:t xml:space="preserve">«Ахтубинский муниципальный район </w:t>
      </w:r>
    </w:p>
    <w:p w:rsidR="009834B5" w:rsidRPr="009834B5" w:rsidRDefault="009834B5" w:rsidP="009834B5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34B5">
        <w:rPr>
          <w:rFonts w:ascii="Times New Roman" w:eastAsia="Times New Roman" w:hAnsi="Times New Roman"/>
          <w:sz w:val="28"/>
          <w:szCs w:val="28"/>
          <w:lang w:eastAsia="ar-SA"/>
        </w:rPr>
        <w:t xml:space="preserve">Астраханской области»                                                                           М.В. </w:t>
      </w:r>
      <w:proofErr w:type="spellStart"/>
      <w:r w:rsidRPr="009834B5">
        <w:rPr>
          <w:rFonts w:ascii="Times New Roman" w:eastAsia="Times New Roman" w:hAnsi="Times New Roman"/>
          <w:sz w:val="28"/>
          <w:szCs w:val="28"/>
          <w:lang w:eastAsia="ar-SA"/>
        </w:rPr>
        <w:t>Занина</w:t>
      </w:r>
      <w:proofErr w:type="spellEnd"/>
    </w:p>
    <w:p w:rsidR="00F5227A" w:rsidRDefault="00F5227A" w:rsidP="00F52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DF7" w:rsidRDefault="00A05DF7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Default="003D3E52"/>
    <w:p w:rsidR="003D3E52" w:rsidRPr="003D3E52" w:rsidRDefault="003D3E52" w:rsidP="003D3E5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lastRenderedPageBreak/>
        <w:t xml:space="preserve">Отчет заместителя начальника ОМВД России по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Ахтубинскому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району – начальника </w:t>
      </w: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>полиции подполковника полиции Лазарева Сергея Алексеевича</w:t>
      </w:r>
      <w:proofErr w:type="gramEnd"/>
      <w:r w:rsidRPr="003D3E52">
        <w:rPr>
          <w:rFonts w:ascii="Times New Roman" w:eastAsiaTheme="minorHAnsi" w:hAnsi="Times New Roman"/>
          <w:sz w:val="28"/>
          <w:szCs w:val="28"/>
        </w:rPr>
        <w:t xml:space="preserve"> перед представительными органами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Ахтубинского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района «О результатах работы ОМВД России по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Ахтубинскому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району по итогам 2025 года».</w:t>
      </w:r>
    </w:p>
    <w:p w:rsidR="003D3E52" w:rsidRPr="003D3E52" w:rsidRDefault="003D3E52" w:rsidP="003D3E5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D3E52" w:rsidRPr="003D3E52" w:rsidRDefault="003D3E52" w:rsidP="003D3E52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>Уважаемые товарищи депутаты, участники совещания!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По итогам 2025 года, реализуя первоочередные задачи, определенные Указами Президента Российской Федерации, директивой Министра, УМВД России по Астраханской области, продолжена реализация комплекса мер по обеспечению правопорядка, предупреждению и пресечению преступных проявлений, довожу до Вас информацию о </w:t>
      </w: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>криминогенной обстановке</w:t>
      </w:r>
      <w:proofErr w:type="gramEnd"/>
      <w:r w:rsidRPr="003D3E52">
        <w:rPr>
          <w:rFonts w:ascii="Times New Roman" w:eastAsiaTheme="minorHAnsi" w:hAnsi="Times New Roman"/>
          <w:sz w:val="28"/>
          <w:szCs w:val="28"/>
        </w:rPr>
        <w:t xml:space="preserve">, на территории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Ахтубинского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района и основных результатах деятельности полиции за 2025 год.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В соответствии с приоритетными направлениями деятельности, определенными Директивой Министра, решением коллегии МВД России в 2025 году продолжена реализация комплекса мер по обеспечению правопорядка, предупреждению и пресечению преступных проявлений.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>Наши служебные приоритеты, во взаимодействии с иными правоохранительными органами, органами местного самоуправления и другими субъектами профилактики были направлены на обеспечение правопорядка, личной и общественной безопасности.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Theme="minorHAnsi" w:hAnsi="Times New Roman"/>
          <w:sz w:val="28"/>
          <w:szCs w:val="28"/>
        </w:rPr>
        <w:t>П</w:t>
      </w: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роводимые на территории обслуживания организационно - практические мероприятия, направленные на предупреждение преступлений и административных правонарушений, в условиях сложной геополитической ситуации и режима повышенной готовности позволили в целом обеспечить </w:t>
      </w:r>
      <w:proofErr w:type="gram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криминогенной обстановки.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Благодаря тесному взаимодействию ОМВД с организациями и учреждениями района, муниципальными образованиями, лицами ответственными за проведение спортивных, культурных, культурно зрелищных и религиозных и других мероприятий, не допущено нарушений общественного порядка, гибели людей и массовых беспорядков при проведении массовых мероприятий на территории района. В условиях существенного некомплекта сотрудники полиции за 2025 год приняли </w:t>
      </w:r>
      <w:r w:rsidRPr="003D3E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участие в охране общественного порядка и общественной безопасности на 164 мероприятиях, на которых присутствовали 17500 человек, были задействованы сотрудники всех подразделений ОМВД, а так - же члены общественных формирований правоохранительной направленности (52 ДНД и казачества).</w:t>
      </w:r>
    </w:p>
    <w:p w:rsidR="003D3E52" w:rsidRPr="003D3E52" w:rsidRDefault="003D3E52" w:rsidP="003D3E5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достаточности принимаемых мер по обеспечению безопасности граждан, в том числе при проведении массовых мероприятий в прямой постановке были рассмотрены на заседаниях антитеррористических комиссий при главах Муниципальных образований (МО «Ахтубинский район», МО «Город Ахтубинск») и проводимых совещаниях по реализации мероприятий Муниципальной программы «Профилактики правонарушений в МО «Ахтубинский район».   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укрепления правового сознания общества совместно с представителями Общественного совета при ОМВД России по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проводятся информационные акции, семинары, посещаются места принудительного содержания граждан.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2025 год ОМВД России по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было организовано проведение 5 информационно – профилактических и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имиджевых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мероприятий, направленных на повышение доверия граждан к сотрудникам полиции, популяризацию службы в органах внутренних дел. 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В рамках информационного сопровождения в средствах массовой информации, ресурсах Интернета опубликовано 5 материалов</w:t>
      </w:r>
      <w:r w:rsidRPr="003D3E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укрепления взаимодействия с </w:t>
      </w:r>
      <w:proofErr w:type="gram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обществом</w:t>
      </w:r>
      <w:proofErr w:type="gram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несомненно, остается для нас в числе самых приоритетных.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Что касается оперативной обстановки в районе, то в ходе проведенных оперативно-профилактических мероприятий, направленных на предупреждение правонарушений, в районе удалось добиться снижения количества зарегистрированных преступлений. За отчетный период динамика преступности, характеризующая состояние оперативной обстановки, по количеству зарегистрированных преступлений снижена на 1,3% и составила 451 преступление.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 xml:space="preserve">Ситуация, связанная с уровнем преступности в нашем районе, находится под постоянным контролем (Уровень преступности на 10 тысяч населения составил </w:t>
      </w:r>
      <w:r w:rsidRPr="003D3E52">
        <w:rPr>
          <w:rFonts w:ascii="Times New Roman" w:hAnsi="Times New Roman" w:cs="Calibri"/>
          <w:color w:val="000000"/>
          <w:sz w:val="28"/>
          <w:szCs w:val="28"/>
        </w:rPr>
        <w:t xml:space="preserve">73 </w:t>
      </w:r>
      <w:r w:rsidRPr="003D3E52">
        <w:rPr>
          <w:rFonts w:ascii="Times New Roman" w:hAnsi="Times New Roman" w:cs="Calibri"/>
          <w:sz w:val="28"/>
          <w:szCs w:val="28"/>
        </w:rPr>
        <w:t xml:space="preserve">преступления </w:t>
      </w:r>
      <w:r w:rsidRPr="003D3E52">
        <w:rPr>
          <w:rFonts w:ascii="Times New Roman" w:hAnsi="Times New Roman" w:cs="Calibri"/>
          <w:color w:val="000000"/>
          <w:sz w:val="28"/>
          <w:szCs w:val="28"/>
        </w:rPr>
        <w:t>(по области – 89, по селу – 74</w:t>
      </w:r>
      <w:r w:rsidRPr="003D3E52">
        <w:rPr>
          <w:rFonts w:ascii="Times New Roman" w:eastAsiaTheme="minorHAnsi" w:hAnsi="Times New Roman"/>
          <w:sz w:val="28"/>
          <w:szCs w:val="28"/>
        </w:rPr>
        <w:t xml:space="preserve">). </w:t>
      </w:r>
      <w:proofErr w:type="gramEnd"/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С учетом режима повышенной готовности отдельно хочу остановиться на противодействии всем видам угроз экстремистского и террористического характера. Во взаимодействии с коллегами из правоохранительных органов проводятся мероприятия по предупреждению и пресечению преступлений данной направленности. В прошлом году выявлено 6 преступлений террористического характера.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>В результате скоординированных действий минимизированы срывы учебных процессов и обеспечено надлежащее функционирование организаций, подвергшихся ложным террористическим атакам. Как и ранее будем проводить мероприятия по пресечению попыток осложнить общественно – политическую обстановку.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За дискредитацию Вооруженных сил Российской Федерации по ст. 20.3.3 КоАП РФ составлено 4 административных протокола.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>На сегодняшний день считаю, что особое внимание необходимо уделить молодежи и пропаганде социально – значимых ценностей.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Решение задач по предупреждению попыток совершения противоправных деяний экстремистской направленности и террористического характера, а также массовых нарушений общественного порядка необходимо проводить во взаимодействии с диаспорами, религиозными и иными заинтересованными общественными организациями.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lastRenderedPageBreak/>
        <w:t xml:space="preserve">Вопросы противодействия распространению экстремизма, в том числе деструктивных субкультур, требуют комплексных решений и участия всех заинтересованных сторон.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На фоне рисков принимаются меры по предотвращению незаконного оборота оружия. Отмечу, </w:t>
      </w: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>что</w:t>
      </w:r>
      <w:proofErr w:type="gramEnd"/>
      <w:r w:rsidRPr="003D3E52">
        <w:rPr>
          <w:rFonts w:ascii="Times New Roman" w:eastAsiaTheme="minorHAnsi" w:hAnsi="Times New Roman"/>
          <w:sz w:val="28"/>
          <w:szCs w:val="28"/>
        </w:rPr>
        <w:t xml:space="preserve"> несмотря на предпринятые меры в данном направлении, допущено снижение результатов работы по выявлению преступлений в данной сфере на 50,0%, до 3, также и раскрытие преступлений снизилось на 25,0%, до 3, административных правонарушений по ст. 20.8 КоАП РФ выявлено 3.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>Анализ общего массива регистрируемых преступлений показывает, что почти половина (44,6%) всех преступлений это деяния против собственности, 11,5% преступления против личности, 6,2% против порядка управления, 4,4 % экологические преступления.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>Анализируя оперативную обстановку с положительной стороны следует отметить меньшее число убийств на 25,0%, причинений тяжкого вреда здоровью на 14,3%, в том числе повлекшее смерть на 50,0%, краж на 29,6%, в том числе с дачи на 100,0%, транспортных средств на 60,0%, велосипедов на 55,6%, краж, совершенных с использованием сети Интернет на 17,6%, краж металла на 100,0%, грабежей на 50,0%.</w:t>
      </w:r>
      <w:proofErr w:type="gramEnd"/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 xml:space="preserve">С негативной стороны отмечу рост изнасилований на 300,0%, мошенничеств на 10,6%. В целях противодействия данного вида преступлений в 2025 году проводился комплекс мероприятий, путем проведения профилактической работы с категорией граждан, склонных к совершению преступлений, состоящих на учетах в ОМВД России по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Ахтубинскому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району, направленных на выявление административных правонарушений и превентивных составов преступлений.</w:t>
      </w:r>
      <w:proofErr w:type="gramEnd"/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Инструментом в сфере обеспечения защиты прав и законных интересов граждан, снижения уровня преступности является профилактика правонарушений. В профилактической работе основной акцент делается на укрепление связей с населением, ключевым звеном которых является подразделение участковых уполномоченных полиции.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На сегодняшний день решены не все вопросы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инженерно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– технической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укрепленности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и антитеррористической защищенности объектов, находящихся в ведении правоохранительного органа, большинство помещений, используемых в качестве участковых пунктов полиции, которые находятся в собственности органов местного самоуправления, не соответствуют предъявляемым требованиям.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>По прежнему</w:t>
      </w:r>
      <w:proofErr w:type="gramEnd"/>
      <w:r w:rsidRPr="003D3E52">
        <w:rPr>
          <w:rFonts w:ascii="Times New Roman" w:eastAsiaTheme="minorHAnsi" w:hAnsi="Times New Roman"/>
          <w:sz w:val="28"/>
          <w:szCs w:val="28"/>
        </w:rPr>
        <w:t xml:space="preserve">, существенным фактором дестабилизирующим оперативную обстановку остаются преступления совершаемые с использованием информационно – телекоммуникационных технологий, количество которых по итогам 12 месяцев 2025 года незначительно снизилось в сравнении с прошлым годом и составило 158 преступлений.  </w:t>
      </w: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 xml:space="preserve">Одновременно с этим фиксируется рост количества раскрытых IT-преступлений на 12,5% (с 24 до 27), за счет роста количества раскрытых мошенничеств на 42,9%. В целях минимизации фактов </w:t>
      </w:r>
      <w:r w:rsidRPr="003D3E52">
        <w:rPr>
          <w:rFonts w:ascii="Times New Roman" w:eastAsiaTheme="minorHAnsi" w:hAnsi="Times New Roman"/>
          <w:sz w:val="28"/>
          <w:szCs w:val="28"/>
        </w:rPr>
        <w:lastRenderedPageBreak/>
        <w:t>краж и мошенничеств, совершаемых посредством сети Интернет, мобильной связи, систематически проводились профилактические мероприятия, выступления в местных СМИ, информирование населения (в том числе посредством социальных сетей и мессенджеров).</w:t>
      </w:r>
      <w:proofErr w:type="gramEnd"/>
      <w:r w:rsidRPr="003D3E52">
        <w:rPr>
          <w:rFonts w:ascii="Times New Roman" w:eastAsiaTheme="minorHAnsi" w:hAnsi="Times New Roman"/>
          <w:sz w:val="28"/>
          <w:szCs w:val="28"/>
        </w:rPr>
        <w:t xml:space="preserve"> Ежедневно проводились профилактические беседы на административных участках (в том числе в местах массового пребывания людей), с предоставлением памяток по предупреждению мошенничеств. При предоставлении государственных услуг проводились разъяснительные беседы, направленные на предупреждение мошенничеств. В образовательных организациях и государственных учреждениях проводились профилактические беседы с предоставлением памяток и разъяснением о наиболее распространенных способах совершения мошенничеств. ОГИБДД ОМВД России по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Ахтубинскому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району проводились профилактические беседы с водителями и пассажирами транспортных средств.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Особенностью совершения IT-преступлений является то, что хищения совершаются без непосредственного контакта потерпевшего со злоумышленником. Соответственно до установления лица, причастного к совершенному преступлению, ущерб причиненный потерпевшему остается невозмещенным. </w:t>
      </w: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 xml:space="preserve">Поэтому важное значение имеет профилактическая работа с населением, направленная на формирование определенного алгоритма поведения потенциального потерпевшего при попытке совершения в отношении него противоправных действий, в связи с чем, прошу Вас оказать содействие в доведении информации о способах и схемах мошенничеств, с целью увеличения количества информированных граждан и профилактики данного вида преступлений. </w:t>
      </w:r>
      <w:proofErr w:type="gramEnd"/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>Последовательно реализуются меры по повышению результативности раскрытия преступных деяний.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Всего в 2025 году ОМВД раскрыто свыше двухсот преступлений (274), 20,8% или же в числовом варианте – 57, из них составляют тяжких и особо тяжких преступлений.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Общая эффективность раскрытия преступлений по итогам 2025 года составила 59,2%.  На уровне 100% находится результативность установления виновных в совершении убийств, причинения вреда здоровью, в том числе повлекших смерть, изнасилований, грабежей, в незаконном обороте оружия. </w:t>
      </w:r>
    </w:p>
    <w:p w:rsidR="003D3E52" w:rsidRPr="003D3E52" w:rsidRDefault="003D3E52" w:rsidP="003D3E5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отметить, что в 2025 году сотрудниками полиции проведен ряд оперативно-розыскных мероприятий, позволивший снять с остатка нераскрытых 11 преступлений прошлых лет, что свидетельствует о соблюдении принципа неотвратимости наказания, когда преступления не остаются безнаказанными. </w:t>
      </w:r>
    </w:p>
    <w:p w:rsidR="003D3E52" w:rsidRPr="003D3E52" w:rsidRDefault="003D3E52" w:rsidP="003D3E5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раскрытии преступлений и установлении злоумышленников не последнюю роль играет использование камер видеонаблюдения, в связи с чем требуется изыскание и вложение средств в развитие АПК «Безопасный город», внедрение данного аппаратно-программного комплекса, </w:t>
      </w:r>
      <w:proofErr w:type="gram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возможно</w:t>
      </w:r>
      <w:proofErr w:type="gram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решить только во взаимодействии со всеми ведомствами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Ахтубинского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 </w:t>
      </w:r>
    </w:p>
    <w:p w:rsidR="003D3E52" w:rsidRPr="003D3E52" w:rsidRDefault="003D3E52" w:rsidP="003D3E5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Рассматривая преступления, совершенные в общественных метах, в том числе на улицах, проведенными профилактическими мероприятиями удалось удержать уличную преступность. </w:t>
      </w:r>
    </w:p>
    <w:p w:rsidR="003D3E52" w:rsidRPr="003D3E52" w:rsidRDefault="003D3E52" w:rsidP="003D3E5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Так, количество зарегистрированных преступлений сократилось на 25,0% и составило 51 преступление, также в положительную сторону стоит отметить снижение количества зарегистрированных тяжких и особо тяжких преступлений, совершенных в общественном месте на 28,6% (с 7 до 5).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Особое внимание уделялось противодействию незаконному обороту наркотиков. Личным составом ОМВД России по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Ахтубинскому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району осуществлялись мероприятия по раскрытию и расследованию преступлений в данной сфере, однако по итогам 2025 года количество выявленных преступлений в сравнении с показателями прошлого года снизилось на 27,8% и составило 15 преступлений. Общий объем изъятых наркотических средств составил 583 грамма.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В ходе борьбы с распространением наркотиков особое внимание уделялось фактам сбыта наркотических средств, по результатам отчетного года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выявляемость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данного вида преступлений осталась на уровне прошлого года (выявлено 5 фактов).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Несмотря на проделанный объем работы по выявлению преступлений в сфере незаконного оборота наркотиков, считаю, что в данном направлении необходимо активизировать работу по профилактике наркотизации населения, с целью формирования в обществе стойкого непринятия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наркопотребления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, что предполагает участие в такой работе всех заинтересованных ведомств, структур, общественных формирований под эгидой антинаркотической комиссии.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По линии административной практики сотрудниками ОМВД России по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Ахтубинскому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району, без учета результатов ГИБДД и ОВМ, за 12 месяцев 2025 года пресечено 1134 административных правонарушений снижение составило 25,3%</w:t>
      </w:r>
      <w:r w:rsidRPr="003D3E52">
        <w:rPr>
          <w:rFonts w:ascii="Times New Roman" w:eastAsiaTheme="minorHAnsi" w:hAnsi="Times New Roman"/>
          <w:b/>
          <w:sz w:val="28"/>
          <w:szCs w:val="28"/>
        </w:rPr>
        <w:t xml:space="preserve">. </w:t>
      </w:r>
      <w:r w:rsidRPr="003D3E52">
        <w:rPr>
          <w:rFonts w:ascii="Times New Roman" w:eastAsiaTheme="minorHAnsi" w:hAnsi="Times New Roman"/>
          <w:sz w:val="28"/>
          <w:szCs w:val="28"/>
        </w:rPr>
        <w:t>Наложено штрафов на сумму – 178000 (ПГ-263000) рублей, взыскано – 173000 рублей. Процент взыскания штрафов – 97,2%.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В зоне пристального внимания остается и миграционная ситуация. В 2025 году на миграционный учет поставлено </w:t>
      </w:r>
      <w:r w:rsidRPr="003D3E5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6915 иностранных граждан и лиц без гражданства.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3D3E5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В рамках надзорной деятельности регулярно осуществляются проверки соблюдения правил регистрации и учета иностранцев по месту пребывания, жительства и работы.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За отчетный период проведено 62 мероприятия по выявлению фактов нарушений миграционного законодательства. Задокументировано 9 преступлений и 573 административных правонарушений. 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Общая сумма наложенных штрафов по принятым решениям должностными лицами ОМВД составила 1891 тыс. рублей, взыскано 1829 тыс. руб. (процент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взыскиваемости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составил 96,7%).</w:t>
      </w:r>
    </w:p>
    <w:p w:rsidR="003D3E52" w:rsidRPr="003D3E52" w:rsidRDefault="003D3E52" w:rsidP="003D3E52">
      <w:pPr>
        <w:suppressAutoHyphens/>
        <w:spacing w:after="0" w:line="25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D3E5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За 12 месяцев 2025 года судебными органами и Отделом по вопросам миграции ОМВД России по </w:t>
      </w:r>
      <w:proofErr w:type="spellStart"/>
      <w:r w:rsidRPr="003D3E5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Ахтубинскому</w:t>
      </w:r>
      <w:proofErr w:type="spellEnd"/>
      <w:r w:rsidRPr="003D3E5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району вынесено 32 решения о </w:t>
      </w:r>
      <w:proofErr w:type="gramStart"/>
      <w:r w:rsidRPr="003D3E5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выдворении</w:t>
      </w:r>
      <w:proofErr w:type="gramEnd"/>
      <w:r w:rsidRPr="003D3E5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за пределы территории Российской Федерации, в виде </w:t>
      </w:r>
      <w:r w:rsidRPr="003D3E5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lastRenderedPageBreak/>
        <w:t>самостоятельно контролируемого выезда (2), 30 решений в виде содержания в специальном помещении в ЦВСИГ.</w:t>
      </w:r>
    </w:p>
    <w:p w:rsidR="003D3E52" w:rsidRPr="003D3E52" w:rsidRDefault="003D3E52" w:rsidP="003D3E5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Важнейшим направлением служебной деятельности остается обеспечение безопасности дорожного движения.</w:t>
      </w:r>
    </w:p>
    <w:p w:rsidR="003D3E52" w:rsidRPr="003D3E52" w:rsidRDefault="003D3E52" w:rsidP="003D3E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совершено – 60 (ПГ- 32) учетных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дорожно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– транспортных происшествий, в которых погибло – 6 (ПГ- 11), получили ранение – 75 (ПГ – 34) гражданина. С участием детей до 16 лет, зарегистрировано – 6 (ПГ – 9) ДТП, в которых погибло – 0 (ПГ-2), ранено – 7 (ПГ- 9) подростков. </w:t>
      </w:r>
      <w:proofErr w:type="gram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Из общего числа зарегистрированных ДТП, </w:t>
      </w:r>
      <w:r w:rsidRPr="003D3E52">
        <w:rPr>
          <w:rFonts w:ascii="Times New Roman" w:hAnsi="Times New Roman"/>
          <w:sz w:val="28"/>
          <w:szCs w:val="28"/>
        </w:rPr>
        <w:t>причинами дорожно-транспортных происшествий стали</w:t>
      </w:r>
      <w:r w:rsidRPr="003D3E52">
        <w:rPr>
          <w:rFonts w:ascii="Times New Roman" w:hAnsi="Times New Roman"/>
          <w:b/>
          <w:sz w:val="28"/>
          <w:szCs w:val="28"/>
        </w:rPr>
        <w:t xml:space="preserve">  </w:t>
      </w:r>
      <w:r w:rsidRPr="003D3E52">
        <w:rPr>
          <w:rFonts w:ascii="Times New Roman" w:hAnsi="Times New Roman"/>
          <w:sz w:val="28"/>
          <w:szCs w:val="28"/>
        </w:rPr>
        <w:t xml:space="preserve">«несоответствие скорости дорожным условиям» – 19 (ПГ-8) ДТП, «нарушение правил проезда пешеходного перехода – 3 (ПГ-4) ДТП, «несоблюдение очередности проезда» - 9 (ПГ-5) ДТП, «не имея права управления» - 7 (ПГ-5) ДТП, «нетрезвое состояние» - 2 (ПГ-3) ДТП, </w:t>
      </w:r>
      <w:r w:rsidRPr="003D3E52">
        <w:rPr>
          <w:rFonts w:ascii="Times New Roman" w:hAnsi="Times New Roman"/>
          <w:b/>
          <w:sz w:val="28"/>
          <w:szCs w:val="28"/>
        </w:rPr>
        <w:t>«</w:t>
      </w:r>
      <w:r w:rsidRPr="003D3E52">
        <w:rPr>
          <w:rFonts w:ascii="Times New Roman" w:hAnsi="Times New Roman"/>
          <w:sz w:val="28"/>
          <w:szCs w:val="28"/>
        </w:rPr>
        <w:t xml:space="preserve">выезд на полосу встречного движения» -  6 (ПГ-2) ДТП, </w:t>
      </w: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«н</w:t>
      </w:r>
      <w:r w:rsidRPr="003D3E52">
        <w:rPr>
          <w:rFonts w:ascii="Times New Roman" w:hAnsi="Times New Roman"/>
          <w:sz w:val="28"/>
          <w:szCs w:val="28"/>
        </w:rPr>
        <w:t>есоблюдение условий, разрешающих движение транспортного средства задним ходом» – 6 (ПГ-1</w:t>
      </w:r>
      <w:proofErr w:type="gramEnd"/>
      <w:r w:rsidRPr="003D3E52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D3E52">
        <w:rPr>
          <w:rFonts w:ascii="Times New Roman" w:hAnsi="Times New Roman"/>
          <w:sz w:val="28"/>
          <w:szCs w:val="28"/>
        </w:rPr>
        <w:t>ДТП, «несоблюдение бокового интервала» – 2 (ПГ-1) ДТП,</w:t>
      </w:r>
      <w:r w:rsidRPr="003D3E52">
        <w:rPr>
          <w:rFonts w:eastAsia="Times New Roman"/>
          <w:sz w:val="28"/>
          <w:szCs w:val="28"/>
          <w:lang w:eastAsia="ru-RU"/>
        </w:rPr>
        <w:t xml:space="preserve"> </w:t>
      </w: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«н</w:t>
      </w:r>
      <w:r w:rsidRPr="003D3E52">
        <w:rPr>
          <w:rFonts w:ascii="Times New Roman" w:hAnsi="Times New Roman"/>
          <w:sz w:val="28"/>
          <w:szCs w:val="28"/>
        </w:rPr>
        <w:t>еправильный выбор дистанции» – 5 (ПГ-1) ДТП</w:t>
      </w: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, в том числе по видам - ДТП «Столкновение т/с» – 19 (ПГ-9) ДТП, «Съезд с дороги» - 12 (ПГ-9) ДТП, «Наезд на пешехода» - 14 (ПГ-6) ДТП, «Наезд на велосипедиста» - 4 (ПГ-3) ДТП, «Наезд на препятствие» - 1 (ПГ-2) ДТП, «наезд на стоящее транспортное средство» - 1 (ПГ-2).</w:t>
      </w:r>
      <w:proofErr w:type="gramEnd"/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причин явилось ненадлежащее содержание качества дорожного покрытия. </w:t>
      </w:r>
      <w:proofErr w:type="gram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реагирования на неудовлетворительное состояние покрытия проезжей части, плохой различимости и отсутствия горизонтальной разметки; наружного освещения объявлено 53 (ПГ-51) предостережение о недопустимости нарушения обязательных требований, направлено 4 (ПГ-17) рекомендации о соблюдении обязательных требований, контролируемым лицам </w:t>
      </w:r>
      <w:r w:rsidRPr="003D3E52">
        <w:rPr>
          <w:rFonts w:ascii="Times New Roman" w:hAnsi="Times New Roman"/>
          <w:sz w:val="28"/>
          <w:szCs w:val="28"/>
        </w:rPr>
        <w:t xml:space="preserve">выдано 15 (ПГ-7) предписаний об устранении обязательных требований, </w:t>
      </w: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по ст. 12.34 КоАП РФ составлено 19 (ПГ-18) административных материалов.</w:t>
      </w:r>
      <w:r w:rsidRPr="003D3E5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профилактики ДТП с тяжкими последствиями нами широко используются норма административного законодательства. 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Сотрудниками отдела Госавтоинспекции в 2025 году в общей сложности было выявлено – </w:t>
      </w:r>
      <w:r w:rsidRPr="003D3E52">
        <w:rPr>
          <w:rFonts w:ascii="Times New Roman" w:hAnsi="Times New Roman"/>
          <w:sz w:val="26"/>
          <w:szCs w:val="26"/>
          <w:lang w:eastAsia="zh-CN"/>
        </w:rPr>
        <w:t>6399 (ПГ – 6161)</w:t>
      </w: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административных правонарушений в сфере безопасности дорожного движения, в том числе водителей, управлявших ТС в состоянии опьянения </w:t>
      </w:r>
      <w:r w:rsidRPr="003D3E52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D3E52">
        <w:rPr>
          <w:rFonts w:ascii="Times New Roman" w:hAnsi="Times New Roman"/>
          <w:sz w:val="26"/>
          <w:szCs w:val="26"/>
          <w:lang w:eastAsia="zh-CN"/>
        </w:rPr>
        <w:t>43 (ПГ – 55)</w:t>
      </w:r>
      <w:r w:rsidRPr="003D3E52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3D3E52">
        <w:rPr>
          <w:rFonts w:ascii="Times New Roman" w:eastAsia="Times New Roman" w:hAnsi="Times New Roman"/>
          <w:sz w:val="28"/>
          <w:szCs w:val="28"/>
        </w:rPr>
        <w:t xml:space="preserve">отказавшихся от прохождения медицинского освидетельствования на нахождение в состоянии опьянения – </w:t>
      </w:r>
      <w:r w:rsidRPr="003D3E52">
        <w:rPr>
          <w:rFonts w:ascii="Times New Roman" w:hAnsi="Times New Roman"/>
          <w:sz w:val="26"/>
          <w:szCs w:val="26"/>
          <w:lang w:eastAsia="zh-CN"/>
        </w:rPr>
        <w:t>92 (АППГ – 85)</w:t>
      </w: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. При этом уголовному преследованию по ст. 264.1 УК РФ подвергнуто – 17 (ПГ-17) водителей.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За допущенные нарушения Правил дорожного движения наложено штрафов на сумму – 8074850,00 (ПГ – 6430100,00) рублей, взыскано – 5526412,50 (ПГ – 3474100,00) рублей. Процент взыскания штрафов – 68,4% (ПГ- 54,0%).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 приоритетом общества и государства остается предупреждение правонарушений среди несовершеннолетних, защита жизни, здоровья, прав и законных интересов детей. 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профилактики подростковой преступности за отчетный период в результате проводимых с заинтересованными представителями субъектов профилактики безнадзорности и правонарушений несовершеннолетних МО «Ахтубинский район», совместных комплексных профилактических мероприятий направленных на снижение подростковой преступности, удалось сократить количество совершенных несовершеннолетними преступлений. 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12 месяцев 2025 г. на территории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Ахтубинского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раскрыто 5 преступлений, совершенных несовершеннолетними (ПГ – 3), с участием 4 лиц его совершивших (ПГ-3). В составе группы совершено 1 преступление (ПГ-0), ранее </w:t>
      </w:r>
      <w:proofErr w:type="gram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совершавшими</w:t>
      </w:r>
      <w:proofErr w:type="gram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– 0 (ПГ-0), ранее судимыми – 0 (ПГ-0).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В 2025 году наблюдается снижение числа преступлений совершенных в отношении несовершеннолетних (с 51 до 47), при снижении количества потерпевших с 70 до 59.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До достижения возраста привлечения к уголовной ответственности подростками совершено – 11 ООД с участием 14 лиц (АППГ- 9 ООД на 14 лиц), из которых - 1 ООД совершено несовершеннолетним, состоящим на профилактическом учете. 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ранней профилактики подростковой преступности ОПДН ОМВД России по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собраны и направлены в суд 13 (АПП–10) материалов на помещение подростков в ЦВСНП, из которых были удовлетворено 1 ходатайство на помещение в ЦВСНП.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профилактики подростковой преступности проведено </w:t>
      </w:r>
      <w:r w:rsidRPr="003D3E52">
        <w:rPr>
          <w:rFonts w:ascii="Times New Roman" w:eastAsia="Times New Roman" w:hAnsi="Times New Roman"/>
          <w:sz w:val="28"/>
          <w:szCs w:val="28"/>
          <w:lang w:eastAsia="x-none"/>
        </w:rPr>
        <w:t>814</w:t>
      </w: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 в общеобразовательных учреждениях и в местах организованного досуга. 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представителями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КДНиЗП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«Ахтубинский район» проведено 138 рейдовых мероприятия по исполнению требований ЗАО от 16.08.2006 г. № 53/2006-ОЗ «О защите нравственности и здоровья детей в Астраханской области», в результате которых было выявлено – 193 (АППГ-121) подростка, находящихся в ночное время, после 22 часов, в общественном месте, без сопровождения законных представителей, из которых – 94 несовершеннолетних в возрасте до 16 лет</w:t>
      </w:r>
      <w:proofErr w:type="gram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законные </w:t>
      </w:r>
      <w:proofErr w:type="gram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представители</w:t>
      </w:r>
      <w:proofErr w:type="gram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привлечены к административной ответственности по ст.5.35 ч.1 КоАП РФ.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В целом по профилактике безнадзорности и правонарушений несовершеннолетних выявлено - 488 (ПГ - 484) административных правонарушения, из них - 458 на родителей, 15 - на несовершеннолетних, 11- на иных лиц.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Выполняются поручения Президента в сфере предоставления государственных услуг населению. Сокращено время ожидания граждан в очереди, упростилась процедура получения многих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госуслуг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, повышен уровень комфорта в местах приема. Всего за 12 месяцев 2025 года ОВМ ОМВД России по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предоставлено 20159 государственных услуг, ОГИБДД ОМВД России по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6713.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обращениям граждан и организаций в ОМВД России по </w:t>
      </w:r>
      <w:proofErr w:type="spellStart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>Ахтубинскому</w:t>
      </w:r>
      <w:proofErr w:type="spellEnd"/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за 2025 год поступило 969 обращений. По всем обращениям граждан </w:t>
      </w:r>
      <w:r w:rsidRPr="003D3E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принято окончательное решение, заявители были уведомлены о принятом решении в установленном законом порядке. Из них по 880 обращениям регистрация перенесена в книгу учета регистрации преступлений, административных правонарушений и происшествиях, в связи с наличием признаков уголовно – наказуемого деяния и административных правонарушений.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Эффективность решения поставленных перед сотрудниками полиции задач, напрямую зависит от кадрового состава, однако в настоящее время в ОМВД России по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Ахтубинскому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району значительный некомплект, который составляет </w:t>
      </w:r>
      <w:r w:rsidRPr="003D3E52">
        <w:rPr>
          <w:rFonts w:ascii="Times New Roman" w:eastAsia="Times New Roman" w:hAnsi="Times New Roman"/>
          <w:sz w:val="26"/>
          <w:szCs w:val="26"/>
          <w:lang w:eastAsia="ru-RU"/>
        </w:rPr>
        <w:t>– 28,0</w:t>
      </w:r>
      <w:r w:rsidRPr="003D3E52">
        <w:rPr>
          <w:rFonts w:ascii="Times New Roman" w:eastAsiaTheme="minorHAnsi" w:hAnsi="Times New Roman"/>
          <w:sz w:val="28"/>
          <w:szCs w:val="28"/>
        </w:rPr>
        <w:t>%, то есть 56 сотрудников.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Пользуясь возможностью, прошу оказать взаимодействие со стороны депутатского корпуса по комплектованию вакантных должностей отдела министерства внутренних дел. 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3E52">
        <w:rPr>
          <w:rFonts w:ascii="Times New Roman" w:eastAsiaTheme="minorHAnsi" w:hAnsi="Times New Roman"/>
          <w:sz w:val="28"/>
          <w:szCs w:val="28"/>
        </w:rPr>
        <w:t>Подводя итоги за 2025 год мы видим, что</w:t>
      </w:r>
      <w:proofErr w:type="gramEnd"/>
      <w:r w:rsidRPr="003D3E52">
        <w:rPr>
          <w:rFonts w:ascii="Times New Roman" w:eastAsiaTheme="minorHAnsi" w:hAnsi="Times New Roman"/>
          <w:sz w:val="28"/>
          <w:szCs w:val="28"/>
        </w:rPr>
        <w:t xml:space="preserve"> не на всех направлениях охраны правопорядка и борьбы с преступностью принимаемые нами меры позволили добиться более весомых, прогнозируемых показателей. Исходя из этого, внесены коррективы в организацию оперативно-служебной деятельности, однако при Вашей поддержке органами внутренних дел будет обеспечено оздоровление криминальной ситуации в районе. </w:t>
      </w:r>
    </w:p>
    <w:p w:rsidR="003D3E52" w:rsidRPr="003D3E52" w:rsidRDefault="003D3E52" w:rsidP="003D3E5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5" w:color="FFFFFF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E52" w:rsidRPr="003D3E52" w:rsidRDefault="003D3E52" w:rsidP="003D3E5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Заместитель начальника ОМВД России </w:t>
      </w:r>
    </w:p>
    <w:p w:rsidR="003D3E52" w:rsidRPr="003D3E52" w:rsidRDefault="003D3E52" w:rsidP="003D3E5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по </w:t>
      </w:r>
      <w:proofErr w:type="spellStart"/>
      <w:r w:rsidRPr="003D3E52">
        <w:rPr>
          <w:rFonts w:ascii="Times New Roman" w:eastAsiaTheme="minorHAnsi" w:hAnsi="Times New Roman"/>
          <w:sz w:val="28"/>
          <w:szCs w:val="28"/>
        </w:rPr>
        <w:t>Ахтубинскому</w:t>
      </w:r>
      <w:proofErr w:type="spellEnd"/>
      <w:r w:rsidRPr="003D3E52">
        <w:rPr>
          <w:rFonts w:ascii="Times New Roman" w:eastAsiaTheme="minorHAnsi" w:hAnsi="Times New Roman"/>
          <w:sz w:val="28"/>
          <w:szCs w:val="28"/>
        </w:rPr>
        <w:t xml:space="preserve"> району – начальник полиции</w:t>
      </w:r>
    </w:p>
    <w:p w:rsidR="003D3E52" w:rsidRPr="003D3E52" w:rsidRDefault="003D3E52" w:rsidP="003D3E5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D3E52">
        <w:rPr>
          <w:rFonts w:ascii="Times New Roman" w:eastAsiaTheme="minorHAnsi" w:hAnsi="Times New Roman"/>
          <w:sz w:val="28"/>
          <w:szCs w:val="28"/>
        </w:rPr>
        <w:t xml:space="preserve">подполковник полиции                                                               </w:t>
      </w:r>
      <w:bookmarkStart w:id="0" w:name="_GoBack"/>
      <w:bookmarkEnd w:id="0"/>
      <w:r w:rsidRPr="003D3E52">
        <w:rPr>
          <w:rFonts w:ascii="Times New Roman" w:eastAsiaTheme="minorHAnsi" w:hAnsi="Times New Roman"/>
          <w:sz w:val="28"/>
          <w:szCs w:val="28"/>
        </w:rPr>
        <w:t xml:space="preserve">        С.А. Лазарев</w:t>
      </w:r>
    </w:p>
    <w:p w:rsidR="003D3E52" w:rsidRDefault="003D3E52"/>
    <w:sectPr w:rsidR="003D3E52" w:rsidSect="0066154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51" w:rsidRDefault="007E6751" w:rsidP="0066154F">
      <w:pPr>
        <w:spacing w:after="0" w:line="240" w:lineRule="auto"/>
      </w:pPr>
      <w:r>
        <w:separator/>
      </w:r>
    </w:p>
  </w:endnote>
  <w:endnote w:type="continuationSeparator" w:id="0">
    <w:p w:rsidR="007E6751" w:rsidRDefault="007E6751" w:rsidP="0066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51" w:rsidRDefault="007E6751" w:rsidP="0066154F">
      <w:pPr>
        <w:spacing w:after="0" w:line="240" w:lineRule="auto"/>
      </w:pPr>
      <w:r>
        <w:separator/>
      </w:r>
    </w:p>
  </w:footnote>
  <w:footnote w:type="continuationSeparator" w:id="0">
    <w:p w:rsidR="007E6751" w:rsidRDefault="007E6751" w:rsidP="0066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822745"/>
      <w:docPartObj>
        <w:docPartGallery w:val="Page Numbers (Top of Page)"/>
        <w:docPartUnique/>
      </w:docPartObj>
    </w:sdtPr>
    <w:sdtEndPr/>
    <w:sdtContent>
      <w:p w:rsidR="0066154F" w:rsidRDefault="006615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E52">
          <w:rPr>
            <w:noProof/>
          </w:rPr>
          <w:t>10</w:t>
        </w:r>
        <w:r>
          <w:fldChar w:fldCharType="end"/>
        </w:r>
      </w:p>
    </w:sdtContent>
  </w:sdt>
  <w:p w:rsidR="0066154F" w:rsidRDefault="006615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FFB"/>
    <w:multiLevelType w:val="hybridMultilevel"/>
    <w:tmpl w:val="E4B0F3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E54D6E"/>
    <w:multiLevelType w:val="hybridMultilevel"/>
    <w:tmpl w:val="0BDC3926"/>
    <w:lvl w:ilvl="0" w:tplc="1E00269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04"/>
    <w:rsid w:val="00083580"/>
    <w:rsid w:val="002A24F8"/>
    <w:rsid w:val="002A31A3"/>
    <w:rsid w:val="003D3E52"/>
    <w:rsid w:val="00412690"/>
    <w:rsid w:val="00464B04"/>
    <w:rsid w:val="0058076F"/>
    <w:rsid w:val="006441A9"/>
    <w:rsid w:val="0066154F"/>
    <w:rsid w:val="006D0565"/>
    <w:rsid w:val="006E3A01"/>
    <w:rsid w:val="007E2704"/>
    <w:rsid w:val="007E6751"/>
    <w:rsid w:val="009834B5"/>
    <w:rsid w:val="00A05DF7"/>
    <w:rsid w:val="00CA7813"/>
    <w:rsid w:val="00F5227A"/>
    <w:rsid w:val="00F63830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54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6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54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12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54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6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54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1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кругликова С.В.</dc:creator>
  <cp:lastModifiedBy>кругликова С.В.</cp:lastModifiedBy>
  <cp:revision>15</cp:revision>
  <cp:lastPrinted>2026-02-13T05:46:00Z</cp:lastPrinted>
  <dcterms:created xsi:type="dcterms:W3CDTF">2026-02-06T04:12:00Z</dcterms:created>
  <dcterms:modified xsi:type="dcterms:W3CDTF">2026-02-13T06:09:00Z</dcterms:modified>
</cp:coreProperties>
</file>