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856" w:rsidRPr="00B07A7F" w:rsidRDefault="00D2716B" w:rsidP="00B07A7F">
      <w:pPr>
        <w:widowControl w:val="0"/>
        <w:spacing w:after="0" w:line="240" w:lineRule="auto"/>
        <w:ind w:left="5670"/>
        <w:rPr>
          <w:rFonts w:ascii="Times New Roman" w:hAnsi="Times New Roman"/>
          <w:sz w:val="24"/>
          <w:szCs w:val="24"/>
          <w:lang w:eastAsia="ru-RU"/>
        </w:rPr>
      </w:pPr>
      <w:r w:rsidRPr="00B07A7F">
        <w:rPr>
          <w:rFonts w:ascii="Times New Roman" w:hAnsi="Times New Roman"/>
          <w:sz w:val="24"/>
          <w:szCs w:val="24"/>
          <w:lang w:eastAsia="ru-RU"/>
        </w:rPr>
        <w:t>УТВЕРЖДЕН</w:t>
      </w:r>
    </w:p>
    <w:p w:rsidR="00BB1856" w:rsidRPr="00B07A7F" w:rsidRDefault="00BB1856" w:rsidP="00B07A7F">
      <w:pPr>
        <w:widowControl w:val="0"/>
        <w:spacing w:after="0" w:line="240" w:lineRule="auto"/>
        <w:ind w:left="5670"/>
        <w:rPr>
          <w:rFonts w:ascii="Times New Roman" w:hAnsi="Times New Roman"/>
          <w:sz w:val="24"/>
          <w:szCs w:val="24"/>
          <w:lang w:eastAsia="ru-RU"/>
        </w:rPr>
      </w:pPr>
      <w:r w:rsidRPr="00B07A7F">
        <w:rPr>
          <w:rFonts w:ascii="Times New Roman" w:hAnsi="Times New Roman"/>
          <w:sz w:val="24"/>
          <w:szCs w:val="24"/>
          <w:lang w:eastAsia="ru-RU"/>
        </w:rPr>
        <w:t>постановлением администрации</w:t>
      </w:r>
    </w:p>
    <w:p w:rsidR="00B07A7F" w:rsidRDefault="00B07A7F" w:rsidP="00B07A7F">
      <w:pPr>
        <w:widowControl w:val="0"/>
        <w:spacing w:after="0" w:line="240" w:lineRule="auto"/>
        <w:ind w:left="5670"/>
        <w:rPr>
          <w:rFonts w:ascii="Times New Roman" w:hAnsi="Times New Roman"/>
          <w:sz w:val="24"/>
          <w:szCs w:val="24"/>
          <w:lang w:eastAsia="ru-RU"/>
        </w:rPr>
      </w:pPr>
      <w:r>
        <w:rPr>
          <w:rFonts w:ascii="Times New Roman" w:hAnsi="Times New Roman"/>
          <w:sz w:val="24"/>
          <w:szCs w:val="24"/>
          <w:lang w:eastAsia="ru-RU"/>
        </w:rPr>
        <w:t>муниципального образования</w:t>
      </w:r>
      <w:r w:rsidR="002175C6" w:rsidRPr="00B07A7F">
        <w:rPr>
          <w:rFonts w:ascii="Times New Roman" w:hAnsi="Times New Roman"/>
          <w:sz w:val="24"/>
          <w:szCs w:val="24"/>
          <w:lang w:eastAsia="ru-RU"/>
        </w:rPr>
        <w:t xml:space="preserve"> </w:t>
      </w:r>
    </w:p>
    <w:p w:rsidR="00BB1856" w:rsidRPr="00B07A7F" w:rsidRDefault="002175C6" w:rsidP="00B07A7F">
      <w:pPr>
        <w:widowControl w:val="0"/>
        <w:spacing w:after="0" w:line="240" w:lineRule="auto"/>
        <w:ind w:left="5670"/>
        <w:rPr>
          <w:rFonts w:ascii="Times New Roman" w:hAnsi="Times New Roman"/>
          <w:sz w:val="24"/>
          <w:szCs w:val="24"/>
          <w:lang w:eastAsia="ru-RU"/>
        </w:rPr>
      </w:pPr>
      <w:r w:rsidRPr="00B07A7F">
        <w:rPr>
          <w:rFonts w:ascii="Times New Roman" w:hAnsi="Times New Roman"/>
          <w:sz w:val="24"/>
          <w:szCs w:val="24"/>
          <w:lang w:eastAsia="ru-RU"/>
        </w:rPr>
        <w:t xml:space="preserve">«Ахтубинский муниципальный </w:t>
      </w:r>
      <w:r w:rsidR="00BB1856" w:rsidRPr="00B07A7F">
        <w:rPr>
          <w:rFonts w:ascii="Times New Roman" w:hAnsi="Times New Roman"/>
          <w:sz w:val="24"/>
          <w:szCs w:val="24"/>
          <w:lang w:eastAsia="ru-RU"/>
        </w:rPr>
        <w:t>район</w:t>
      </w:r>
      <w:r w:rsidRPr="00B07A7F">
        <w:rPr>
          <w:rFonts w:ascii="Times New Roman" w:hAnsi="Times New Roman"/>
          <w:sz w:val="24"/>
          <w:szCs w:val="24"/>
          <w:lang w:eastAsia="ru-RU"/>
        </w:rPr>
        <w:t xml:space="preserve"> Астраханской области</w:t>
      </w:r>
      <w:r w:rsidR="00BB1856" w:rsidRPr="00B07A7F">
        <w:rPr>
          <w:rFonts w:ascii="Times New Roman" w:hAnsi="Times New Roman"/>
          <w:sz w:val="24"/>
          <w:szCs w:val="24"/>
          <w:lang w:eastAsia="ru-RU"/>
        </w:rPr>
        <w:t>»</w:t>
      </w:r>
    </w:p>
    <w:p w:rsidR="00BB1856" w:rsidRPr="00B07A7F" w:rsidRDefault="00BB1856" w:rsidP="00B07A7F">
      <w:pPr>
        <w:widowControl w:val="0"/>
        <w:spacing w:after="0" w:line="240" w:lineRule="auto"/>
        <w:ind w:left="5670"/>
        <w:rPr>
          <w:rFonts w:ascii="Times New Roman" w:hAnsi="Times New Roman"/>
          <w:sz w:val="24"/>
          <w:szCs w:val="24"/>
          <w:lang w:eastAsia="ru-RU"/>
        </w:rPr>
      </w:pPr>
      <w:r w:rsidRPr="00B07A7F">
        <w:rPr>
          <w:rFonts w:ascii="Times New Roman" w:hAnsi="Times New Roman"/>
          <w:sz w:val="24"/>
          <w:szCs w:val="24"/>
          <w:lang w:eastAsia="ru-RU"/>
        </w:rPr>
        <w:t xml:space="preserve">от </w:t>
      </w:r>
      <w:r w:rsidR="00B07A7F">
        <w:rPr>
          <w:rFonts w:ascii="Times New Roman" w:hAnsi="Times New Roman"/>
          <w:sz w:val="24"/>
          <w:szCs w:val="24"/>
          <w:u w:val="single"/>
          <w:lang w:eastAsia="ru-RU"/>
        </w:rPr>
        <w:t>26.03.2025</w:t>
      </w:r>
      <w:r w:rsidR="00A86A64" w:rsidRPr="00B07A7F">
        <w:rPr>
          <w:rFonts w:ascii="Times New Roman" w:hAnsi="Times New Roman"/>
          <w:sz w:val="24"/>
          <w:szCs w:val="24"/>
          <w:lang w:eastAsia="ru-RU"/>
        </w:rPr>
        <w:t xml:space="preserve"> </w:t>
      </w:r>
      <w:r w:rsidRPr="00B07A7F">
        <w:rPr>
          <w:rFonts w:ascii="Times New Roman" w:hAnsi="Times New Roman"/>
          <w:sz w:val="24"/>
          <w:szCs w:val="24"/>
          <w:lang w:eastAsia="ru-RU"/>
        </w:rPr>
        <w:t>№</w:t>
      </w:r>
      <w:r w:rsidR="00E8770E" w:rsidRPr="00B07A7F">
        <w:rPr>
          <w:rFonts w:ascii="Times New Roman" w:hAnsi="Times New Roman"/>
          <w:sz w:val="24"/>
          <w:szCs w:val="24"/>
          <w:lang w:eastAsia="ru-RU"/>
        </w:rPr>
        <w:t xml:space="preserve"> </w:t>
      </w:r>
      <w:r w:rsidR="00B07A7F" w:rsidRPr="00B07A7F">
        <w:rPr>
          <w:rFonts w:ascii="Times New Roman" w:hAnsi="Times New Roman"/>
          <w:sz w:val="24"/>
          <w:szCs w:val="24"/>
          <w:u w:val="single"/>
          <w:lang w:eastAsia="ru-RU"/>
        </w:rPr>
        <w:t>179</w:t>
      </w:r>
    </w:p>
    <w:p w:rsidR="00D2716B" w:rsidRPr="00B07A7F" w:rsidRDefault="00D2716B" w:rsidP="00D2716B">
      <w:pPr>
        <w:widowControl w:val="0"/>
        <w:tabs>
          <w:tab w:val="left" w:pos="3765"/>
        </w:tabs>
        <w:spacing w:after="0" w:line="240" w:lineRule="auto"/>
        <w:jc w:val="center"/>
        <w:rPr>
          <w:rFonts w:ascii="Times New Roman" w:hAnsi="Times New Roman"/>
          <w:sz w:val="24"/>
          <w:szCs w:val="24"/>
        </w:rPr>
      </w:pPr>
    </w:p>
    <w:p w:rsidR="00BB1856" w:rsidRPr="00B07A7F" w:rsidRDefault="00BB1856" w:rsidP="00D2716B">
      <w:pPr>
        <w:widowControl w:val="0"/>
        <w:tabs>
          <w:tab w:val="left" w:pos="3765"/>
        </w:tabs>
        <w:spacing w:after="0" w:line="240" w:lineRule="auto"/>
        <w:jc w:val="center"/>
        <w:rPr>
          <w:rFonts w:ascii="Times New Roman" w:hAnsi="Times New Roman"/>
          <w:sz w:val="24"/>
          <w:szCs w:val="24"/>
        </w:rPr>
      </w:pPr>
      <w:r w:rsidRPr="00B07A7F">
        <w:rPr>
          <w:rFonts w:ascii="Times New Roman" w:hAnsi="Times New Roman"/>
          <w:sz w:val="24"/>
          <w:szCs w:val="24"/>
        </w:rPr>
        <w:t>План</w:t>
      </w:r>
    </w:p>
    <w:p w:rsidR="00BB1856" w:rsidRPr="00B07A7F" w:rsidRDefault="00BB1856" w:rsidP="00D2716B">
      <w:pPr>
        <w:widowControl w:val="0"/>
        <w:tabs>
          <w:tab w:val="left" w:pos="4111"/>
          <w:tab w:val="left" w:pos="9354"/>
        </w:tabs>
        <w:spacing w:after="0" w:line="240" w:lineRule="auto"/>
        <w:ind w:right="-2"/>
        <w:jc w:val="center"/>
        <w:rPr>
          <w:rFonts w:ascii="Times New Roman" w:hAnsi="Times New Roman"/>
          <w:sz w:val="24"/>
          <w:szCs w:val="24"/>
          <w:lang w:eastAsia="ru-RU"/>
        </w:rPr>
      </w:pPr>
      <w:r w:rsidRPr="00B07A7F">
        <w:rPr>
          <w:rFonts w:ascii="Times New Roman" w:hAnsi="Times New Roman"/>
          <w:sz w:val="24"/>
          <w:szCs w:val="24"/>
          <w:lang w:eastAsia="ru-RU"/>
        </w:rPr>
        <w:t xml:space="preserve">мероприятий по оздоровлению муниципальных финансов </w:t>
      </w:r>
    </w:p>
    <w:p w:rsidR="00B07A7F" w:rsidRDefault="00BB1856" w:rsidP="00D2716B">
      <w:pPr>
        <w:widowControl w:val="0"/>
        <w:tabs>
          <w:tab w:val="left" w:pos="4111"/>
          <w:tab w:val="left" w:pos="9354"/>
        </w:tabs>
        <w:spacing w:after="0" w:line="240" w:lineRule="auto"/>
        <w:ind w:right="-2"/>
        <w:jc w:val="center"/>
        <w:rPr>
          <w:rFonts w:ascii="Times New Roman" w:hAnsi="Times New Roman"/>
          <w:sz w:val="24"/>
          <w:szCs w:val="24"/>
          <w:lang w:eastAsia="ru-RU"/>
        </w:rPr>
      </w:pPr>
      <w:r w:rsidRPr="00B07A7F">
        <w:rPr>
          <w:rFonts w:ascii="Times New Roman" w:hAnsi="Times New Roman"/>
          <w:sz w:val="24"/>
          <w:szCs w:val="24"/>
          <w:lang w:eastAsia="ru-RU"/>
        </w:rPr>
        <w:t xml:space="preserve">Ахтубинского </w:t>
      </w:r>
      <w:r w:rsidR="00B07A7F">
        <w:rPr>
          <w:rFonts w:ascii="Times New Roman" w:hAnsi="Times New Roman"/>
          <w:sz w:val="24"/>
          <w:szCs w:val="24"/>
          <w:lang w:eastAsia="ru-RU"/>
        </w:rPr>
        <w:t xml:space="preserve">муниципального </w:t>
      </w:r>
      <w:r w:rsidRPr="00B07A7F">
        <w:rPr>
          <w:rFonts w:ascii="Times New Roman" w:hAnsi="Times New Roman"/>
          <w:sz w:val="24"/>
          <w:szCs w:val="24"/>
          <w:lang w:eastAsia="ru-RU"/>
        </w:rPr>
        <w:t xml:space="preserve">района </w:t>
      </w:r>
      <w:r w:rsidR="00D2716B" w:rsidRPr="00B07A7F">
        <w:rPr>
          <w:rFonts w:ascii="Times New Roman" w:hAnsi="Times New Roman"/>
          <w:sz w:val="24"/>
          <w:szCs w:val="24"/>
          <w:lang w:eastAsia="ru-RU"/>
        </w:rPr>
        <w:t xml:space="preserve">Астраханской области </w:t>
      </w:r>
    </w:p>
    <w:p w:rsidR="00BB1856" w:rsidRPr="00B07A7F" w:rsidRDefault="00BB1856" w:rsidP="00D2716B">
      <w:pPr>
        <w:widowControl w:val="0"/>
        <w:tabs>
          <w:tab w:val="left" w:pos="4111"/>
          <w:tab w:val="left" w:pos="9354"/>
        </w:tabs>
        <w:spacing w:after="0" w:line="240" w:lineRule="auto"/>
        <w:ind w:right="-2"/>
        <w:jc w:val="center"/>
        <w:rPr>
          <w:rFonts w:ascii="Times New Roman" w:hAnsi="Times New Roman"/>
          <w:sz w:val="24"/>
          <w:szCs w:val="24"/>
          <w:lang w:eastAsia="ru-RU"/>
        </w:rPr>
      </w:pPr>
      <w:r w:rsidRPr="00B07A7F">
        <w:rPr>
          <w:rFonts w:ascii="Times New Roman" w:hAnsi="Times New Roman"/>
          <w:sz w:val="24"/>
          <w:szCs w:val="24"/>
          <w:lang w:eastAsia="ru-RU"/>
        </w:rPr>
        <w:t xml:space="preserve">на </w:t>
      </w:r>
      <w:r w:rsidR="00787053" w:rsidRPr="00B07A7F">
        <w:rPr>
          <w:rFonts w:ascii="Times New Roman" w:hAnsi="Times New Roman"/>
          <w:sz w:val="24"/>
          <w:szCs w:val="24"/>
          <w:lang w:eastAsia="ru-RU"/>
        </w:rPr>
        <w:t xml:space="preserve">период </w:t>
      </w:r>
      <w:r w:rsidR="000414FE" w:rsidRPr="00B07A7F">
        <w:rPr>
          <w:rFonts w:ascii="Times New Roman" w:hAnsi="Times New Roman"/>
          <w:sz w:val="24"/>
          <w:szCs w:val="24"/>
          <w:lang w:eastAsia="ru-RU"/>
        </w:rPr>
        <w:t>2025</w:t>
      </w:r>
      <w:r w:rsidR="00B07A7F">
        <w:rPr>
          <w:rFonts w:ascii="Times New Roman" w:hAnsi="Times New Roman"/>
          <w:sz w:val="24"/>
          <w:szCs w:val="24"/>
          <w:lang w:eastAsia="ru-RU"/>
        </w:rPr>
        <w:t>–</w:t>
      </w:r>
      <w:r w:rsidR="000414FE" w:rsidRPr="00B07A7F">
        <w:rPr>
          <w:rFonts w:ascii="Times New Roman" w:hAnsi="Times New Roman"/>
          <w:sz w:val="24"/>
          <w:szCs w:val="24"/>
          <w:lang w:eastAsia="ru-RU"/>
        </w:rPr>
        <w:t>2027 годов</w:t>
      </w:r>
    </w:p>
    <w:p w:rsidR="00BB1856" w:rsidRPr="00446234" w:rsidRDefault="00BB1856" w:rsidP="00D2716B">
      <w:pPr>
        <w:widowControl w:val="0"/>
        <w:tabs>
          <w:tab w:val="left" w:pos="4111"/>
          <w:tab w:val="left" w:pos="9354"/>
        </w:tabs>
        <w:spacing w:after="0" w:line="240" w:lineRule="auto"/>
        <w:ind w:right="-2"/>
        <w:jc w:val="center"/>
        <w:rPr>
          <w:rFonts w:ascii="Times New Roman" w:hAnsi="Times New Roman"/>
          <w:sz w:val="8"/>
          <w:szCs w:val="24"/>
          <w:lang w:eastAsia="ru-RU"/>
        </w:rPr>
      </w:pPr>
    </w:p>
    <w:p w:rsidR="00BB1856" w:rsidRPr="00B07A7F" w:rsidRDefault="00D2716B" w:rsidP="00D2716B">
      <w:pPr>
        <w:widowControl w:val="0"/>
        <w:tabs>
          <w:tab w:val="left" w:pos="4111"/>
          <w:tab w:val="left" w:pos="9354"/>
        </w:tabs>
        <w:spacing w:after="0" w:line="240" w:lineRule="auto"/>
        <w:ind w:right="-2"/>
        <w:jc w:val="center"/>
        <w:rPr>
          <w:rFonts w:ascii="Times New Roman" w:hAnsi="Times New Roman"/>
          <w:sz w:val="24"/>
          <w:szCs w:val="24"/>
          <w:lang w:eastAsia="ru-RU"/>
        </w:rPr>
      </w:pPr>
      <w:r w:rsidRPr="00B07A7F">
        <w:rPr>
          <w:rFonts w:ascii="Times New Roman" w:hAnsi="Times New Roman"/>
          <w:sz w:val="24"/>
          <w:szCs w:val="24"/>
          <w:lang w:eastAsia="ru-RU"/>
        </w:rPr>
        <w:t xml:space="preserve">1. </w:t>
      </w:r>
      <w:r w:rsidR="00BB1856" w:rsidRPr="00B07A7F">
        <w:rPr>
          <w:rFonts w:ascii="Times New Roman" w:hAnsi="Times New Roman"/>
          <w:sz w:val="24"/>
          <w:szCs w:val="24"/>
          <w:lang w:eastAsia="ru-RU"/>
        </w:rPr>
        <w:t>Общие положения</w:t>
      </w:r>
    </w:p>
    <w:p w:rsidR="00BB1856" w:rsidRPr="00446234" w:rsidRDefault="00BB1856" w:rsidP="00D2716B">
      <w:pPr>
        <w:widowControl w:val="0"/>
        <w:tabs>
          <w:tab w:val="left" w:pos="4111"/>
          <w:tab w:val="left" w:pos="9354"/>
        </w:tabs>
        <w:spacing w:after="0" w:line="240" w:lineRule="auto"/>
        <w:ind w:right="-2"/>
        <w:jc w:val="center"/>
        <w:rPr>
          <w:rFonts w:ascii="Times New Roman" w:hAnsi="Times New Roman"/>
          <w:sz w:val="12"/>
          <w:szCs w:val="24"/>
          <w:lang w:eastAsia="ru-RU"/>
        </w:rPr>
      </w:pPr>
    </w:p>
    <w:p w:rsidR="00BB1856" w:rsidRPr="00B07A7F" w:rsidRDefault="00BB1856" w:rsidP="00D2716B">
      <w:pPr>
        <w:autoSpaceDE w:val="0"/>
        <w:autoSpaceDN w:val="0"/>
        <w:adjustRightInd w:val="0"/>
        <w:spacing w:after="0" w:line="240" w:lineRule="auto"/>
        <w:ind w:firstLine="709"/>
        <w:jc w:val="both"/>
        <w:rPr>
          <w:rFonts w:ascii="Times New Roman" w:hAnsi="Times New Roman"/>
          <w:sz w:val="24"/>
          <w:szCs w:val="24"/>
          <w:lang w:eastAsia="ru-RU"/>
        </w:rPr>
      </w:pPr>
      <w:r w:rsidRPr="00B07A7F">
        <w:rPr>
          <w:rFonts w:ascii="Times New Roman" w:hAnsi="Times New Roman"/>
          <w:sz w:val="24"/>
          <w:szCs w:val="24"/>
          <w:lang w:eastAsia="ru-RU"/>
        </w:rPr>
        <w:t xml:space="preserve">План мероприятий по оздоровлению муниципальных финансов Ахтубинского </w:t>
      </w:r>
      <w:r w:rsidR="00B07A7F">
        <w:rPr>
          <w:rFonts w:ascii="Times New Roman" w:hAnsi="Times New Roman"/>
          <w:sz w:val="24"/>
          <w:szCs w:val="24"/>
          <w:lang w:eastAsia="ru-RU"/>
        </w:rPr>
        <w:t xml:space="preserve">муниципального </w:t>
      </w:r>
      <w:r w:rsidRPr="00B07A7F">
        <w:rPr>
          <w:rFonts w:ascii="Times New Roman" w:hAnsi="Times New Roman"/>
          <w:sz w:val="24"/>
          <w:szCs w:val="24"/>
          <w:lang w:eastAsia="ru-RU"/>
        </w:rPr>
        <w:t>района Астрах</w:t>
      </w:r>
      <w:r w:rsidR="00787053" w:rsidRPr="00B07A7F">
        <w:rPr>
          <w:rFonts w:ascii="Times New Roman" w:hAnsi="Times New Roman"/>
          <w:sz w:val="24"/>
          <w:szCs w:val="24"/>
          <w:lang w:eastAsia="ru-RU"/>
        </w:rPr>
        <w:t xml:space="preserve">анской области на период </w:t>
      </w:r>
      <w:r w:rsidR="000414FE" w:rsidRPr="00B07A7F">
        <w:rPr>
          <w:rFonts w:ascii="Times New Roman" w:hAnsi="Times New Roman"/>
          <w:sz w:val="24"/>
          <w:szCs w:val="24"/>
          <w:lang w:eastAsia="ru-RU"/>
        </w:rPr>
        <w:t>2025</w:t>
      </w:r>
      <w:r w:rsidR="00B07A7F">
        <w:rPr>
          <w:rFonts w:ascii="Times New Roman" w:hAnsi="Times New Roman"/>
          <w:sz w:val="24"/>
          <w:szCs w:val="24"/>
          <w:lang w:eastAsia="ru-RU"/>
        </w:rPr>
        <w:t>–</w:t>
      </w:r>
      <w:r w:rsidR="000414FE" w:rsidRPr="00B07A7F">
        <w:rPr>
          <w:rFonts w:ascii="Times New Roman" w:hAnsi="Times New Roman"/>
          <w:sz w:val="24"/>
          <w:szCs w:val="24"/>
          <w:lang w:eastAsia="ru-RU"/>
        </w:rPr>
        <w:t>2027 годов</w:t>
      </w:r>
      <w:r w:rsidRPr="00B07A7F">
        <w:rPr>
          <w:rFonts w:ascii="Times New Roman" w:hAnsi="Times New Roman"/>
          <w:sz w:val="24"/>
          <w:szCs w:val="24"/>
          <w:lang w:eastAsia="ru-RU"/>
        </w:rPr>
        <w:t xml:space="preserve"> (далее – план) разработан в целях формирования бюджетной политики, ориентированной на социально-экономическое развитие, создание условий для эффективного управления муниципальными финансами </w:t>
      </w:r>
      <w:r w:rsidR="00F61D0C" w:rsidRPr="00B07A7F">
        <w:rPr>
          <w:rFonts w:ascii="Times New Roman" w:hAnsi="Times New Roman"/>
          <w:sz w:val="24"/>
          <w:szCs w:val="24"/>
        </w:rPr>
        <w:t xml:space="preserve">и </w:t>
      </w:r>
      <w:r w:rsidR="00F61D0C" w:rsidRPr="00B07A7F">
        <w:rPr>
          <w:rFonts w:ascii="Times New Roman" w:hAnsi="Times New Roman"/>
          <w:sz w:val="24"/>
          <w:szCs w:val="24"/>
          <w:lang w:eastAsia="ru-RU"/>
        </w:rPr>
        <w:t xml:space="preserve">устойчивости бюджетной системы </w:t>
      </w:r>
      <w:r w:rsidRPr="00B07A7F">
        <w:rPr>
          <w:rFonts w:ascii="Times New Roman" w:hAnsi="Times New Roman"/>
          <w:sz w:val="24"/>
          <w:szCs w:val="24"/>
          <w:lang w:eastAsia="ru-RU"/>
        </w:rPr>
        <w:t xml:space="preserve">Ахтубинского </w:t>
      </w:r>
      <w:r w:rsidR="00B07A7F">
        <w:rPr>
          <w:rFonts w:ascii="Times New Roman" w:hAnsi="Times New Roman"/>
          <w:sz w:val="24"/>
          <w:szCs w:val="24"/>
          <w:lang w:eastAsia="ru-RU"/>
        </w:rPr>
        <w:t xml:space="preserve">муниципального </w:t>
      </w:r>
      <w:r w:rsidRPr="00B07A7F">
        <w:rPr>
          <w:rFonts w:ascii="Times New Roman" w:hAnsi="Times New Roman"/>
          <w:sz w:val="24"/>
          <w:szCs w:val="24"/>
          <w:lang w:eastAsia="ru-RU"/>
        </w:rPr>
        <w:t>района Астраханской области.</w:t>
      </w:r>
    </w:p>
    <w:p w:rsidR="00BB1856" w:rsidRPr="00B07A7F" w:rsidRDefault="00BB1856" w:rsidP="00D2716B">
      <w:pPr>
        <w:autoSpaceDE w:val="0"/>
        <w:autoSpaceDN w:val="0"/>
        <w:adjustRightInd w:val="0"/>
        <w:spacing w:after="0" w:line="240" w:lineRule="auto"/>
        <w:ind w:firstLine="709"/>
        <w:jc w:val="both"/>
        <w:rPr>
          <w:rFonts w:ascii="Times New Roman" w:hAnsi="Times New Roman"/>
          <w:sz w:val="24"/>
          <w:szCs w:val="24"/>
          <w:lang w:eastAsia="ru-RU"/>
        </w:rPr>
      </w:pPr>
      <w:r w:rsidRPr="00B07A7F">
        <w:rPr>
          <w:rFonts w:ascii="Times New Roman" w:hAnsi="Times New Roman"/>
          <w:sz w:val="24"/>
          <w:szCs w:val="24"/>
          <w:lang w:eastAsia="ru-RU"/>
        </w:rPr>
        <w:t xml:space="preserve">План определяет основные направления деятельности органов местного самоуправления муниципальных образований Астраханской области в сфере повышения собираемости налоговых и неналоговых доходов, повышения эффективности расходов, оптимизации и </w:t>
      </w:r>
      <w:proofErr w:type="spellStart"/>
      <w:r w:rsidRPr="00B07A7F">
        <w:rPr>
          <w:rFonts w:ascii="Times New Roman" w:hAnsi="Times New Roman"/>
          <w:sz w:val="24"/>
          <w:szCs w:val="24"/>
          <w:lang w:eastAsia="ru-RU"/>
        </w:rPr>
        <w:t>приоритизации</w:t>
      </w:r>
      <w:proofErr w:type="spellEnd"/>
      <w:r w:rsidRPr="00B07A7F">
        <w:rPr>
          <w:rFonts w:ascii="Times New Roman" w:hAnsi="Times New Roman"/>
          <w:sz w:val="24"/>
          <w:szCs w:val="24"/>
          <w:lang w:eastAsia="ru-RU"/>
        </w:rPr>
        <w:t xml:space="preserve"> расходов бюджетов муниципальных образований Ахтубинского </w:t>
      </w:r>
      <w:r w:rsidR="00B07A7F">
        <w:rPr>
          <w:rFonts w:ascii="Times New Roman" w:hAnsi="Times New Roman"/>
          <w:sz w:val="24"/>
          <w:szCs w:val="24"/>
          <w:lang w:eastAsia="ru-RU"/>
        </w:rPr>
        <w:t xml:space="preserve">муниципального </w:t>
      </w:r>
      <w:r w:rsidRPr="00B07A7F">
        <w:rPr>
          <w:rFonts w:ascii="Times New Roman" w:hAnsi="Times New Roman"/>
          <w:sz w:val="24"/>
          <w:szCs w:val="24"/>
          <w:lang w:eastAsia="ru-RU"/>
        </w:rPr>
        <w:t>района Астраханской области в условиях ограниченности бюджетных ресурсов, а также совершенствования управления долговыми обязательствами.</w:t>
      </w:r>
    </w:p>
    <w:p w:rsidR="00BB1856" w:rsidRPr="00446234" w:rsidRDefault="00BB1856" w:rsidP="00D2716B">
      <w:pPr>
        <w:autoSpaceDE w:val="0"/>
        <w:autoSpaceDN w:val="0"/>
        <w:adjustRightInd w:val="0"/>
        <w:spacing w:after="0" w:line="240" w:lineRule="auto"/>
        <w:ind w:firstLine="709"/>
        <w:jc w:val="both"/>
        <w:rPr>
          <w:rFonts w:ascii="Times New Roman" w:hAnsi="Times New Roman"/>
          <w:sz w:val="12"/>
          <w:szCs w:val="24"/>
          <w:lang w:eastAsia="ru-RU"/>
        </w:rPr>
      </w:pPr>
    </w:p>
    <w:p w:rsidR="00D2716B" w:rsidRPr="00B07A7F" w:rsidRDefault="00BB1856" w:rsidP="00D2716B">
      <w:pPr>
        <w:widowControl w:val="0"/>
        <w:tabs>
          <w:tab w:val="left" w:pos="0"/>
        </w:tabs>
        <w:spacing w:after="0" w:line="240" w:lineRule="auto"/>
        <w:jc w:val="center"/>
        <w:rPr>
          <w:rFonts w:ascii="Times New Roman" w:hAnsi="Times New Roman"/>
          <w:sz w:val="24"/>
          <w:szCs w:val="24"/>
        </w:rPr>
      </w:pPr>
      <w:r w:rsidRPr="00B07A7F">
        <w:rPr>
          <w:rFonts w:ascii="Times New Roman" w:hAnsi="Times New Roman"/>
          <w:sz w:val="24"/>
          <w:szCs w:val="24"/>
        </w:rPr>
        <w:t xml:space="preserve">2. Характеристика текущего состояния муниципальных финансов </w:t>
      </w:r>
    </w:p>
    <w:p w:rsidR="00BB1856" w:rsidRPr="00B07A7F" w:rsidRDefault="00BB1856" w:rsidP="00D2716B">
      <w:pPr>
        <w:widowControl w:val="0"/>
        <w:tabs>
          <w:tab w:val="left" w:pos="0"/>
        </w:tabs>
        <w:spacing w:after="0" w:line="240" w:lineRule="auto"/>
        <w:jc w:val="center"/>
        <w:rPr>
          <w:rFonts w:ascii="Times New Roman" w:hAnsi="Times New Roman"/>
          <w:sz w:val="24"/>
          <w:szCs w:val="24"/>
        </w:rPr>
      </w:pPr>
      <w:r w:rsidRPr="00B07A7F">
        <w:rPr>
          <w:rFonts w:ascii="Times New Roman" w:hAnsi="Times New Roman"/>
          <w:sz w:val="24"/>
          <w:szCs w:val="24"/>
        </w:rPr>
        <w:t xml:space="preserve">Ахтубинского </w:t>
      </w:r>
      <w:r w:rsidR="00B07A7F">
        <w:rPr>
          <w:rFonts w:ascii="Times New Roman" w:hAnsi="Times New Roman"/>
          <w:sz w:val="24"/>
          <w:szCs w:val="24"/>
          <w:lang w:eastAsia="ru-RU"/>
        </w:rPr>
        <w:t>муниципального</w:t>
      </w:r>
      <w:r w:rsidR="00B07A7F" w:rsidRPr="00B07A7F">
        <w:rPr>
          <w:rFonts w:ascii="Times New Roman" w:hAnsi="Times New Roman"/>
          <w:sz w:val="24"/>
          <w:szCs w:val="24"/>
        </w:rPr>
        <w:t xml:space="preserve"> </w:t>
      </w:r>
      <w:r w:rsidRPr="00B07A7F">
        <w:rPr>
          <w:rFonts w:ascii="Times New Roman" w:hAnsi="Times New Roman"/>
          <w:sz w:val="24"/>
          <w:szCs w:val="24"/>
        </w:rPr>
        <w:t>района Астраханской области</w:t>
      </w:r>
    </w:p>
    <w:p w:rsidR="00BB1856" w:rsidRPr="00446234" w:rsidRDefault="00BB1856" w:rsidP="00D2716B">
      <w:pPr>
        <w:autoSpaceDE w:val="0"/>
        <w:autoSpaceDN w:val="0"/>
        <w:adjustRightInd w:val="0"/>
        <w:spacing w:after="0" w:line="240" w:lineRule="auto"/>
        <w:ind w:firstLine="709"/>
        <w:jc w:val="both"/>
        <w:rPr>
          <w:rFonts w:ascii="Times New Roman" w:hAnsi="Times New Roman"/>
          <w:sz w:val="16"/>
          <w:szCs w:val="24"/>
          <w:lang w:eastAsia="ru-RU"/>
        </w:rPr>
      </w:pPr>
    </w:p>
    <w:p w:rsidR="00BB1856" w:rsidRPr="00B07A7F" w:rsidRDefault="00BB1856" w:rsidP="00B07A7F">
      <w:pPr>
        <w:autoSpaceDE w:val="0"/>
        <w:autoSpaceDN w:val="0"/>
        <w:adjustRightInd w:val="0"/>
        <w:spacing w:after="0" w:line="240" w:lineRule="auto"/>
        <w:ind w:firstLine="709"/>
        <w:jc w:val="both"/>
        <w:rPr>
          <w:rFonts w:ascii="Times New Roman" w:hAnsi="Times New Roman"/>
          <w:sz w:val="24"/>
          <w:szCs w:val="24"/>
        </w:rPr>
      </w:pPr>
      <w:r w:rsidRPr="00B07A7F">
        <w:rPr>
          <w:rFonts w:ascii="Times New Roman" w:hAnsi="Times New Roman"/>
          <w:sz w:val="24"/>
          <w:szCs w:val="24"/>
        </w:rPr>
        <w:t xml:space="preserve">Современное состояние бюджетной системы Ахтубинского </w:t>
      </w:r>
      <w:r w:rsidR="00B07A7F">
        <w:rPr>
          <w:rFonts w:ascii="Times New Roman" w:hAnsi="Times New Roman"/>
          <w:sz w:val="24"/>
          <w:szCs w:val="24"/>
          <w:lang w:eastAsia="ru-RU"/>
        </w:rPr>
        <w:t>муниципального</w:t>
      </w:r>
      <w:r w:rsidR="00B07A7F" w:rsidRPr="00B07A7F">
        <w:rPr>
          <w:rFonts w:ascii="Times New Roman" w:hAnsi="Times New Roman"/>
          <w:sz w:val="24"/>
          <w:szCs w:val="24"/>
        </w:rPr>
        <w:t xml:space="preserve"> </w:t>
      </w:r>
      <w:r w:rsidRPr="00B07A7F">
        <w:rPr>
          <w:rFonts w:ascii="Times New Roman" w:hAnsi="Times New Roman"/>
          <w:sz w:val="24"/>
          <w:szCs w:val="24"/>
        </w:rPr>
        <w:t xml:space="preserve">района Астраханской области </w:t>
      </w:r>
      <w:r w:rsidR="007C00F4" w:rsidRPr="00B07A7F">
        <w:rPr>
          <w:rFonts w:ascii="Times New Roman" w:hAnsi="Times New Roman"/>
          <w:sz w:val="24"/>
          <w:szCs w:val="24"/>
        </w:rPr>
        <w:t xml:space="preserve">оценивается как стабильное и </w:t>
      </w:r>
      <w:r w:rsidRPr="00B07A7F">
        <w:rPr>
          <w:rFonts w:ascii="Times New Roman" w:hAnsi="Times New Roman"/>
          <w:sz w:val="24"/>
          <w:szCs w:val="24"/>
        </w:rPr>
        <w:t xml:space="preserve">характеризуется проведением ответственной бюджетной политики в целях гарантированного исполнения действующих и принимаемых расходных обязательств наиболее эффективным способом, концентрацией ресурсов на приоритетных направлениях деятельности, в том числе за счет роста эффективности бюджетных расходов, мобилизации внутренних источников, сохранения на безопасном уровне объема муниципального долга, повышения прозрачности и открытости бюджетного процесса в Ахтубинском </w:t>
      </w:r>
      <w:r w:rsidR="00B07A7F">
        <w:rPr>
          <w:rFonts w:ascii="Times New Roman" w:hAnsi="Times New Roman"/>
          <w:sz w:val="24"/>
          <w:szCs w:val="24"/>
        </w:rPr>
        <w:t xml:space="preserve">муниципальном </w:t>
      </w:r>
      <w:r w:rsidRPr="00B07A7F">
        <w:rPr>
          <w:rFonts w:ascii="Times New Roman" w:hAnsi="Times New Roman"/>
          <w:sz w:val="24"/>
          <w:szCs w:val="24"/>
        </w:rPr>
        <w:t xml:space="preserve">районе Астраханской области. </w:t>
      </w:r>
    </w:p>
    <w:p w:rsidR="00BB1856" w:rsidRPr="00B07A7F" w:rsidRDefault="00BB1856" w:rsidP="00B07A7F">
      <w:pPr>
        <w:widowControl w:val="0"/>
        <w:spacing w:after="0" w:line="240" w:lineRule="auto"/>
        <w:ind w:firstLine="709"/>
        <w:jc w:val="both"/>
        <w:rPr>
          <w:rFonts w:ascii="Times New Roman" w:hAnsi="Times New Roman"/>
          <w:sz w:val="24"/>
          <w:szCs w:val="24"/>
        </w:rPr>
      </w:pPr>
      <w:r w:rsidRPr="00B07A7F">
        <w:rPr>
          <w:rFonts w:ascii="Times New Roman" w:hAnsi="Times New Roman"/>
          <w:sz w:val="24"/>
          <w:szCs w:val="24"/>
        </w:rPr>
        <w:t>Качество жизни местного населения и дальнейшее развитие территории зависит от заинтересованности муниципалитетов в реализации региональных проектов, пересмотру направлений расходования собственных средств бюджетов муниципальных образований.</w:t>
      </w:r>
    </w:p>
    <w:p w:rsidR="00BB1856" w:rsidRPr="00B07A7F" w:rsidRDefault="00BB1856" w:rsidP="00B07A7F">
      <w:pPr>
        <w:autoSpaceDE w:val="0"/>
        <w:autoSpaceDN w:val="0"/>
        <w:adjustRightInd w:val="0"/>
        <w:spacing w:after="0" w:line="240" w:lineRule="auto"/>
        <w:ind w:firstLine="709"/>
        <w:jc w:val="both"/>
        <w:rPr>
          <w:rFonts w:ascii="Times New Roman" w:hAnsi="Times New Roman"/>
          <w:sz w:val="24"/>
          <w:szCs w:val="24"/>
        </w:rPr>
      </w:pPr>
      <w:r w:rsidRPr="00B07A7F">
        <w:rPr>
          <w:rFonts w:ascii="Times New Roman" w:hAnsi="Times New Roman"/>
          <w:sz w:val="24"/>
          <w:szCs w:val="24"/>
        </w:rPr>
        <w:t xml:space="preserve">От эффективности управления бюджетными средствами, принципов формирования бюджета зависит достижение результатов бюджетной политики муниципального образования «Ахтубинский </w:t>
      </w:r>
      <w:r w:rsidR="00787053" w:rsidRPr="00B07A7F">
        <w:rPr>
          <w:rFonts w:ascii="Times New Roman" w:hAnsi="Times New Roman"/>
          <w:sz w:val="24"/>
          <w:szCs w:val="24"/>
        </w:rPr>
        <w:t xml:space="preserve">муниципальный </w:t>
      </w:r>
      <w:r w:rsidRPr="00B07A7F">
        <w:rPr>
          <w:rFonts w:ascii="Times New Roman" w:hAnsi="Times New Roman"/>
          <w:sz w:val="24"/>
          <w:szCs w:val="24"/>
        </w:rPr>
        <w:t>район</w:t>
      </w:r>
      <w:r w:rsidR="00787053" w:rsidRPr="00B07A7F">
        <w:rPr>
          <w:rFonts w:ascii="Times New Roman" w:hAnsi="Times New Roman"/>
          <w:sz w:val="24"/>
          <w:szCs w:val="24"/>
        </w:rPr>
        <w:t xml:space="preserve"> Астраханской области</w:t>
      </w:r>
      <w:r w:rsidRPr="00B07A7F">
        <w:rPr>
          <w:rFonts w:ascii="Times New Roman" w:hAnsi="Times New Roman"/>
          <w:sz w:val="24"/>
          <w:szCs w:val="24"/>
        </w:rPr>
        <w:t>». Бюджетная политика муниципального образования «</w:t>
      </w:r>
      <w:r w:rsidR="00787053" w:rsidRPr="00B07A7F">
        <w:rPr>
          <w:rFonts w:ascii="Times New Roman" w:hAnsi="Times New Roman"/>
          <w:sz w:val="24"/>
          <w:szCs w:val="24"/>
        </w:rPr>
        <w:t>Ахтубинский муниципальный район Астраханской области» на 202</w:t>
      </w:r>
      <w:r w:rsidR="00C6417F" w:rsidRPr="00B07A7F">
        <w:rPr>
          <w:rFonts w:ascii="Times New Roman" w:hAnsi="Times New Roman"/>
          <w:sz w:val="24"/>
          <w:szCs w:val="24"/>
        </w:rPr>
        <w:t>5</w:t>
      </w:r>
      <w:r w:rsidR="004B2D53" w:rsidRPr="00B07A7F">
        <w:rPr>
          <w:rFonts w:ascii="Times New Roman" w:hAnsi="Times New Roman"/>
          <w:sz w:val="24"/>
          <w:szCs w:val="24"/>
        </w:rPr>
        <w:t>–</w:t>
      </w:r>
      <w:r w:rsidR="00787053" w:rsidRPr="00B07A7F">
        <w:rPr>
          <w:rFonts w:ascii="Times New Roman" w:hAnsi="Times New Roman"/>
          <w:sz w:val="24"/>
          <w:szCs w:val="24"/>
        </w:rPr>
        <w:t>202</w:t>
      </w:r>
      <w:r w:rsidR="000414FE" w:rsidRPr="00B07A7F">
        <w:rPr>
          <w:rFonts w:ascii="Times New Roman" w:hAnsi="Times New Roman"/>
          <w:sz w:val="24"/>
          <w:szCs w:val="24"/>
        </w:rPr>
        <w:t>7</w:t>
      </w:r>
      <w:r w:rsidRPr="00B07A7F">
        <w:rPr>
          <w:rFonts w:ascii="Times New Roman" w:hAnsi="Times New Roman"/>
          <w:sz w:val="24"/>
          <w:szCs w:val="24"/>
        </w:rPr>
        <w:t xml:space="preserve"> годы направлена на поддержание сбалансированности и финансовой устойчивости бюджета муниципального образования «Ахтубинский муниципальный район Астраханской области», стабилизация которых является одной из ключевых задач муниципальной финансовой политики.</w:t>
      </w:r>
    </w:p>
    <w:p w:rsidR="00BB1856" w:rsidRPr="00B07A7F" w:rsidRDefault="00BB1856" w:rsidP="00B07A7F">
      <w:pPr>
        <w:widowControl w:val="0"/>
        <w:spacing w:after="0" w:line="240" w:lineRule="auto"/>
        <w:ind w:firstLine="709"/>
        <w:jc w:val="both"/>
        <w:rPr>
          <w:rFonts w:ascii="Times New Roman" w:hAnsi="Times New Roman"/>
          <w:sz w:val="24"/>
          <w:szCs w:val="24"/>
        </w:rPr>
      </w:pPr>
      <w:r w:rsidRPr="00B07A7F">
        <w:rPr>
          <w:rFonts w:ascii="Times New Roman" w:hAnsi="Times New Roman"/>
          <w:sz w:val="24"/>
          <w:szCs w:val="24"/>
        </w:rPr>
        <w:t>Важная роль в обеспечении устойчивости бюджета муниципального образования «</w:t>
      </w:r>
      <w:r w:rsidR="00787053" w:rsidRPr="00B07A7F">
        <w:rPr>
          <w:rFonts w:ascii="Times New Roman" w:hAnsi="Times New Roman"/>
          <w:sz w:val="24"/>
          <w:szCs w:val="24"/>
        </w:rPr>
        <w:t>Ахтубинский муниципальный район Астраханской области</w:t>
      </w:r>
      <w:r w:rsidRPr="00B07A7F">
        <w:rPr>
          <w:rFonts w:ascii="Times New Roman" w:hAnsi="Times New Roman"/>
          <w:sz w:val="24"/>
          <w:szCs w:val="24"/>
        </w:rPr>
        <w:t xml:space="preserve">» отводится мерам, направленным на увеличение собственной доходной базы, сокращение неэффективных расходов, снижение рисков неисполнения первоочередных обязательств, недопущение принятия новых расходных обязательств, не обеспеченных доходными источниками, </w:t>
      </w:r>
      <w:r w:rsidRPr="00B07A7F">
        <w:rPr>
          <w:rFonts w:ascii="Times New Roman" w:hAnsi="Times New Roman"/>
          <w:sz w:val="24"/>
          <w:szCs w:val="24"/>
        </w:rPr>
        <w:lastRenderedPageBreak/>
        <w:t xml:space="preserve">своевременное исполнение бюджетных обязательств путем привлечения финансовых ресурсов на благоприятных условиях и равномерное распределение долговой нагрузки во времени. </w:t>
      </w:r>
    </w:p>
    <w:p w:rsidR="00BB1856" w:rsidRPr="00B07A7F" w:rsidRDefault="00787053" w:rsidP="00B07A7F">
      <w:pPr>
        <w:widowControl w:val="0"/>
        <w:autoSpaceDE w:val="0"/>
        <w:autoSpaceDN w:val="0"/>
        <w:adjustRightInd w:val="0"/>
        <w:spacing w:after="0" w:line="240" w:lineRule="auto"/>
        <w:ind w:firstLine="709"/>
        <w:jc w:val="both"/>
        <w:rPr>
          <w:rFonts w:ascii="Times New Roman" w:hAnsi="Times New Roman"/>
          <w:sz w:val="24"/>
          <w:szCs w:val="24"/>
        </w:rPr>
      </w:pPr>
      <w:r w:rsidRPr="00B07A7F">
        <w:rPr>
          <w:rFonts w:ascii="Times New Roman" w:hAnsi="Times New Roman"/>
          <w:sz w:val="24"/>
          <w:szCs w:val="24"/>
        </w:rPr>
        <w:t>Основные задачи на 202</w:t>
      </w:r>
      <w:r w:rsidR="00C6417F" w:rsidRPr="00B07A7F">
        <w:rPr>
          <w:rFonts w:ascii="Times New Roman" w:hAnsi="Times New Roman"/>
          <w:sz w:val="24"/>
          <w:szCs w:val="24"/>
        </w:rPr>
        <w:t>5</w:t>
      </w:r>
      <w:r w:rsidR="00E8770E" w:rsidRPr="00B07A7F">
        <w:rPr>
          <w:rFonts w:ascii="Times New Roman" w:hAnsi="Times New Roman"/>
          <w:sz w:val="24"/>
          <w:szCs w:val="24"/>
        </w:rPr>
        <w:t>–</w:t>
      </w:r>
      <w:r w:rsidRPr="00B07A7F">
        <w:rPr>
          <w:rFonts w:ascii="Times New Roman" w:hAnsi="Times New Roman"/>
          <w:sz w:val="24"/>
          <w:szCs w:val="24"/>
        </w:rPr>
        <w:t>202</w:t>
      </w:r>
      <w:r w:rsidR="000414FE" w:rsidRPr="00B07A7F">
        <w:rPr>
          <w:rFonts w:ascii="Times New Roman" w:hAnsi="Times New Roman"/>
          <w:sz w:val="24"/>
          <w:szCs w:val="24"/>
        </w:rPr>
        <w:t>7</w:t>
      </w:r>
      <w:r w:rsidR="00BB1856" w:rsidRPr="00B07A7F">
        <w:rPr>
          <w:rFonts w:ascii="Times New Roman" w:hAnsi="Times New Roman"/>
          <w:sz w:val="24"/>
          <w:szCs w:val="24"/>
        </w:rPr>
        <w:t xml:space="preserve"> годы:</w:t>
      </w:r>
    </w:p>
    <w:p w:rsidR="00BB1856" w:rsidRPr="00B07A7F" w:rsidRDefault="00B07A7F" w:rsidP="00B07A7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C6417F" w:rsidRPr="00B07A7F">
        <w:rPr>
          <w:rFonts w:ascii="Times New Roman" w:hAnsi="Times New Roman"/>
          <w:sz w:val="24"/>
          <w:szCs w:val="24"/>
        </w:rPr>
        <w:t> </w:t>
      </w:r>
      <w:r w:rsidR="00BB1856" w:rsidRPr="00B07A7F">
        <w:rPr>
          <w:rFonts w:ascii="Times New Roman" w:hAnsi="Times New Roman"/>
          <w:sz w:val="24"/>
          <w:szCs w:val="24"/>
        </w:rPr>
        <w:t>недопущение увеличения расходов на исполнение принятых расходных обязательств, а также принятие новых расходных обязательств, не обеспеченных доходными источниками;</w:t>
      </w:r>
    </w:p>
    <w:p w:rsidR="00BB1856" w:rsidRPr="00B07A7F" w:rsidRDefault="00B07A7F" w:rsidP="00B07A7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C6417F" w:rsidRPr="00B07A7F">
        <w:rPr>
          <w:rFonts w:ascii="Times New Roman" w:hAnsi="Times New Roman"/>
          <w:sz w:val="24"/>
          <w:szCs w:val="24"/>
        </w:rPr>
        <w:t> </w:t>
      </w:r>
      <w:proofErr w:type="spellStart"/>
      <w:r w:rsidR="0007593D" w:rsidRPr="00B07A7F">
        <w:rPr>
          <w:rFonts w:ascii="Times New Roman" w:hAnsi="Times New Roman"/>
          <w:sz w:val="24"/>
          <w:szCs w:val="24"/>
        </w:rPr>
        <w:t>неустановление</w:t>
      </w:r>
      <w:proofErr w:type="spellEnd"/>
      <w:r w:rsidR="00BB1856" w:rsidRPr="00B07A7F">
        <w:rPr>
          <w:rFonts w:ascii="Times New Roman" w:hAnsi="Times New Roman"/>
          <w:sz w:val="24"/>
          <w:szCs w:val="24"/>
        </w:rPr>
        <w:t xml:space="preserve">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w:t>
      </w:r>
    </w:p>
    <w:p w:rsidR="00BB1856" w:rsidRPr="00B07A7F" w:rsidRDefault="00B07A7F" w:rsidP="00B07A7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C6417F" w:rsidRPr="00B07A7F">
        <w:rPr>
          <w:rFonts w:ascii="Times New Roman" w:hAnsi="Times New Roman"/>
          <w:sz w:val="24"/>
          <w:szCs w:val="24"/>
        </w:rPr>
        <w:t> </w:t>
      </w:r>
      <w:r w:rsidR="00BB1856" w:rsidRPr="00B07A7F">
        <w:rPr>
          <w:rFonts w:ascii="Times New Roman" w:hAnsi="Times New Roman"/>
          <w:sz w:val="24"/>
          <w:szCs w:val="24"/>
        </w:rPr>
        <w:t>обеспечение соблюдение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установленного Правительством Астраханской области;</w:t>
      </w:r>
    </w:p>
    <w:p w:rsidR="00BB1856" w:rsidRPr="00B07A7F" w:rsidRDefault="00B07A7F" w:rsidP="00B07A7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C6417F" w:rsidRPr="00B07A7F">
        <w:rPr>
          <w:rFonts w:ascii="Times New Roman" w:hAnsi="Times New Roman"/>
          <w:sz w:val="24"/>
          <w:szCs w:val="24"/>
        </w:rPr>
        <w:t> </w:t>
      </w:r>
      <w:r w:rsidR="00BB1856" w:rsidRPr="00B07A7F">
        <w:rPr>
          <w:rFonts w:ascii="Times New Roman" w:hAnsi="Times New Roman"/>
          <w:sz w:val="24"/>
          <w:szCs w:val="24"/>
        </w:rPr>
        <w:t>обеспечение контроля в сфере закупок, товаров, работ, услуг для обеспечения муниципальных нужд;</w:t>
      </w:r>
    </w:p>
    <w:p w:rsidR="00BB1856" w:rsidRPr="00B07A7F" w:rsidRDefault="00B07A7F" w:rsidP="00B07A7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C6417F" w:rsidRPr="00B07A7F">
        <w:rPr>
          <w:rFonts w:ascii="Times New Roman" w:hAnsi="Times New Roman"/>
          <w:sz w:val="24"/>
          <w:szCs w:val="24"/>
        </w:rPr>
        <w:t> </w:t>
      </w:r>
      <w:r w:rsidR="00BB1856" w:rsidRPr="00B07A7F">
        <w:rPr>
          <w:rFonts w:ascii="Times New Roman" w:hAnsi="Times New Roman"/>
          <w:sz w:val="24"/>
          <w:szCs w:val="24"/>
        </w:rPr>
        <w:t>повышения качества оказания муниципальных услуг (выполнения работ);</w:t>
      </w:r>
    </w:p>
    <w:p w:rsidR="00BB1856" w:rsidRPr="00B07A7F" w:rsidRDefault="00B07A7F" w:rsidP="00B07A7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C6417F" w:rsidRPr="00B07A7F">
        <w:rPr>
          <w:rFonts w:ascii="Times New Roman" w:hAnsi="Times New Roman"/>
          <w:sz w:val="24"/>
          <w:szCs w:val="24"/>
        </w:rPr>
        <w:t> </w:t>
      </w:r>
      <w:r w:rsidR="00BB1856" w:rsidRPr="00B07A7F">
        <w:rPr>
          <w:rFonts w:ascii="Times New Roman" w:hAnsi="Times New Roman"/>
          <w:sz w:val="24"/>
          <w:szCs w:val="24"/>
        </w:rPr>
        <w:t>формирование эффективной системы управления бюджетными инвестициями</w:t>
      </w:r>
      <w:r w:rsidR="00E8770E" w:rsidRPr="00B07A7F">
        <w:rPr>
          <w:rFonts w:ascii="Times New Roman" w:hAnsi="Times New Roman"/>
          <w:sz w:val="24"/>
          <w:szCs w:val="24"/>
        </w:rPr>
        <w:t xml:space="preserve">                      </w:t>
      </w:r>
      <w:r w:rsidR="00BB1856" w:rsidRPr="00B07A7F">
        <w:rPr>
          <w:rFonts w:ascii="Times New Roman" w:hAnsi="Times New Roman"/>
          <w:sz w:val="24"/>
          <w:szCs w:val="24"/>
        </w:rPr>
        <w:t xml:space="preserve"> </w:t>
      </w:r>
      <w:r>
        <w:rPr>
          <w:rFonts w:ascii="Times New Roman" w:hAnsi="Times New Roman"/>
          <w:sz w:val="24"/>
          <w:szCs w:val="24"/>
        </w:rPr>
        <w:t>муниципального образования</w:t>
      </w:r>
      <w:r w:rsidR="00BB1856" w:rsidRPr="00B07A7F">
        <w:rPr>
          <w:rFonts w:ascii="Times New Roman" w:hAnsi="Times New Roman"/>
          <w:sz w:val="24"/>
          <w:szCs w:val="24"/>
        </w:rPr>
        <w:t xml:space="preserve"> «</w:t>
      </w:r>
      <w:r w:rsidR="002175C6" w:rsidRPr="00B07A7F">
        <w:rPr>
          <w:rFonts w:ascii="Times New Roman" w:hAnsi="Times New Roman"/>
          <w:sz w:val="24"/>
          <w:szCs w:val="24"/>
        </w:rPr>
        <w:t>Ахтубинский муниципальный район Астраханской области</w:t>
      </w:r>
      <w:r w:rsidR="00BB1856" w:rsidRPr="00B07A7F">
        <w:rPr>
          <w:rFonts w:ascii="Times New Roman" w:hAnsi="Times New Roman"/>
          <w:sz w:val="24"/>
          <w:szCs w:val="24"/>
        </w:rPr>
        <w:t>»;</w:t>
      </w:r>
    </w:p>
    <w:p w:rsidR="00BB1856" w:rsidRPr="00B07A7F" w:rsidRDefault="00B07A7F" w:rsidP="00B07A7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C6417F" w:rsidRPr="00B07A7F">
        <w:rPr>
          <w:rFonts w:ascii="Times New Roman" w:hAnsi="Times New Roman"/>
          <w:sz w:val="24"/>
          <w:szCs w:val="24"/>
        </w:rPr>
        <w:t> </w:t>
      </w:r>
      <w:r w:rsidR="00BB1856" w:rsidRPr="00B07A7F">
        <w:rPr>
          <w:rFonts w:ascii="Times New Roman" w:hAnsi="Times New Roman"/>
          <w:sz w:val="24"/>
          <w:szCs w:val="24"/>
        </w:rPr>
        <w:t>повышение эффективности использования целевых межбюджетных трансфертов, предоставленных из бюджета Астраханской области.</w:t>
      </w:r>
    </w:p>
    <w:p w:rsidR="00BB1856" w:rsidRPr="00B07A7F" w:rsidRDefault="00BB1856" w:rsidP="00B07A7F">
      <w:pPr>
        <w:widowControl w:val="0"/>
        <w:autoSpaceDE w:val="0"/>
        <w:autoSpaceDN w:val="0"/>
        <w:adjustRightInd w:val="0"/>
        <w:spacing w:after="0" w:line="240" w:lineRule="auto"/>
        <w:ind w:firstLine="709"/>
        <w:jc w:val="both"/>
        <w:rPr>
          <w:rFonts w:ascii="Times New Roman" w:hAnsi="Times New Roman"/>
          <w:sz w:val="24"/>
          <w:szCs w:val="24"/>
        </w:rPr>
      </w:pPr>
      <w:r w:rsidRPr="00B07A7F">
        <w:rPr>
          <w:rFonts w:ascii="Times New Roman" w:hAnsi="Times New Roman"/>
          <w:sz w:val="24"/>
          <w:szCs w:val="24"/>
        </w:rPr>
        <w:t>В прогнозируемой ситуации ограниченности финансов</w:t>
      </w:r>
      <w:r w:rsidR="00787053" w:rsidRPr="00B07A7F">
        <w:rPr>
          <w:rFonts w:ascii="Times New Roman" w:hAnsi="Times New Roman"/>
          <w:sz w:val="24"/>
          <w:szCs w:val="24"/>
        </w:rPr>
        <w:t>ых ресурсов приоритетными в 202</w:t>
      </w:r>
      <w:r w:rsidR="00C6417F" w:rsidRPr="00B07A7F">
        <w:rPr>
          <w:rFonts w:ascii="Times New Roman" w:hAnsi="Times New Roman"/>
          <w:sz w:val="24"/>
          <w:szCs w:val="24"/>
        </w:rPr>
        <w:t>5</w:t>
      </w:r>
      <w:r w:rsidR="004B2D53" w:rsidRPr="00B07A7F">
        <w:rPr>
          <w:rFonts w:ascii="Times New Roman" w:hAnsi="Times New Roman"/>
          <w:sz w:val="24"/>
          <w:szCs w:val="24"/>
        </w:rPr>
        <w:t>–</w:t>
      </w:r>
      <w:r w:rsidR="00787053" w:rsidRPr="00B07A7F">
        <w:rPr>
          <w:rFonts w:ascii="Times New Roman" w:hAnsi="Times New Roman"/>
          <w:sz w:val="24"/>
          <w:szCs w:val="24"/>
        </w:rPr>
        <w:t>202</w:t>
      </w:r>
      <w:r w:rsidR="002E08BA" w:rsidRPr="00B07A7F">
        <w:rPr>
          <w:rFonts w:ascii="Times New Roman" w:hAnsi="Times New Roman"/>
          <w:sz w:val="24"/>
          <w:szCs w:val="24"/>
        </w:rPr>
        <w:t>7</w:t>
      </w:r>
      <w:r w:rsidRPr="00B07A7F">
        <w:rPr>
          <w:rFonts w:ascii="Times New Roman" w:hAnsi="Times New Roman"/>
          <w:sz w:val="24"/>
          <w:szCs w:val="24"/>
        </w:rPr>
        <w:t xml:space="preserve"> год</w:t>
      </w:r>
      <w:r w:rsidR="00F3422A">
        <w:rPr>
          <w:rFonts w:ascii="Times New Roman" w:hAnsi="Times New Roman"/>
          <w:sz w:val="24"/>
          <w:szCs w:val="24"/>
        </w:rPr>
        <w:t>ах</w:t>
      </w:r>
      <w:r w:rsidRPr="00B07A7F">
        <w:rPr>
          <w:rFonts w:ascii="Times New Roman" w:hAnsi="Times New Roman"/>
          <w:sz w:val="24"/>
          <w:szCs w:val="24"/>
        </w:rPr>
        <w:t xml:space="preserve"> признаются бюджетные расходы на:</w:t>
      </w:r>
    </w:p>
    <w:p w:rsidR="00BB1856" w:rsidRPr="00B07A7F" w:rsidRDefault="00B07A7F" w:rsidP="00B07A7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C6417F" w:rsidRPr="00B07A7F">
        <w:rPr>
          <w:rFonts w:ascii="Times New Roman" w:hAnsi="Times New Roman"/>
          <w:sz w:val="24"/>
          <w:szCs w:val="24"/>
        </w:rPr>
        <w:t> </w:t>
      </w:r>
      <w:r w:rsidR="00BB1856" w:rsidRPr="00B07A7F">
        <w:rPr>
          <w:rFonts w:ascii="Times New Roman" w:hAnsi="Times New Roman"/>
          <w:sz w:val="24"/>
          <w:szCs w:val="24"/>
        </w:rPr>
        <w:t xml:space="preserve">оплату труда (с учетом субвенций и субсидий муниципальному образованию из бюджета Астраханской области, содержащих заработную плату); </w:t>
      </w:r>
    </w:p>
    <w:p w:rsidR="00BB1856" w:rsidRPr="00B07A7F" w:rsidRDefault="00B07A7F" w:rsidP="00B07A7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C6417F" w:rsidRPr="00B07A7F">
        <w:rPr>
          <w:rFonts w:ascii="Times New Roman" w:hAnsi="Times New Roman"/>
          <w:sz w:val="24"/>
          <w:szCs w:val="24"/>
        </w:rPr>
        <w:t> </w:t>
      </w:r>
      <w:r w:rsidR="00BB1856" w:rsidRPr="00B07A7F">
        <w:rPr>
          <w:rFonts w:ascii="Times New Roman" w:hAnsi="Times New Roman"/>
          <w:sz w:val="24"/>
          <w:szCs w:val="24"/>
        </w:rPr>
        <w:t>обеспечение первоочередных расходов, в том числе на уплату налогов и коммунальных платежей;</w:t>
      </w:r>
    </w:p>
    <w:p w:rsidR="00BB1856" w:rsidRPr="00B07A7F" w:rsidRDefault="00B07A7F" w:rsidP="00B07A7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C6417F" w:rsidRPr="00B07A7F">
        <w:rPr>
          <w:rFonts w:ascii="Times New Roman" w:hAnsi="Times New Roman"/>
          <w:sz w:val="24"/>
          <w:szCs w:val="24"/>
        </w:rPr>
        <w:t> </w:t>
      </w:r>
      <w:r w:rsidR="00BB1856" w:rsidRPr="00B07A7F">
        <w:rPr>
          <w:rFonts w:ascii="Times New Roman" w:hAnsi="Times New Roman"/>
          <w:sz w:val="24"/>
          <w:szCs w:val="24"/>
        </w:rPr>
        <w:t xml:space="preserve">обеспечение финансирования действующих расходных обязательств </w:t>
      </w:r>
      <w:r w:rsidR="004B2D53" w:rsidRPr="00B07A7F">
        <w:rPr>
          <w:rFonts w:ascii="Times New Roman" w:hAnsi="Times New Roman"/>
          <w:sz w:val="24"/>
          <w:szCs w:val="24"/>
        </w:rPr>
        <w:t xml:space="preserve">                                          </w:t>
      </w:r>
      <w:r w:rsidR="00F3422A">
        <w:rPr>
          <w:rFonts w:ascii="Times New Roman" w:hAnsi="Times New Roman"/>
          <w:sz w:val="24"/>
          <w:szCs w:val="24"/>
        </w:rPr>
        <w:t>муниципального образования</w:t>
      </w:r>
      <w:r w:rsidR="00BB1856" w:rsidRPr="00B07A7F">
        <w:rPr>
          <w:rFonts w:ascii="Times New Roman" w:hAnsi="Times New Roman"/>
          <w:sz w:val="24"/>
          <w:szCs w:val="24"/>
        </w:rPr>
        <w:t xml:space="preserve"> «</w:t>
      </w:r>
      <w:r w:rsidR="00787053" w:rsidRPr="00B07A7F">
        <w:rPr>
          <w:rFonts w:ascii="Times New Roman" w:hAnsi="Times New Roman"/>
          <w:sz w:val="24"/>
          <w:szCs w:val="24"/>
        </w:rPr>
        <w:t>Ахтубинский муниципальный район Астраханской области</w:t>
      </w:r>
      <w:r w:rsidR="00BB1856" w:rsidRPr="00B07A7F">
        <w:rPr>
          <w:rFonts w:ascii="Times New Roman" w:hAnsi="Times New Roman"/>
          <w:sz w:val="24"/>
          <w:szCs w:val="24"/>
        </w:rPr>
        <w:t>»;</w:t>
      </w:r>
    </w:p>
    <w:p w:rsidR="00BB1856" w:rsidRPr="00B07A7F" w:rsidRDefault="00B07A7F" w:rsidP="00B07A7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C6417F" w:rsidRPr="00B07A7F">
        <w:rPr>
          <w:rFonts w:ascii="Times New Roman" w:hAnsi="Times New Roman"/>
          <w:sz w:val="24"/>
          <w:szCs w:val="24"/>
        </w:rPr>
        <w:t> </w:t>
      </w:r>
      <w:r w:rsidR="00BB1856" w:rsidRPr="00B07A7F">
        <w:rPr>
          <w:rFonts w:ascii="Times New Roman" w:hAnsi="Times New Roman"/>
          <w:sz w:val="24"/>
          <w:szCs w:val="24"/>
        </w:rPr>
        <w:t xml:space="preserve">обеспечение выполнения условий </w:t>
      </w:r>
      <w:proofErr w:type="spellStart"/>
      <w:r w:rsidR="00BB1856" w:rsidRPr="00B07A7F">
        <w:rPr>
          <w:rFonts w:ascii="Times New Roman" w:hAnsi="Times New Roman"/>
          <w:sz w:val="24"/>
          <w:szCs w:val="24"/>
        </w:rPr>
        <w:t>софинансирования</w:t>
      </w:r>
      <w:proofErr w:type="spellEnd"/>
      <w:r w:rsidR="00BB1856" w:rsidRPr="00B07A7F">
        <w:rPr>
          <w:rFonts w:ascii="Times New Roman" w:hAnsi="Times New Roman"/>
          <w:sz w:val="24"/>
          <w:szCs w:val="24"/>
        </w:rPr>
        <w:t xml:space="preserve"> межбюджетных трансфертов, поступающих из</w:t>
      </w:r>
      <w:r w:rsidR="00C6417F" w:rsidRPr="00B07A7F">
        <w:rPr>
          <w:rFonts w:ascii="Times New Roman" w:hAnsi="Times New Roman"/>
          <w:sz w:val="24"/>
          <w:szCs w:val="24"/>
        </w:rPr>
        <w:t xml:space="preserve"> </w:t>
      </w:r>
      <w:r w:rsidR="00BB1856" w:rsidRPr="00B07A7F">
        <w:rPr>
          <w:rFonts w:ascii="Times New Roman" w:hAnsi="Times New Roman"/>
          <w:sz w:val="24"/>
          <w:szCs w:val="24"/>
        </w:rPr>
        <w:t>вышестоящего бюджета, имеющих целевое назначение;</w:t>
      </w:r>
    </w:p>
    <w:p w:rsidR="00BB1856" w:rsidRPr="00B07A7F" w:rsidRDefault="00B07A7F" w:rsidP="00B07A7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C6417F" w:rsidRPr="00B07A7F">
        <w:rPr>
          <w:rFonts w:ascii="Times New Roman" w:hAnsi="Times New Roman"/>
          <w:sz w:val="24"/>
          <w:szCs w:val="24"/>
        </w:rPr>
        <w:t> </w:t>
      </w:r>
      <w:r w:rsidR="00BB1856" w:rsidRPr="00B07A7F">
        <w:rPr>
          <w:rFonts w:ascii="Times New Roman" w:hAnsi="Times New Roman"/>
          <w:sz w:val="24"/>
          <w:szCs w:val="24"/>
        </w:rPr>
        <w:t>обеспечение финансирования мероприятий в рамках реализации региональных проектов;</w:t>
      </w:r>
    </w:p>
    <w:p w:rsidR="00BB1856" w:rsidRPr="00B07A7F" w:rsidRDefault="00B07A7F" w:rsidP="00B07A7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C6417F" w:rsidRPr="00B07A7F">
        <w:rPr>
          <w:rFonts w:ascii="Times New Roman" w:hAnsi="Times New Roman"/>
          <w:sz w:val="24"/>
          <w:szCs w:val="24"/>
        </w:rPr>
        <w:t> </w:t>
      </w:r>
      <w:r w:rsidR="00BB1856" w:rsidRPr="00B07A7F">
        <w:rPr>
          <w:rFonts w:ascii="Times New Roman" w:hAnsi="Times New Roman"/>
          <w:sz w:val="24"/>
          <w:szCs w:val="24"/>
        </w:rPr>
        <w:t>обеспечение финансирования мероприятий в рамках реализации муниципальных программ.</w:t>
      </w:r>
    </w:p>
    <w:p w:rsidR="00BB1856" w:rsidRPr="00B07A7F" w:rsidRDefault="00BB1856" w:rsidP="00B07A7F">
      <w:pPr>
        <w:widowControl w:val="0"/>
        <w:spacing w:after="0" w:line="240" w:lineRule="auto"/>
        <w:ind w:firstLine="709"/>
        <w:jc w:val="both"/>
        <w:rPr>
          <w:rFonts w:ascii="Times New Roman" w:hAnsi="Times New Roman"/>
          <w:sz w:val="24"/>
          <w:szCs w:val="24"/>
          <w:lang w:eastAsia="ru-RU"/>
        </w:rPr>
      </w:pPr>
      <w:r w:rsidRPr="00B07A7F">
        <w:rPr>
          <w:rFonts w:ascii="Times New Roman" w:hAnsi="Times New Roman"/>
          <w:sz w:val="24"/>
          <w:szCs w:val="24"/>
        </w:rPr>
        <w:t xml:space="preserve">В настоящее время с целью реализации общественно значимых задач, требующих концентрации финансовых и управленческих усилий на стратегическом направлении, муниципальными образованиями осуществляется реализация региональных проектов, входящих в состав национальных проектов. </w:t>
      </w:r>
      <w:r w:rsidRPr="00B07A7F">
        <w:rPr>
          <w:rFonts w:ascii="Times New Roman" w:hAnsi="Times New Roman"/>
          <w:sz w:val="24"/>
          <w:szCs w:val="24"/>
          <w:lang w:eastAsia="ru-RU"/>
        </w:rPr>
        <w:t xml:space="preserve">В течение последних лет </w:t>
      </w:r>
      <w:r w:rsidRPr="00B07A7F">
        <w:rPr>
          <w:rFonts w:ascii="Times New Roman" w:hAnsi="Times New Roman"/>
          <w:sz w:val="24"/>
          <w:szCs w:val="24"/>
        </w:rPr>
        <w:t xml:space="preserve">Ахтубинский </w:t>
      </w:r>
      <w:r w:rsidR="00F3422A">
        <w:rPr>
          <w:rFonts w:ascii="Times New Roman" w:hAnsi="Times New Roman"/>
          <w:sz w:val="24"/>
          <w:szCs w:val="24"/>
        </w:rPr>
        <w:t xml:space="preserve">муниципальный </w:t>
      </w:r>
      <w:r w:rsidRPr="00B07A7F">
        <w:rPr>
          <w:rFonts w:ascii="Times New Roman" w:hAnsi="Times New Roman"/>
          <w:sz w:val="24"/>
          <w:szCs w:val="24"/>
        </w:rPr>
        <w:t xml:space="preserve">район Астраханской области </w:t>
      </w:r>
      <w:r w:rsidRPr="00B07A7F">
        <w:rPr>
          <w:rFonts w:ascii="Times New Roman" w:hAnsi="Times New Roman"/>
          <w:sz w:val="24"/>
          <w:szCs w:val="24"/>
          <w:lang w:eastAsia="ru-RU"/>
        </w:rPr>
        <w:t xml:space="preserve">участвовал в реализации национальных проектов: </w:t>
      </w:r>
      <w:r w:rsidRPr="00B07A7F">
        <w:rPr>
          <w:rFonts w:ascii="Times New Roman" w:hAnsi="Times New Roman"/>
          <w:sz w:val="24"/>
          <w:szCs w:val="24"/>
        </w:rPr>
        <w:t>«Культура», «Жилье и городская среда», «Экология», «Образование»</w:t>
      </w:r>
      <w:r w:rsidR="00C662B3" w:rsidRPr="00B07A7F">
        <w:rPr>
          <w:rFonts w:ascii="Times New Roman" w:hAnsi="Times New Roman"/>
          <w:sz w:val="24"/>
          <w:szCs w:val="24"/>
        </w:rPr>
        <w:t>.</w:t>
      </w:r>
    </w:p>
    <w:p w:rsidR="002E08BA" w:rsidRPr="00B07A7F" w:rsidRDefault="002E08BA" w:rsidP="00B07A7F">
      <w:pPr>
        <w:pStyle w:val="a3"/>
        <w:widowControl w:val="0"/>
        <w:suppressAutoHyphens/>
        <w:autoSpaceDE w:val="0"/>
        <w:autoSpaceDN w:val="0"/>
        <w:adjustRightInd w:val="0"/>
        <w:spacing w:after="0" w:line="240" w:lineRule="auto"/>
        <w:ind w:left="0" w:firstLine="709"/>
        <w:jc w:val="both"/>
        <w:rPr>
          <w:rFonts w:ascii="Times New Roman" w:hAnsi="Times New Roman"/>
          <w:sz w:val="24"/>
          <w:szCs w:val="24"/>
        </w:rPr>
      </w:pPr>
      <w:r w:rsidRPr="00B07A7F">
        <w:rPr>
          <w:rFonts w:ascii="Times New Roman" w:hAnsi="Times New Roman"/>
          <w:sz w:val="24"/>
          <w:szCs w:val="24"/>
        </w:rPr>
        <w:t xml:space="preserve">В 2024 году </w:t>
      </w:r>
      <w:r w:rsidR="00C662B3" w:rsidRPr="00B07A7F">
        <w:rPr>
          <w:rFonts w:ascii="Times New Roman" w:hAnsi="Times New Roman"/>
          <w:sz w:val="24"/>
          <w:szCs w:val="24"/>
        </w:rPr>
        <w:t xml:space="preserve">наряду с муниципальным районом в реализации национальных проектов </w:t>
      </w:r>
      <w:r w:rsidR="006604A1" w:rsidRPr="00B07A7F">
        <w:rPr>
          <w:rFonts w:ascii="Times New Roman" w:hAnsi="Times New Roman"/>
          <w:sz w:val="24"/>
          <w:szCs w:val="24"/>
        </w:rPr>
        <w:t>принимали участие</w:t>
      </w:r>
      <w:r w:rsidR="00C662B3" w:rsidRPr="00B07A7F">
        <w:rPr>
          <w:rFonts w:ascii="Times New Roman" w:hAnsi="Times New Roman"/>
          <w:sz w:val="24"/>
          <w:szCs w:val="24"/>
        </w:rPr>
        <w:t xml:space="preserve"> </w:t>
      </w:r>
      <w:r w:rsidR="006604A1" w:rsidRPr="00B07A7F">
        <w:rPr>
          <w:rFonts w:ascii="Times New Roman" w:hAnsi="Times New Roman"/>
          <w:sz w:val="24"/>
          <w:szCs w:val="24"/>
        </w:rPr>
        <w:t>2 городских и 2 сельских поселения Ахтубинского района (30% общего количества муниципальных образований, входящих в состав муниципального района)</w:t>
      </w:r>
      <w:r w:rsidR="00C662B3" w:rsidRPr="00B07A7F">
        <w:rPr>
          <w:rFonts w:ascii="Times New Roman" w:hAnsi="Times New Roman"/>
          <w:sz w:val="24"/>
          <w:szCs w:val="24"/>
        </w:rPr>
        <w:t>.</w:t>
      </w:r>
      <w:r w:rsidRPr="00B07A7F">
        <w:rPr>
          <w:rFonts w:ascii="Times New Roman" w:hAnsi="Times New Roman"/>
          <w:sz w:val="24"/>
          <w:szCs w:val="24"/>
        </w:rPr>
        <w:t xml:space="preserve"> </w:t>
      </w:r>
      <w:r w:rsidR="00C662B3" w:rsidRPr="00B07A7F">
        <w:rPr>
          <w:rFonts w:ascii="Times New Roman" w:hAnsi="Times New Roman"/>
          <w:sz w:val="24"/>
          <w:szCs w:val="24"/>
        </w:rPr>
        <w:t>Р</w:t>
      </w:r>
      <w:r w:rsidR="00F3422A">
        <w:rPr>
          <w:rFonts w:ascii="Times New Roman" w:hAnsi="Times New Roman"/>
          <w:sz w:val="24"/>
          <w:szCs w:val="24"/>
        </w:rPr>
        <w:t>еализовано 4</w:t>
      </w:r>
      <w:r w:rsidRPr="00B07A7F">
        <w:rPr>
          <w:rFonts w:ascii="Times New Roman" w:hAnsi="Times New Roman"/>
          <w:sz w:val="24"/>
          <w:szCs w:val="24"/>
        </w:rPr>
        <w:t xml:space="preserve"> национальных проекта на общую </w:t>
      </w:r>
      <w:r w:rsidR="006604A1" w:rsidRPr="00B07A7F">
        <w:rPr>
          <w:rFonts w:ascii="Times New Roman" w:hAnsi="Times New Roman"/>
          <w:sz w:val="24"/>
          <w:szCs w:val="24"/>
        </w:rPr>
        <w:t>сумму 905,6</w:t>
      </w:r>
      <w:r w:rsidRPr="00B07A7F">
        <w:rPr>
          <w:rFonts w:ascii="Times New Roman" w:hAnsi="Times New Roman"/>
          <w:sz w:val="24"/>
          <w:szCs w:val="24"/>
        </w:rPr>
        <w:t xml:space="preserve"> млн. руб., из них: </w:t>
      </w:r>
    </w:p>
    <w:p w:rsidR="002E08BA" w:rsidRPr="00F3422A" w:rsidRDefault="00F3422A" w:rsidP="00F3422A">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w:t>
      </w:r>
      <w:r w:rsidR="002E08BA" w:rsidRPr="00F3422A">
        <w:rPr>
          <w:rFonts w:ascii="Times New Roman" w:hAnsi="Times New Roman"/>
          <w:sz w:val="24"/>
          <w:szCs w:val="24"/>
        </w:rPr>
        <w:t xml:space="preserve">ациональный проект «Жилье и городская среда»: </w:t>
      </w:r>
    </w:p>
    <w:p w:rsidR="002E08BA" w:rsidRPr="00B07A7F" w:rsidRDefault="002E08BA" w:rsidP="00B07A7F">
      <w:pPr>
        <w:pStyle w:val="a3"/>
        <w:widowControl w:val="0"/>
        <w:suppressAutoHyphens/>
        <w:autoSpaceDE w:val="0"/>
        <w:autoSpaceDN w:val="0"/>
        <w:adjustRightInd w:val="0"/>
        <w:spacing w:after="0" w:line="240" w:lineRule="auto"/>
        <w:ind w:left="0" w:firstLine="709"/>
        <w:jc w:val="both"/>
        <w:rPr>
          <w:rFonts w:ascii="Times New Roman" w:hAnsi="Times New Roman"/>
          <w:sz w:val="24"/>
          <w:szCs w:val="24"/>
        </w:rPr>
      </w:pPr>
      <w:r w:rsidRPr="00B07A7F">
        <w:rPr>
          <w:rFonts w:ascii="Times New Roman" w:hAnsi="Times New Roman"/>
          <w:sz w:val="24"/>
          <w:szCs w:val="24"/>
        </w:rPr>
        <w:t>на реализацию регионального проекта «Обеспечение устойчивого сокращения непригодного для проживания ж</w:t>
      </w:r>
      <w:r w:rsidR="006604A1" w:rsidRPr="00B07A7F">
        <w:rPr>
          <w:rFonts w:ascii="Times New Roman" w:hAnsi="Times New Roman"/>
          <w:sz w:val="24"/>
          <w:szCs w:val="24"/>
        </w:rPr>
        <w:t>илищного фонда» направлено 308,6</w:t>
      </w:r>
      <w:r w:rsidRPr="00B07A7F">
        <w:rPr>
          <w:rFonts w:ascii="Times New Roman" w:hAnsi="Times New Roman"/>
          <w:sz w:val="24"/>
          <w:szCs w:val="24"/>
        </w:rPr>
        <w:t xml:space="preserve"> млн. руб.;</w:t>
      </w:r>
    </w:p>
    <w:p w:rsidR="002E08BA" w:rsidRPr="00B07A7F" w:rsidRDefault="002E08BA" w:rsidP="00B07A7F">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B07A7F">
        <w:rPr>
          <w:rFonts w:ascii="Times New Roman" w:hAnsi="Times New Roman"/>
          <w:sz w:val="24"/>
          <w:szCs w:val="24"/>
        </w:rPr>
        <w:t>на реализацию программы формирование современной</w:t>
      </w:r>
      <w:r w:rsidR="006604A1" w:rsidRPr="00B07A7F">
        <w:rPr>
          <w:rFonts w:ascii="Times New Roman" w:hAnsi="Times New Roman"/>
          <w:sz w:val="24"/>
          <w:szCs w:val="24"/>
        </w:rPr>
        <w:t xml:space="preserve"> городской среды направлено 20,3</w:t>
      </w:r>
      <w:r w:rsidR="00F3422A">
        <w:rPr>
          <w:rFonts w:ascii="Times New Roman" w:hAnsi="Times New Roman"/>
          <w:sz w:val="24"/>
          <w:szCs w:val="24"/>
        </w:rPr>
        <w:t xml:space="preserve"> млн. руб.;</w:t>
      </w:r>
    </w:p>
    <w:p w:rsidR="002E08BA" w:rsidRPr="00B07A7F" w:rsidRDefault="00000C6C" w:rsidP="00B07A7F">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w:t>
      </w:r>
      <w:r w:rsidR="002E08BA" w:rsidRPr="00B07A7F">
        <w:rPr>
          <w:rFonts w:ascii="Times New Roman" w:hAnsi="Times New Roman"/>
          <w:sz w:val="24"/>
          <w:szCs w:val="24"/>
        </w:rPr>
        <w:t xml:space="preserve">ациональный проект «Экология»: </w:t>
      </w:r>
    </w:p>
    <w:p w:rsidR="002E08BA" w:rsidRPr="00B07A7F" w:rsidRDefault="002E08BA" w:rsidP="00B07A7F">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B07A7F">
        <w:rPr>
          <w:rFonts w:ascii="Times New Roman" w:hAnsi="Times New Roman"/>
          <w:sz w:val="24"/>
          <w:szCs w:val="24"/>
        </w:rPr>
        <w:t xml:space="preserve">в рамках основного мероприятия по реализации регионального проекта «Чистая страна» на ликвидацию несанкционированных свалок в границах городов и наиболее опасных </w:t>
      </w:r>
      <w:r w:rsidRPr="00B07A7F">
        <w:rPr>
          <w:rFonts w:ascii="Times New Roman" w:hAnsi="Times New Roman"/>
          <w:sz w:val="24"/>
          <w:szCs w:val="24"/>
        </w:rPr>
        <w:lastRenderedPageBreak/>
        <w:t>объектов накопленного экологического вреда окружающей среде (Ликвидация несанкционированных свалок в границах городов) М</w:t>
      </w:r>
      <w:r w:rsidR="00667EC2" w:rsidRPr="00B07A7F">
        <w:rPr>
          <w:rFonts w:ascii="Times New Roman" w:hAnsi="Times New Roman"/>
          <w:sz w:val="24"/>
          <w:szCs w:val="24"/>
        </w:rPr>
        <w:t>О «Г</w:t>
      </w:r>
      <w:r w:rsidR="00000C6C">
        <w:rPr>
          <w:rFonts w:ascii="Times New Roman" w:hAnsi="Times New Roman"/>
          <w:sz w:val="24"/>
          <w:szCs w:val="24"/>
        </w:rPr>
        <w:t>ородское поселение г</w:t>
      </w:r>
      <w:r w:rsidR="00667EC2" w:rsidRPr="00B07A7F">
        <w:rPr>
          <w:rFonts w:ascii="Times New Roman" w:hAnsi="Times New Roman"/>
          <w:sz w:val="24"/>
          <w:szCs w:val="24"/>
        </w:rPr>
        <w:t>ород Ахтубинск</w:t>
      </w:r>
      <w:r w:rsidR="00000C6C">
        <w:rPr>
          <w:rFonts w:ascii="Times New Roman" w:hAnsi="Times New Roman"/>
          <w:sz w:val="24"/>
          <w:szCs w:val="24"/>
        </w:rPr>
        <w:t xml:space="preserve"> Ахтубинского муниципального района Астраханской области</w:t>
      </w:r>
      <w:r w:rsidR="00667EC2" w:rsidRPr="00B07A7F">
        <w:rPr>
          <w:rFonts w:ascii="Times New Roman" w:hAnsi="Times New Roman"/>
          <w:sz w:val="24"/>
          <w:szCs w:val="24"/>
        </w:rPr>
        <w:t xml:space="preserve">» освоил </w:t>
      </w:r>
      <w:r w:rsidR="00000C6C">
        <w:rPr>
          <w:rFonts w:ascii="Times New Roman" w:hAnsi="Times New Roman"/>
          <w:sz w:val="24"/>
          <w:szCs w:val="24"/>
        </w:rPr>
        <w:t xml:space="preserve">                          </w:t>
      </w:r>
      <w:r w:rsidR="00667EC2" w:rsidRPr="00B07A7F">
        <w:rPr>
          <w:rFonts w:ascii="Times New Roman" w:hAnsi="Times New Roman"/>
          <w:sz w:val="24"/>
          <w:szCs w:val="24"/>
        </w:rPr>
        <w:t>574,8</w:t>
      </w:r>
      <w:r w:rsidR="00000C6C">
        <w:rPr>
          <w:rFonts w:ascii="Times New Roman" w:hAnsi="Times New Roman"/>
          <w:sz w:val="24"/>
          <w:szCs w:val="24"/>
        </w:rPr>
        <w:t xml:space="preserve"> млн. руб.;</w:t>
      </w:r>
    </w:p>
    <w:p w:rsidR="002E08BA" w:rsidRPr="00B07A7F" w:rsidRDefault="00000C6C" w:rsidP="00B07A7F">
      <w:pPr>
        <w:pStyle w:val="a3"/>
        <w:widowControl w:val="0"/>
        <w:suppressAutoHyphen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н</w:t>
      </w:r>
      <w:r w:rsidR="002E08BA" w:rsidRPr="00B07A7F">
        <w:rPr>
          <w:rFonts w:ascii="Times New Roman" w:hAnsi="Times New Roman"/>
          <w:sz w:val="24"/>
          <w:szCs w:val="24"/>
        </w:rPr>
        <w:t>ациональный проект «Культура»:</w:t>
      </w:r>
    </w:p>
    <w:p w:rsidR="000F3034" w:rsidRPr="00B07A7F" w:rsidRDefault="00667EC2" w:rsidP="00000C6C">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B07A7F">
        <w:rPr>
          <w:rFonts w:ascii="Times New Roman" w:eastAsia="Times New Roman" w:hAnsi="Times New Roman"/>
          <w:sz w:val="24"/>
          <w:szCs w:val="24"/>
          <w:lang w:eastAsia="ru-RU"/>
        </w:rPr>
        <w:t xml:space="preserve">в рамках национального проекта </w:t>
      </w:r>
      <w:r w:rsidRPr="00B07A7F">
        <w:rPr>
          <w:rFonts w:ascii="Times New Roman" w:hAnsi="Times New Roman"/>
          <w:sz w:val="24"/>
          <w:szCs w:val="24"/>
        </w:rPr>
        <w:t>«Культура»</w:t>
      </w:r>
      <w:r w:rsidRPr="00B07A7F">
        <w:rPr>
          <w:rFonts w:ascii="Times New Roman" w:eastAsia="Times New Roman" w:hAnsi="Times New Roman"/>
          <w:sz w:val="24"/>
          <w:szCs w:val="24"/>
          <w:lang w:eastAsia="ru-RU"/>
        </w:rPr>
        <w:t xml:space="preserve"> произведена выплата денежного поощрения лучшему работнику сельского учреждению культуры</w:t>
      </w:r>
      <w:r w:rsidR="00262512" w:rsidRPr="00B07A7F">
        <w:rPr>
          <w:rFonts w:ascii="Times New Roman" w:hAnsi="Times New Roman"/>
          <w:sz w:val="24"/>
          <w:szCs w:val="24"/>
        </w:rPr>
        <w:t xml:space="preserve"> (ДК с. Капустин </w:t>
      </w:r>
      <w:proofErr w:type="gramStart"/>
      <w:r w:rsidR="00262512" w:rsidRPr="00B07A7F">
        <w:rPr>
          <w:rFonts w:ascii="Times New Roman" w:hAnsi="Times New Roman"/>
          <w:sz w:val="24"/>
          <w:szCs w:val="24"/>
        </w:rPr>
        <w:t>Яр)</w:t>
      </w:r>
      <w:r w:rsidR="002E08BA" w:rsidRPr="00B07A7F">
        <w:rPr>
          <w:rFonts w:ascii="Times New Roman" w:hAnsi="Times New Roman"/>
          <w:sz w:val="24"/>
          <w:szCs w:val="24"/>
        </w:rPr>
        <w:t xml:space="preserve"> </w:t>
      </w:r>
      <w:r w:rsidR="00000C6C">
        <w:rPr>
          <w:rFonts w:ascii="Times New Roman" w:hAnsi="Times New Roman"/>
          <w:sz w:val="24"/>
          <w:szCs w:val="24"/>
        </w:rPr>
        <w:t xml:space="preserve">  </w:t>
      </w:r>
      <w:proofErr w:type="gramEnd"/>
      <w:r w:rsidR="00000C6C">
        <w:rPr>
          <w:rFonts w:ascii="Times New Roman" w:hAnsi="Times New Roman"/>
          <w:sz w:val="24"/>
          <w:szCs w:val="24"/>
        </w:rPr>
        <w:t xml:space="preserve">                    </w:t>
      </w:r>
      <w:r w:rsidR="00C662B3" w:rsidRPr="00B07A7F">
        <w:rPr>
          <w:rFonts w:ascii="Times New Roman" w:hAnsi="Times New Roman"/>
          <w:sz w:val="24"/>
          <w:szCs w:val="24"/>
        </w:rPr>
        <w:t>58,7</w:t>
      </w:r>
      <w:r w:rsidR="00262512" w:rsidRPr="00B07A7F">
        <w:rPr>
          <w:rFonts w:ascii="Times New Roman" w:hAnsi="Times New Roman"/>
          <w:sz w:val="24"/>
          <w:szCs w:val="24"/>
        </w:rPr>
        <w:t xml:space="preserve"> тыс</w:t>
      </w:r>
      <w:r w:rsidR="00780C5A" w:rsidRPr="00B07A7F">
        <w:rPr>
          <w:rFonts w:ascii="Times New Roman" w:hAnsi="Times New Roman"/>
          <w:sz w:val="24"/>
          <w:szCs w:val="24"/>
        </w:rPr>
        <w:t>.</w:t>
      </w:r>
      <w:r w:rsidR="00262512" w:rsidRPr="00B07A7F">
        <w:rPr>
          <w:rFonts w:ascii="Times New Roman" w:hAnsi="Times New Roman"/>
          <w:sz w:val="24"/>
          <w:szCs w:val="24"/>
        </w:rPr>
        <w:t xml:space="preserve"> руб.</w:t>
      </w:r>
      <w:r w:rsidR="00000C6C">
        <w:rPr>
          <w:rFonts w:ascii="Times New Roman" w:hAnsi="Times New Roman"/>
          <w:sz w:val="24"/>
          <w:szCs w:val="24"/>
        </w:rPr>
        <w:t>;</w:t>
      </w:r>
    </w:p>
    <w:p w:rsidR="002E08BA" w:rsidRPr="00B07A7F" w:rsidRDefault="00000C6C" w:rsidP="00B07A7F">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w:t>
      </w:r>
      <w:r w:rsidR="002E08BA" w:rsidRPr="00B07A7F">
        <w:rPr>
          <w:rFonts w:ascii="Times New Roman" w:hAnsi="Times New Roman"/>
          <w:sz w:val="24"/>
          <w:szCs w:val="24"/>
        </w:rPr>
        <w:t xml:space="preserve">ациональный проект «Образование»: </w:t>
      </w:r>
    </w:p>
    <w:p w:rsidR="002E08BA" w:rsidRPr="00B07A7F" w:rsidRDefault="002E08BA" w:rsidP="00B07A7F">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B07A7F">
        <w:rPr>
          <w:rFonts w:ascii="Times New Roman" w:hAnsi="Times New Roman"/>
          <w:sz w:val="24"/>
          <w:szCs w:val="24"/>
        </w:rPr>
        <w:t>на реализацию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в рамках основного мероприятия по реализации регионального проекта «Патриотическое воспитание граждан Российской Федерации (Астраханская область)» в рамках государственной программы «Развитие образования Астраханской области» направленно</w:t>
      </w:r>
      <w:r w:rsidR="00780C5A" w:rsidRPr="00B07A7F">
        <w:rPr>
          <w:rFonts w:ascii="Times New Roman" w:hAnsi="Times New Roman"/>
          <w:sz w:val="24"/>
          <w:szCs w:val="24"/>
        </w:rPr>
        <w:t xml:space="preserve"> 1,8</w:t>
      </w:r>
      <w:r w:rsidR="00000C6C">
        <w:rPr>
          <w:rFonts w:ascii="Times New Roman" w:hAnsi="Times New Roman"/>
          <w:sz w:val="24"/>
          <w:szCs w:val="24"/>
        </w:rPr>
        <w:t xml:space="preserve"> млн. руб.</w:t>
      </w:r>
    </w:p>
    <w:p w:rsidR="00C662B3" w:rsidRPr="00B07A7F" w:rsidRDefault="00000C6C" w:rsidP="00B07A7F">
      <w:pPr>
        <w:pStyle w:val="a3"/>
        <w:widowControl w:val="0"/>
        <w:suppressAutoHyphen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 2025–</w:t>
      </w:r>
      <w:r w:rsidR="00C662B3" w:rsidRPr="00B07A7F">
        <w:rPr>
          <w:rFonts w:ascii="Times New Roman" w:hAnsi="Times New Roman"/>
          <w:sz w:val="24"/>
          <w:szCs w:val="24"/>
        </w:rPr>
        <w:t xml:space="preserve">2027 годах в рамках муниципальных программ на территории Ахтубинского </w:t>
      </w:r>
      <w:r>
        <w:rPr>
          <w:rFonts w:ascii="Times New Roman" w:hAnsi="Times New Roman"/>
          <w:sz w:val="24"/>
          <w:szCs w:val="24"/>
        </w:rPr>
        <w:t xml:space="preserve">муниципального </w:t>
      </w:r>
      <w:r w:rsidR="00C662B3" w:rsidRPr="00B07A7F">
        <w:rPr>
          <w:rFonts w:ascii="Times New Roman" w:hAnsi="Times New Roman"/>
          <w:sz w:val="24"/>
          <w:szCs w:val="24"/>
        </w:rPr>
        <w:t>района Астраханской области продолжится реализация региональных проектов, входящих в состав национальных проектов, определенных Указом Президента Р</w:t>
      </w:r>
      <w:r>
        <w:rPr>
          <w:rFonts w:ascii="Times New Roman" w:hAnsi="Times New Roman"/>
          <w:sz w:val="24"/>
          <w:szCs w:val="24"/>
        </w:rPr>
        <w:t>оссийской Федерации</w:t>
      </w:r>
      <w:r w:rsidR="00C662B3" w:rsidRPr="00B07A7F">
        <w:rPr>
          <w:rFonts w:ascii="Times New Roman" w:hAnsi="Times New Roman"/>
          <w:sz w:val="24"/>
          <w:szCs w:val="24"/>
        </w:rPr>
        <w:t xml:space="preserve"> от 07.05.2024 № 309 «О национальных целях развития Российской Федерации на период до 2030 года и на перспективу до 2036 года». </w:t>
      </w:r>
    </w:p>
    <w:p w:rsidR="00D35931" w:rsidRPr="00B07A7F" w:rsidRDefault="003418B0" w:rsidP="00B07A7F">
      <w:pPr>
        <w:spacing w:after="0" w:line="240" w:lineRule="auto"/>
        <w:ind w:firstLine="709"/>
        <w:jc w:val="both"/>
        <w:rPr>
          <w:rFonts w:ascii="Times New Roman" w:hAnsi="Times New Roman"/>
          <w:i/>
          <w:strike/>
          <w:sz w:val="24"/>
          <w:szCs w:val="24"/>
        </w:rPr>
      </w:pPr>
      <w:r w:rsidRPr="00B07A7F">
        <w:rPr>
          <w:rFonts w:ascii="Times New Roman" w:hAnsi="Times New Roman"/>
          <w:sz w:val="24"/>
          <w:szCs w:val="24"/>
        </w:rPr>
        <w:t>В</w:t>
      </w:r>
      <w:r w:rsidR="00D35931" w:rsidRPr="00B07A7F">
        <w:rPr>
          <w:rFonts w:ascii="Times New Roman" w:hAnsi="Times New Roman"/>
          <w:sz w:val="24"/>
          <w:szCs w:val="24"/>
        </w:rPr>
        <w:t xml:space="preserve"> 2025 год</w:t>
      </w:r>
      <w:r w:rsidRPr="00B07A7F">
        <w:rPr>
          <w:rFonts w:ascii="Times New Roman" w:hAnsi="Times New Roman"/>
          <w:sz w:val="24"/>
          <w:szCs w:val="24"/>
        </w:rPr>
        <w:t>у</w:t>
      </w:r>
      <w:r w:rsidR="00D35931" w:rsidRPr="00B07A7F">
        <w:rPr>
          <w:rFonts w:ascii="Times New Roman" w:hAnsi="Times New Roman"/>
          <w:sz w:val="24"/>
          <w:szCs w:val="24"/>
        </w:rPr>
        <w:t xml:space="preserve"> на территории Ахтубинск</w:t>
      </w:r>
      <w:r w:rsidR="00C662B3" w:rsidRPr="00B07A7F">
        <w:rPr>
          <w:rFonts w:ascii="Times New Roman" w:hAnsi="Times New Roman"/>
          <w:sz w:val="24"/>
          <w:szCs w:val="24"/>
        </w:rPr>
        <w:t>ого</w:t>
      </w:r>
      <w:r w:rsidR="00000C6C">
        <w:rPr>
          <w:rFonts w:ascii="Times New Roman" w:hAnsi="Times New Roman"/>
          <w:sz w:val="24"/>
          <w:szCs w:val="24"/>
        </w:rPr>
        <w:t xml:space="preserve"> муниципального</w:t>
      </w:r>
      <w:r w:rsidR="00D35931" w:rsidRPr="00B07A7F">
        <w:rPr>
          <w:rFonts w:ascii="Times New Roman" w:hAnsi="Times New Roman"/>
          <w:sz w:val="24"/>
          <w:szCs w:val="24"/>
        </w:rPr>
        <w:t xml:space="preserve"> район</w:t>
      </w:r>
      <w:r w:rsidR="00C662B3" w:rsidRPr="00B07A7F">
        <w:rPr>
          <w:rFonts w:ascii="Times New Roman" w:hAnsi="Times New Roman"/>
          <w:sz w:val="24"/>
          <w:szCs w:val="24"/>
        </w:rPr>
        <w:t>а</w:t>
      </w:r>
      <w:r w:rsidR="00D35931" w:rsidRPr="00B07A7F">
        <w:rPr>
          <w:rFonts w:ascii="Times New Roman" w:hAnsi="Times New Roman"/>
          <w:sz w:val="24"/>
          <w:szCs w:val="24"/>
        </w:rPr>
        <w:t xml:space="preserve"> </w:t>
      </w:r>
      <w:r w:rsidR="00000C6C">
        <w:rPr>
          <w:rFonts w:ascii="Times New Roman" w:hAnsi="Times New Roman"/>
          <w:sz w:val="24"/>
          <w:szCs w:val="24"/>
        </w:rPr>
        <w:t xml:space="preserve">Астраханской области </w:t>
      </w:r>
      <w:r w:rsidR="00D35931" w:rsidRPr="00B07A7F">
        <w:rPr>
          <w:rFonts w:ascii="Times New Roman" w:hAnsi="Times New Roman"/>
          <w:sz w:val="24"/>
          <w:szCs w:val="24"/>
        </w:rPr>
        <w:t>планируется реализация новых национальных проектов</w:t>
      </w:r>
      <w:r w:rsidR="00C662B3" w:rsidRPr="00B07A7F">
        <w:rPr>
          <w:rFonts w:ascii="Times New Roman" w:hAnsi="Times New Roman"/>
          <w:sz w:val="24"/>
          <w:szCs w:val="24"/>
        </w:rPr>
        <w:t>:</w:t>
      </w:r>
      <w:r w:rsidR="00D35931" w:rsidRPr="00B07A7F">
        <w:rPr>
          <w:rFonts w:ascii="Times New Roman" w:hAnsi="Times New Roman"/>
          <w:sz w:val="24"/>
          <w:szCs w:val="24"/>
        </w:rPr>
        <w:t xml:space="preserve"> «Инфраструктура для жизни» и «М</w:t>
      </w:r>
      <w:r w:rsidR="008C6519" w:rsidRPr="00B07A7F">
        <w:rPr>
          <w:rFonts w:ascii="Times New Roman" w:hAnsi="Times New Roman"/>
          <w:sz w:val="24"/>
          <w:szCs w:val="24"/>
        </w:rPr>
        <w:t>олодежь и дети» на сумму 121</w:t>
      </w:r>
      <w:r w:rsidR="00C662B3" w:rsidRPr="00B07A7F">
        <w:rPr>
          <w:rFonts w:ascii="Times New Roman" w:hAnsi="Times New Roman"/>
          <w:sz w:val="24"/>
          <w:szCs w:val="24"/>
        </w:rPr>
        <w:t>,</w:t>
      </w:r>
      <w:r w:rsidR="008C6519" w:rsidRPr="00B07A7F">
        <w:rPr>
          <w:rFonts w:ascii="Times New Roman" w:hAnsi="Times New Roman"/>
          <w:sz w:val="24"/>
          <w:szCs w:val="24"/>
        </w:rPr>
        <w:t>6</w:t>
      </w:r>
      <w:r w:rsidR="00D35931" w:rsidRPr="00B07A7F">
        <w:rPr>
          <w:rFonts w:ascii="Times New Roman" w:hAnsi="Times New Roman"/>
          <w:sz w:val="24"/>
          <w:szCs w:val="24"/>
        </w:rPr>
        <w:t xml:space="preserve"> </w:t>
      </w:r>
      <w:r w:rsidR="00C662B3" w:rsidRPr="00B07A7F">
        <w:rPr>
          <w:rFonts w:ascii="Times New Roman" w:hAnsi="Times New Roman"/>
          <w:sz w:val="24"/>
          <w:szCs w:val="24"/>
        </w:rPr>
        <w:t>млн</w:t>
      </w:r>
      <w:r w:rsidR="00D35931" w:rsidRPr="00B07A7F">
        <w:rPr>
          <w:rFonts w:ascii="Times New Roman" w:hAnsi="Times New Roman"/>
          <w:sz w:val="24"/>
          <w:szCs w:val="24"/>
        </w:rPr>
        <w:t>.</w:t>
      </w:r>
      <w:r w:rsidR="00000C6C">
        <w:rPr>
          <w:rFonts w:ascii="Times New Roman" w:hAnsi="Times New Roman"/>
          <w:sz w:val="24"/>
          <w:szCs w:val="24"/>
        </w:rPr>
        <w:t xml:space="preserve"> </w:t>
      </w:r>
      <w:r w:rsidR="00D35931" w:rsidRPr="00B07A7F">
        <w:rPr>
          <w:rFonts w:ascii="Times New Roman" w:hAnsi="Times New Roman"/>
          <w:sz w:val="24"/>
          <w:szCs w:val="24"/>
        </w:rPr>
        <w:t xml:space="preserve">руб. </w:t>
      </w:r>
    </w:p>
    <w:p w:rsidR="00D35931" w:rsidRPr="00B07A7F" w:rsidRDefault="00D35931" w:rsidP="00B07A7F">
      <w:pPr>
        <w:spacing w:after="0" w:line="240" w:lineRule="auto"/>
        <w:ind w:firstLine="709"/>
        <w:jc w:val="both"/>
        <w:rPr>
          <w:rFonts w:ascii="Times New Roman" w:hAnsi="Times New Roman"/>
          <w:sz w:val="24"/>
          <w:szCs w:val="24"/>
        </w:rPr>
      </w:pPr>
      <w:r w:rsidRPr="00B07A7F">
        <w:rPr>
          <w:rFonts w:ascii="Times New Roman" w:hAnsi="Times New Roman"/>
          <w:sz w:val="24"/>
          <w:szCs w:val="24"/>
        </w:rPr>
        <w:t>В рамках национального проекта «Инфраструктура для жизни» планируется проведение мероприятий по благоустройству общественных территорий на сумму</w:t>
      </w:r>
      <w:r w:rsidR="00446234">
        <w:rPr>
          <w:rFonts w:ascii="Times New Roman" w:hAnsi="Times New Roman"/>
          <w:sz w:val="24"/>
          <w:szCs w:val="24"/>
        </w:rPr>
        <w:t xml:space="preserve">                             </w:t>
      </w:r>
      <w:r w:rsidRPr="00B07A7F">
        <w:rPr>
          <w:rFonts w:ascii="Times New Roman" w:hAnsi="Times New Roman"/>
          <w:sz w:val="24"/>
          <w:szCs w:val="24"/>
        </w:rPr>
        <w:t xml:space="preserve"> 16</w:t>
      </w:r>
      <w:r w:rsidR="00C662B3" w:rsidRPr="00B07A7F">
        <w:rPr>
          <w:rFonts w:ascii="Times New Roman" w:hAnsi="Times New Roman"/>
          <w:sz w:val="24"/>
          <w:szCs w:val="24"/>
        </w:rPr>
        <w:t>,4</w:t>
      </w:r>
      <w:r w:rsidRPr="00B07A7F">
        <w:rPr>
          <w:rFonts w:ascii="Times New Roman" w:hAnsi="Times New Roman"/>
          <w:sz w:val="24"/>
          <w:szCs w:val="24"/>
        </w:rPr>
        <w:t xml:space="preserve"> </w:t>
      </w:r>
      <w:r w:rsidR="00C662B3" w:rsidRPr="00B07A7F">
        <w:rPr>
          <w:rFonts w:ascii="Times New Roman" w:hAnsi="Times New Roman"/>
          <w:sz w:val="24"/>
          <w:szCs w:val="24"/>
        </w:rPr>
        <w:t>млн</w:t>
      </w:r>
      <w:r w:rsidRPr="00B07A7F">
        <w:rPr>
          <w:rFonts w:ascii="Times New Roman" w:hAnsi="Times New Roman"/>
          <w:sz w:val="24"/>
          <w:szCs w:val="24"/>
        </w:rPr>
        <w:t>.</w:t>
      </w:r>
      <w:r w:rsidR="00446234">
        <w:rPr>
          <w:rFonts w:ascii="Times New Roman" w:hAnsi="Times New Roman"/>
          <w:sz w:val="24"/>
          <w:szCs w:val="24"/>
        </w:rPr>
        <w:t xml:space="preserve"> </w:t>
      </w:r>
      <w:r w:rsidRPr="00B07A7F">
        <w:rPr>
          <w:rFonts w:ascii="Times New Roman" w:hAnsi="Times New Roman"/>
          <w:sz w:val="24"/>
          <w:szCs w:val="24"/>
        </w:rPr>
        <w:t>руб. на территории следующих муниципальных образований:</w:t>
      </w:r>
      <w:r w:rsidR="006C07D3" w:rsidRPr="00B07A7F">
        <w:rPr>
          <w:rFonts w:ascii="Times New Roman" w:hAnsi="Times New Roman"/>
          <w:sz w:val="24"/>
          <w:szCs w:val="24"/>
        </w:rPr>
        <w:t xml:space="preserve"> </w:t>
      </w:r>
      <w:r w:rsidRPr="00B07A7F">
        <w:rPr>
          <w:rFonts w:ascii="Times New Roman" w:hAnsi="Times New Roman"/>
          <w:sz w:val="24"/>
          <w:szCs w:val="24"/>
        </w:rPr>
        <w:t xml:space="preserve">«Сельское поселение село </w:t>
      </w:r>
      <w:proofErr w:type="spellStart"/>
      <w:r w:rsidRPr="00B07A7F">
        <w:rPr>
          <w:rFonts w:ascii="Times New Roman" w:hAnsi="Times New Roman"/>
          <w:sz w:val="24"/>
          <w:szCs w:val="24"/>
        </w:rPr>
        <w:t>Болхуны</w:t>
      </w:r>
      <w:proofErr w:type="spellEnd"/>
      <w:r w:rsidRPr="00B07A7F">
        <w:rPr>
          <w:rFonts w:ascii="Times New Roman" w:hAnsi="Times New Roman"/>
          <w:sz w:val="24"/>
          <w:szCs w:val="24"/>
        </w:rPr>
        <w:t xml:space="preserve"> Ахтубинского муниципального района Астраханской области</w:t>
      </w:r>
      <w:r w:rsidR="00C662B3" w:rsidRPr="00B07A7F">
        <w:rPr>
          <w:rFonts w:ascii="Times New Roman" w:hAnsi="Times New Roman"/>
          <w:sz w:val="24"/>
          <w:szCs w:val="24"/>
        </w:rPr>
        <w:t>»</w:t>
      </w:r>
      <w:r w:rsidR="006C07D3" w:rsidRPr="00B07A7F">
        <w:rPr>
          <w:rFonts w:ascii="Times New Roman" w:hAnsi="Times New Roman"/>
          <w:sz w:val="24"/>
          <w:szCs w:val="24"/>
        </w:rPr>
        <w:t xml:space="preserve">, </w:t>
      </w:r>
      <w:r w:rsidRPr="00B07A7F">
        <w:rPr>
          <w:rFonts w:ascii="Times New Roman" w:hAnsi="Times New Roman"/>
          <w:sz w:val="24"/>
          <w:szCs w:val="24"/>
        </w:rPr>
        <w:t xml:space="preserve">«Сельское поселение </w:t>
      </w:r>
      <w:proofErr w:type="spellStart"/>
      <w:r w:rsidRPr="00B07A7F">
        <w:rPr>
          <w:rFonts w:ascii="Times New Roman" w:hAnsi="Times New Roman"/>
          <w:sz w:val="24"/>
          <w:szCs w:val="24"/>
        </w:rPr>
        <w:t>Золотухинский</w:t>
      </w:r>
      <w:proofErr w:type="spellEnd"/>
      <w:r w:rsidRPr="00B07A7F">
        <w:rPr>
          <w:rFonts w:ascii="Times New Roman" w:hAnsi="Times New Roman"/>
          <w:sz w:val="24"/>
          <w:szCs w:val="24"/>
        </w:rPr>
        <w:t xml:space="preserve"> сельсовет Ахтубинского муниципально</w:t>
      </w:r>
      <w:r w:rsidR="00CD27E8" w:rsidRPr="00B07A7F">
        <w:rPr>
          <w:rFonts w:ascii="Times New Roman" w:hAnsi="Times New Roman"/>
          <w:sz w:val="24"/>
          <w:szCs w:val="24"/>
        </w:rPr>
        <w:t>го района Астраханской области»</w:t>
      </w:r>
      <w:r w:rsidR="006C07D3" w:rsidRPr="00B07A7F">
        <w:rPr>
          <w:rFonts w:ascii="Times New Roman" w:hAnsi="Times New Roman"/>
          <w:sz w:val="24"/>
          <w:szCs w:val="24"/>
        </w:rPr>
        <w:t>,</w:t>
      </w:r>
      <w:r w:rsidRPr="00B07A7F">
        <w:rPr>
          <w:rFonts w:ascii="Times New Roman" w:hAnsi="Times New Roman"/>
          <w:sz w:val="24"/>
          <w:szCs w:val="24"/>
        </w:rPr>
        <w:t xml:space="preserve"> «Городское поселение поселок Верхний Баскунчак Ахтубинского муниципального района Астраханской области»</w:t>
      </w:r>
      <w:r w:rsidR="006C07D3" w:rsidRPr="00B07A7F">
        <w:rPr>
          <w:rFonts w:ascii="Times New Roman" w:hAnsi="Times New Roman"/>
          <w:sz w:val="24"/>
          <w:szCs w:val="24"/>
        </w:rPr>
        <w:t xml:space="preserve">, </w:t>
      </w:r>
      <w:r w:rsidRPr="00B07A7F">
        <w:rPr>
          <w:rFonts w:ascii="Times New Roman" w:hAnsi="Times New Roman"/>
          <w:sz w:val="24"/>
          <w:szCs w:val="24"/>
        </w:rPr>
        <w:t>«Городское поселение город Ахтубинск Ахтубинского муниципального района Астраханской области»</w:t>
      </w:r>
      <w:r w:rsidR="006C07D3" w:rsidRPr="00B07A7F">
        <w:rPr>
          <w:rFonts w:ascii="Times New Roman" w:hAnsi="Times New Roman"/>
          <w:sz w:val="24"/>
          <w:szCs w:val="24"/>
        </w:rPr>
        <w:t>.</w:t>
      </w:r>
    </w:p>
    <w:p w:rsidR="00D35931" w:rsidRPr="00B07A7F" w:rsidRDefault="00D35931" w:rsidP="00B07A7F">
      <w:pPr>
        <w:spacing w:after="0" w:line="240" w:lineRule="auto"/>
        <w:ind w:firstLine="709"/>
        <w:jc w:val="both"/>
        <w:rPr>
          <w:rFonts w:ascii="Times New Roman" w:hAnsi="Times New Roman"/>
          <w:strike/>
          <w:sz w:val="24"/>
          <w:szCs w:val="24"/>
        </w:rPr>
      </w:pPr>
      <w:r w:rsidRPr="00B07A7F">
        <w:rPr>
          <w:rFonts w:ascii="Times New Roman" w:hAnsi="Times New Roman"/>
          <w:sz w:val="24"/>
          <w:szCs w:val="24"/>
        </w:rPr>
        <w:t>В рамках национального проекта «Молодежь и дети» планируется проведение следующих мероприятий на сумму 105</w:t>
      </w:r>
      <w:r w:rsidR="00B26210" w:rsidRPr="00B07A7F">
        <w:rPr>
          <w:rFonts w:ascii="Times New Roman" w:hAnsi="Times New Roman"/>
          <w:sz w:val="24"/>
          <w:szCs w:val="24"/>
        </w:rPr>
        <w:t>,3</w:t>
      </w:r>
      <w:r w:rsidRPr="00B07A7F">
        <w:rPr>
          <w:rFonts w:ascii="Times New Roman" w:hAnsi="Times New Roman"/>
          <w:sz w:val="24"/>
          <w:szCs w:val="24"/>
        </w:rPr>
        <w:t xml:space="preserve"> </w:t>
      </w:r>
      <w:r w:rsidR="00B26210" w:rsidRPr="00B07A7F">
        <w:rPr>
          <w:rFonts w:ascii="Times New Roman" w:hAnsi="Times New Roman"/>
          <w:sz w:val="24"/>
          <w:szCs w:val="24"/>
        </w:rPr>
        <w:t>млн</w:t>
      </w:r>
      <w:r w:rsidRPr="00B07A7F">
        <w:rPr>
          <w:rFonts w:ascii="Times New Roman" w:hAnsi="Times New Roman"/>
          <w:sz w:val="24"/>
          <w:szCs w:val="24"/>
        </w:rPr>
        <w:t>.</w:t>
      </w:r>
      <w:r w:rsidR="00020F34">
        <w:rPr>
          <w:rFonts w:ascii="Times New Roman" w:hAnsi="Times New Roman"/>
          <w:sz w:val="24"/>
          <w:szCs w:val="24"/>
        </w:rPr>
        <w:t xml:space="preserve"> </w:t>
      </w:r>
      <w:r w:rsidRPr="00B07A7F">
        <w:rPr>
          <w:rFonts w:ascii="Times New Roman" w:hAnsi="Times New Roman"/>
          <w:sz w:val="24"/>
          <w:szCs w:val="24"/>
        </w:rPr>
        <w:t>руб</w:t>
      </w:r>
      <w:r w:rsidR="00B26210" w:rsidRPr="00B07A7F">
        <w:rPr>
          <w:rFonts w:ascii="Times New Roman" w:hAnsi="Times New Roman"/>
          <w:sz w:val="24"/>
          <w:szCs w:val="24"/>
        </w:rPr>
        <w:t>.:</w:t>
      </w:r>
    </w:p>
    <w:p w:rsidR="00953973" w:rsidRPr="00B07A7F" w:rsidRDefault="00D35931" w:rsidP="00B07A7F">
      <w:pPr>
        <w:spacing w:after="0" w:line="240" w:lineRule="auto"/>
        <w:ind w:firstLine="709"/>
        <w:jc w:val="both"/>
        <w:rPr>
          <w:rFonts w:ascii="Times New Roman" w:hAnsi="Times New Roman"/>
          <w:sz w:val="24"/>
          <w:szCs w:val="24"/>
        </w:rPr>
      </w:pPr>
      <w:r w:rsidRPr="00B07A7F">
        <w:rPr>
          <w:rFonts w:ascii="Times New Roman" w:hAnsi="Times New Roman"/>
          <w:sz w:val="24"/>
          <w:szCs w:val="24"/>
        </w:rPr>
        <w:t xml:space="preserve">- проведение капитального ремонта здания МКОУ «Средняя общеобразовательная школа № 11 МО «Ахтубинский район» по адресу: Астраханская область, Ахтубинский район, п. Верхний Баскунчак, ул. Советская, 36 </w:t>
      </w:r>
      <w:r w:rsidR="00953973" w:rsidRPr="00B07A7F">
        <w:rPr>
          <w:rFonts w:ascii="Times New Roman" w:hAnsi="Times New Roman"/>
          <w:sz w:val="24"/>
          <w:szCs w:val="24"/>
        </w:rPr>
        <w:t>и оснащение средствами обучения и воспитания муниципальных общеобразовательных организаций в размере 46,8 млн.</w:t>
      </w:r>
      <w:r w:rsidR="00020F34">
        <w:rPr>
          <w:rFonts w:ascii="Times New Roman" w:hAnsi="Times New Roman"/>
          <w:sz w:val="24"/>
          <w:szCs w:val="24"/>
        </w:rPr>
        <w:t xml:space="preserve"> </w:t>
      </w:r>
      <w:r w:rsidR="00953973" w:rsidRPr="00B07A7F">
        <w:rPr>
          <w:rFonts w:ascii="Times New Roman" w:hAnsi="Times New Roman"/>
          <w:sz w:val="24"/>
          <w:szCs w:val="24"/>
        </w:rPr>
        <w:t>руб.;</w:t>
      </w:r>
    </w:p>
    <w:p w:rsidR="00D35931" w:rsidRPr="00B07A7F" w:rsidRDefault="00D35931" w:rsidP="00B07A7F">
      <w:pPr>
        <w:spacing w:after="0" w:line="240" w:lineRule="auto"/>
        <w:ind w:firstLine="709"/>
        <w:jc w:val="both"/>
        <w:rPr>
          <w:rFonts w:ascii="Times New Roman" w:hAnsi="Times New Roman"/>
          <w:sz w:val="24"/>
          <w:szCs w:val="24"/>
        </w:rPr>
      </w:pPr>
      <w:r w:rsidRPr="00B07A7F">
        <w:rPr>
          <w:rFonts w:ascii="Times New Roman" w:hAnsi="Times New Roman"/>
          <w:sz w:val="24"/>
          <w:szCs w:val="24"/>
        </w:rPr>
        <w:t xml:space="preserve">- </w:t>
      </w:r>
      <w:r w:rsidR="009A7283" w:rsidRPr="00B07A7F">
        <w:rPr>
          <w:rFonts w:ascii="Times New Roman" w:hAnsi="Times New Roman"/>
          <w:sz w:val="24"/>
          <w:szCs w:val="24"/>
        </w:rPr>
        <w:t xml:space="preserve">обеспечение деятельности советников директоров по воспитанию и взаимодействию с детскими общественными объединениями в государственных и муниципальных общеобразовательных организациях и их структурных подразделений и </w:t>
      </w:r>
      <w:r w:rsidRPr="00B07A7F">
        <w:rPr>
          <w:rFonts w:ascii="Times New Roman" w:hAnsi="Times New Roman"/>
          <w:sz w:val="24"/>
          <w:szCs w:val="24"/>
        </w:rPr>
        <w:t>выплат</w:t>
      </w:r>
      <w:r w:rsidR="009A7283" w:rsidRPr="00B07A7F">
        <w:rPr>
          <w:rFonts w:ascii="Times New Roman" w:hAnsi="Times New Roman"/>
          <w:sz w:val="24"/>
          <w:szCs w:val="24"/>
        </w:rPr>
        <w:t>а</w:t>
      </w:r>
      <w:r w:rsidRPr="00B07A7F">
        <w:rPr>
          <w:rFonts w:ascii="Times New Roman" w:hAnsi="Times New Roman"/>
          <w:sz w:val="24"/>
          <w:szCs w:val="24"/>
        </w:rPr>
        <w:t xml:space="preserve"> ежемесячного денежного вознаграждения советникам директоров по воспитанию и взаимодействию на сумму </w:t>
      </w:r>
      <w:r w:rsidR="009A7283" w:rsidRPr="00B07A7F">
        <w:rPr>
          <w:rFonts w:ascii="Times New Roman" w:hAnsi="Times New Roman"/>
          <w:sz w:val="24"/>
          <w:szCs w:val="24"/>
        </w:rPr>
        <w:t>2,5</w:t>
      </w:r>
      <w:r w:rsidRPr="00B07A7F">
        <w:rPr>
          <w:rFonts w:ascii="Times New Roman" w:hAnsi="Times New Roman"/>
          <w:sz w:val="24"/>
          <w:szCs w:val="24"/>
        </w:rPr>
        <w:t xml:space="preserve"> </w:t>
      </w:r>
      <w:r w:rsidR="009A7283" w:rsidRPr="00B07A7F">
        <w:rPr>
          <w:rFonts w:ascii="Times New Roman" w:hAnsi="Times New Roman"/>
          <w:sz w:val="24"/>
          <w:szCs w:val="24"/>
        </w:rPr>
        <w:t>млн</w:t>
      </w:r>
      <w:r w:rsidRPr="00B07A7F">
        <w:rPr>
          <w:rFonts w:ascii="Times New Roman" w:hAnsi="Times New Roman"/>
          <w:sz w:val="24"/>
          <w:szCs w:val="24"/>
        </w:rPr>
        <w:t>.</w:t>
      </w:r>
      <w:r w:rsidR="00020F34">
        <w:rPr>
          <w:rFonts w:ascii="Times New Roman" w:hAnsi="Times New Roman"/>
          <w:sz w:val="24"/>
          <w:szCs w:val="24"/>
        </w:rPr>
        <w:t xml:space="preserve"> </w:t>
      </w:r>
      <w:r w:rsidRPr="00B07A7F">
        <w:rPr>
          <w:rFonts w:ascii="Times New Roman" w:hAnsi="Times New Roman"/>
          <w:sz w:val="24"/>
          <w:szCs w:val="24"/>
        </w:rPr>
        <w:t>руб.;</w:t>
      </w:r>
    </w:p>
    <w:p w:rsidR="00D35931" w:rsidRPr="00B07A7F" w:rsidRDefault="00D35931" w:rsidP="00B07A7F">
      <w:pPr>
        <w:pStyle w:val="a3"/>
        <w:spacing w:after="0" w:line="240" w:lineRule="auto"/>
        <w:ind w:left="0" w:firstLine="709"/>
        <w:jc w:val="both"/>
        <w:rPr>
          <w:rFonts w:ascii="Times New Roman" w:hAnsi="Times New Roman"/>
          <w:sz w:val="24"/>
          <w:szCs w:val="24"/>
        </w:rPr>
      </w:pPr>
      <w:r w:rsidRPr="00B07A7F">
        <w:rPr>
          <w:rFonts w:ascii="Times New Roman" w:hAnsi="Times New Roman"/>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 начального общего образования, образовательные программы основного общего образования, образовательные программы среднего общего образования на сумму </w:t>
      </w:r>
      <w:r w:rsidR="009A7283" w:rsidRPr="00B07A7F">
        <w:rPr>
          <w:rFonts w:ascii="Times New Roman" w:hAnsi="Times New Roman"/>
          <w:sz w:val="24"/>
          <w:szCs w:val="24"/>
        </w:rPr>
        <w:t>56,0</w:t>
      </w:r>
      <w:r w:rsidRPr="00B07A7F">
        <w:rPr>
          <w:rFonts w:ascii="Times New Roman" w:hAnsi="Times New Roman"/>
          <w:sz w:val="24"/>
          <w:szCs w:val="24"/>
        </w:rPr>
        <w:t xml:space="preserve"> </w:t>
      </w:r>
      <w:r w:rsidR="009A7283" w:rsidRPr="00B07A7F">
        <w:rPr>
          <w:rFonts w:ascii="Times New Roman" w:hAnsi="Times New Roman"/>
          <w:sz w:val="24"/>
          <w:szCs w:val="24"/>
        </w:rPr>
        <w:t>млн</w:t>
      </w:r>
      <w:r w:rsidRPr="00B07A7F">
        <w:rPr>
          <w:rFonts w:ascii="Times New Roman" w:hAnsi="Times New Roman"/>
          <w:sz w:val="24"/>
          <w:szCs w:val="24"/>
        </w:rPr>
        <w:t>.</w:t>
      </w:r>
      <w:r w:rsidR="00020F34">
        <w:rPr>
          <w:rFonts w:ascii="Times New Roman" w:hAnsi="Times New Roman"/>
          <w:sz w:val="24"/>
          <w:szCs w:val="24"/>
        </w:rPr>
        <w:t xml:space="preserve"> </w:t>
      </w:r>
      <w:r w:rsidRPr="00B07A7F">
        <w:rPr>
          <w:rFonts w:ascii="Times New Roman" w:hAnsi="Times New Roman"/>
          <w:sz w:val="24"/>
          <w:szCs w:val="24"/>
        </w:rPr>
        <w:t>руб.</w:t>
      </w:r>
    </w:p>
    <w:p w:rsidR="00BB1856" w:rsidRPr="00B07A7F" w:rsidRDefault="00BB1856" w:rsidP="00020F34">
      <w:pPr>
        <w:widowControl w:val="0"/>
        <w:tabs>
          <w:tab w:val="left" w:pos="709"/>
        </w:tabs>
        <w:spacing w:after="0" w:line="240" w:lineRule="auto"/>
        <w:ind w:firstLine="709"/>
        <w:contextualSpacing/>
        <w:jc w:val="both"/>
        <w:rPr>
          <w:rFonts w:ascii="Times New Roman" w:hAnsi="Times New Roman"/>
          <w:sz w:val="24"/>
          <w:szCs w:val="24"/>
        </w:rPr>
      </w:pPr>
      <w:r w:rsidRPr="00B07A7F">
        <w:rPr>
          <w:rFonts w:ascii="Times New Roman" w:hAnsi="Times New Roman"/>
          <w:sz w:val="24"/>
          <w:szCs w:val="24"/>
          <w:lang w:eastAsia="ru-RU"/>
        </w:rPr>
        <w:t xml:space="preserve">Характеристика доходов </w:t>
      </w:r>
      <w:r w:rsidR="005B3231" w:rsidRPr="00B07A7F">
        <w:rPr>
          <w:rFonts w:ascii="Times New Roman" w:hAnsi="Times New Roman"/>
          <w:sz w:val="24"/>
          <w:szCs w:val="24"/>
          <w:lang w:eastAsia="ru-RU"/>
        </w:rPr>
        <w:t>консолидированного</w:t>
      </w:r>
      <w:r w:rsidR="00020F34">
        <w:rPr>
          <w:rFonts w:ascii="Times New Roman" w:hAnsi="Times New Roman"/>
          <w:sz w:val="24"/>
          <w:szCs w:val="24"/>
        </w:rPr>
        <w:t xml:space="preserve"> </w:t>
      </w:r>
      <w:r w:rsidRPr="00B07A7F">
        <w:rPr>
          <w:rFonts w:ascii="Times New Roman" w:hAnsi="Times New Roman"/>
          <w:sz w:val="24"/>
          <w:szCs w:val="24"/>
        </w:rPr>
        <w:t xml:space="preserve">бюджета </w:t>
      </w:r>
      <w:r w:rsidR="006B4EB0">
        <w:rPr>
          <w:rFonts w:ascii="Times New Roman" w:hAnsi="Times New Roman"/>
          <w:bCs/>
          <w:spacing w:val="2"/>
          <w:sz w:val="24"/>
          <w:szCs w:val="24"/>
        </w:rPr>
        <w:t>муниципального образования</w:t>
      </w:r>
      <w:r w:rsidR="006B4EB0" w:rsidRPr="00B07A7F">
        <w:rPr>
          <w:rFonts w:ascii="Times New Roman" w:hAnsi="Times New Roman"/>
          <w:bCs/>
          <w:spacing w:val="2"/>
          <w:sz w:val="24"/>
          <w:szCs w:val="24"/>
        </w:rPr>
        <w:t xml:space="preserve"> «Ахтубинский муниципальный район</w:t>
      </w:r>
      <w:r w:rsidR="006B4EB0" w:rsidRPr="00B07A7F">
        <w:rPr>
          <w:rFonts w:ascii="Times New Roman" w:hAnsi="Times New Roman"/>
          <w:sz w:val="24"/>
          <w:szCs w:val="24"/>
        </w:rPr>
        <w:t xml:space="preserve"> Астраханской области</w:t>
      </w:r>
      <w:r w:rsidR="006B4EB0" w:rsidRPr="00B07A7F">
        <w:rPr>
          <w:rFonts w:ascii="Times New Roman" w:hAnsi="Times New Roman"/>
          <w:bCs/>
          <w:spacing w:val="2"/>
          <w:sz w:val="24"/>
          <w:szCs w:val="24"/>
        </w:rPr>
        <w:t>»</w:t>
      </w:r>
      <w:r w:rsidR="00020F34">
        <w:rPr>
          <w:rFonts w:ascii="Times New Roman" w:hAnsi="Times New Roman"/>
          <w:sz w:val="24"/>
          <w:szCs w:val="24"/>
        </w:rPr>
        <w:t>.</w:t>
      </w:r>
    </w:p>
    <w:p w:rsidR="00BB1856" w:rsidRPr="00B07A7F" w:rsidRDefault="00BB1856" w:rsidP="00020F34">
      <w:pPr>
        <w:spacing w:after="0" w:line="240" w:lineRule="auto"/>
        <w:ind w:firstLine="709"/>
        <w:jc w:val="both"/>
        <w:rPr>
          <w:rFonts w:ascii="Times New Roman" w:hAnsi="Times New Roman"/>
          <w:spacing w:val="2"/>
          <w:sz w:val="24"/>
          <w:szCs w:val="24"/>
        </w:rPr>
      </w:pPr>
      <w:r w:rsidRPr="00B07A7F">
        <w:rPr>
          <w:rFonts w:ascii="Times New Roman" w:hAnsi="Times New Roman"/>
          <w:spacing w:val="2"/>
          <w:sz w:val="24"/>
          <w:szCs w:val="24"/>
        </w:rPr>
        <w:t xml:space="preserve">Исполнение доходной части </w:t>
      </w:r>
      <w:r w:rsidRPr="00B07A7F">
        <w:rPr>
          <w:rFonts w:ascii="Times New Roman" w:hAnsi="Times New Roman"/>
          <w:bCs/>
          <w:spacing w:val="2"/>
          <w:sz w:val="24"/>
          <w:szCs w:val="24"/>
        </w:rPr>
        <w:t xml:space="preserve">собственного </w:t>
      </w:r>
      <w:r w:rsidRPr="00B07A7F">
        <w:rPr>
          <w:rFonts w:ascii="Times New Roman" w:hAnsi="Times New Roman"/>
          <w:spacing w:val="2"/>
          <w:sz w:val="24"/>
          <w:szCs w:val="24"/>
        </w:rPr>
        <w:t>бюджета</w:t>
      </w:r>
      <w:r w:rsidRPr="00B07A7F">
        <w:rPr>
          <w:rFonts w:ascii="Times New Roman" w:hAnsi="Times New Roman"/>
          <w:bCs/>
          <w:spacing w:val="2"/>
          <w:sz w:val="24"/>
          <w:szCs w:val="24"/>
        </w:rPr>
        <w:t xml:space="preserve"> </w:t>
      </w:r>
      <w:r w:rsidR="00020F34">
        <w:rPr>
          <w:rFonts w:ascii="Times New Roman" w:hAnsi="Times New Roman"/>
          <w:bCs/>
          <w:spacing w:val="2"/>
          <w:sz w:val="24"/>
          <w:szCs w:val="24"/>
        </w:rPr>
        <w:t>муниципального образования</w:t>
      </w:r>
      <w:r w:rsidRPr="00B07A7F">
        <w:rPr>
          <w:rFonts w:ascii="Times New Roman" w:hAnsi="Times New Roman"/>
          <w:bCs/>
          <w:spacing w:val="2"/>
          <w:sz w:val="24"/>
          <w:szCs w:val="24"/>
        </w:rPr>
        <w:t xml:space="preserve"> «Ахтубинский муниципальный район</w:t>
      </w:r>
      <w:r w:rsidRPr="00B07A7F">
        <w:rPr>
          <w:rFonts w:ascii="Times New Roman" w:hAnsi="Times New Roman"/>
          <w:sz w:val="24"/>
          <w:szCs w:val="24"/>
        </w:rPr>
        <w:t xml:space="preserve"> Астраханской области</w:t>
      </w:r>
      <w:r w:rsidRPr="00B07A7F">
        <w:rPr>
          <w:rFonts w:ascii="Times New Roman" w:hAnsi="Times New Roman"/>
          <w:bCs/>
          <w:spacing w:val="2"/>
          <w:sz w:val="24"/>
          <w:szCs w:val="24"/>
        </w:rPr>
        <w:t>»</w:t>
      </w:r>
      <w:r w:rsidRPr="00B07A7F">
        <w:rPr>
          <w:rFonts w:ascii="Times New Roman" w:hAnsi="Times New Roman"/>
          <w:spacing w:val="2"/>
          <w:sz w:val="24"/>
          <w:szCs w:val="24"/>
        </w:rPr>
        <w:t xml:space="preserve"> в 202</w:t>
      </w:r>
      <w:r w:rsidR="00CA0B2B" w:rsidRPr="00B07A7F">
        <w:rPr>
          <w:rFonts w:ascii="Times New Roman" w:hAnsi="Times New Roman"/>
          <w:spacing w:val="2"/>
          <w:sz w:val="24"/>
          <w:szCs w:val="24"/>
        </w:rPr>
        <w:t>4</w:t>
      </w:r>
      <w:r w:rsidRPr="00B07A7F">
        <w:rPr>
          <w:rFonts w:ascii="Times New Roman" w:hAnsi="Times New Roman"/>
          <w:spacing w:val="2"/>
          <w:sz w:val="24"/>
          <w:szCs w:val="24"/>
        </w:rPr>
        <w:t xml:space="preserve"> году составило </w:t>
      </w:r>
      <w:r w:rsidR="00020F34">
        <w:rPr>
          <w:rFonts w:ascii="Times New Roman" w:hAnsi="Times New Roman"/>
          <w:spacing w:val="2"/>
          <w:sz w:val="24"/>
          <w:szCs w:val="24"/>
        </w:rPr>
        <w:t xml:space="preserve">                          </w:t>
      </w:r>
      <w:r w:rsidR="008F528C" w:rsidRPr="00B07A7F">
        <w:rPr>
          <w:rFonts w:ascii="Times New Roman" w:hAnsi="Times New Roman"/>
          <w:spacing w:val="2"/>
          <w:sz w:val="24"/>
          <w:szCs w:val="24"/>
        </w:rPr>
        <w:lastRenderedPageBreak/>
        <w:t>2</w:t>
      </w:r>
      <w:r w:rsidR="00D4408C" w:rsidRPr="00B07A7F">
        <w:rPr>
          <w:rFonts w:ascii="Times New Roman" w:hAnsi="Times New Roman"/>
          <w:spacing w:val="2"/>
          <w:sz w:val="24"/>
          <w:szCs w:val="24"/>
        </w:rPr>
        <w:t> </w:t>
      </w:r>
      <w:r w:rsidR="008F528C" w:rsidRPr="00B07A7F">
        <w:rPr>
          <w:rFonts w:ascii="Times New Roman" w:hAnsi="Times New Roman"/>
          <w:spacing w:val="2"/>
          <w:sz w:val="24"/>
          <w:szCs w:val="24"/>
        </w:rPr>
        <w:t>291,4 млн. руб. или 97,6</w:t>
      </w:r>
      <w:r w:rsidR="00D4408C" w:rsidRPr="00B07A7F">
        <w:rPr>
          <w:rFonts w:ascii="Times New Roman" w:hAnsi="Times New Roman"/>
          <w:spacing w:val="2"/>
          <w:sz w:val="24"/>
          <w:szCs w:val="24"/>
        </w:rPr>
        <w:t> </w:t>
      </w:r>
      <w:r w:rsidR="008F528C" w:rsidRPr="00B07A7F">
        <w:rPr>
          <w:rFonts w:ascii="Times New Roman" w:hAnsi="Times New Roman"/>
          <w:spacing w:val="2"/>
          <w:sz w:val="24"/>
          <w:szCs w:val="24"/>
        </w:rPr>
        <w:t>% к прогнозу</w:t>
      </w:r>
      <w:r w:rsidR="00F47A2C" w:rsidRPr="00B07A7F">
        <w:rPr>
          <w:rFonts w:ascii="Times New Roman" w:hAnsi="Times New Roman"/>
          <w:spacing w:val="2"/>
          <w:sz w:val="24"/>
          <w:szCs w:val="24"/>
        </w:rPr>
        <w:t xml:space="preserve"> (2 347,4 млн. руб.)</w:t>
      </w:r>
      <w:r w:rsidR="008F528C" w:rsidRPr="00B07A7F">
        <w:rPr>
          <w:rFonts w:ascii="Times New Roman" w:hAnsi="Times New Roman"/>
          <w:spacing w:val="2"/>
          <w:sz w:val="24"/>
          <w:szCs w:val="24"/>
        </w:rPr>
        <w:t xml:space="preserve"> </w:t>
      </w:r>
      <w:r w:rsidR="00F47A2C" w:rsidRPr="00B07A7F">
        <w:rPr>
          <w:rFonts w:ascii="Times New Roman" w:hAnsi="Times New Roman"/>
          <w:spacing w:val="2"/>
          <w:sz w:val="24"/>
          <w:szCs w:val="24"/>
        </w:rPr>
        <w:t xml:space="preserve">и </w:t>
      </w:r>
      <w:r w:rsidR="008F528C" w:rsidRPr="00B07A7F">
        <w:rPr>
          <w:rFonts w:ascii="Times New Roman" w:hAnsi="Times New Roman"/>
          <w:spacing w:val="2"/>
          <w:sz w:val="24"/>
          <w:szCs w:val="24"/>
        </w:rPr>
        <w:t>125,8</w:t>
      </w:r>
      <w:r w:rsidR="00FE7A78" w:rsidRPr="00B07A7F">
        <w:rPr>
          <w:rFonts w:ascii="Times New Roman" w:hAnsi="Times New Roman"/>
          <w:bCs/>
          <w:spacing w:val="2"/>
          <w:sz w:val="24"/>
          <w:szCs w:val="24"/>
        </w:rPr>
        <w:t xml:space="preserve"> % к </w:t>
      </w:r>
      <w:r w:rsidR="00F47A2C" w:rsidRPr="00B07A7F">
        <w:rPr>
          <w:rFonts w:ascii="Times New Roman" w:hAnsi="Times New Roman"/>
          <w:bCs/>
          <w:spacing w:val="2"/>
          <w:sz w:val="24"/>
          <w:szCs w:val="24"/>
        </w:rPr>
        <w:t>поступлениям</w:t>
      </w:r>
      <w:r w:rsidR="00020F34">
        <w:rPr>
          <w:rFonts w:ascii="Times New Roman" w:hAnsi="Times New Roman"/>
          <w:bCs/>
          <w:spacing w:val="2"/>
          <w:sz w:val="24"/>
          <w:szCs w:val="24"/>
        </w:rPr>
        <w:t xml:space="preserve">                                             </w:t>
      </w:r>
      <w:r w:rsidR="00F47A2C" w:rsidRPr="00B07A7F">
        <w:rPr>
          <w:rFonts w:ascii="Times New Roman" w:hAnsi="Times New Roman"/>
          <w:bCs/>
          <w:spacing w:val="2"/>
          <w:sz w:val="24"/>
          <w:szCs w:val="24"/>
        </w:rPr>
        <w:t xml:space="preserve"> за </w:t>
      </w:r>
      <w:r w:rsidR="00FE7A78" w:rsidRPr="00B07A7F">
        <w:rPr>
          <w:rFonts w:ascii="Times New Roman" w:hAnsi="Times New Roman"/>
          <w:bCs/>
          <w:spacing w:val="2"/>
          <w:sz w:val="24"/>
          <w:szCs w:val="24"/>
        </w:rPr>
        <w:t>202</w:t>
      </w:r>
      <w:r w:rsidR="008F528C" w:rsidRPr="00B07A7F">
        <w:rPr>
          <w:rFonts w:ascii="Times New Roman" w:hAnsi="Times New Roman"/>
          <w:bCs/>
          <w:spacing w:val="2"/>
          <w:sz w:val="24"/>
          <w:szCs w:val="24"/>
        </w:rPr>
        <w:t>3</w:t>
      </w:r>
      <w:r w:rsidR="00FE7A78" w:rsidRPr="00B07A7F">
        <w:rPr>
          <w:rFonts w:ascii="Times New Roman" w:hAnsi="Times New Roman"/>
          <w:bCs/>
          <w:spacing w:val="2"/>
          <w:sz w:val="24"/>
          <w:szCs w:val="24"/>
        </w:rPr>
        <w:t xml:space="preserve"> год </w:t>
      </w:r>
      <w:r w:rsidR="00F47A2C" w:rsidRPr="00B07A7F">
        <w:rPr>
          <w:rFonts w:ascii="Times New Roman" w:hAnsi="Times New Roman"/>
          <w:bCs/>
          <w:spacing w:val="2"/>
          <w:sz w:val="24"/>
          <w:szCs w:val="24"/>
        </w:rPr>
        <w:t>(</w:t>
      </w:r>
      <w:r w:rsidR="008F528C" w:rsidRPr="00B07A7F">
        <w:rPr>
          <w:rFonts w:ascii="Times New Roman" w:hAnsi="Times New Roman"/>
          <w:bCs/>
          <w:spacing w:val="2"/>
          <w:sz w:val="24"/>
          <w:szCs w:val="24"/>
        </w:rPr>
        <w:t>1</w:t>
      </w:r>
      <w:r w:rsidR="00F47A2C" w:rsidRPr="00B07A7F">
        <w:rPr>
          <w:rFonts w:ascii="Times New Roman" w:hAnsi="Times New Roman"/>
          <w:bCs/>
          <w:spacing w:val="2"/>
          <w:sz w:val="24"/>
          <w:szCs w:val="24"/>
        </w:rPr>
        <w:t> </w:t>
      </w:r>
      <w:r w:rsidR="008F528C" w:rsidRPr="00B07A7F">
        <w:rPr>
          <w:rFonts w:ascii="Times New Roman" w:hAnsi="Times New Roman"/>
          <w:bCs/>
          <w:spacing w:val="2"/>
          <w:sz w:val="24"/>
          <w:szCs w:val="24"/>
        </w:rPr>
        <w:t>821,4</w:t>
      </w:r>
      <w:r w:rsidR="00F47A2C" w:rsidRPr="00B07A7F">
        <w:rPr>
          <w:rFonts w:ascii="Times New Roman" w:hAnsi="Times New Roman"/>
          <w:bCs/>
          <w:spacing w:val="2"/>
          <w:sz w:val="24"/>
          <w:szCs w:val="24"/>
        </w:rPr>
        <w:t> </w:t>
      </w:r>
      <w:r w:rsidR="008F528C" w:rsidRPr="00B07A7F">
        <w:rPr>
          <w:rFonts w:ascii="Times New Roman" w:hAnsi="Times New Roman"/>
          <w:bCs/>
          <w:spacing w:val="2"/>
          <w:sz w:val="24"/>
          <w:szCs w:val="24"/>
        </w:rPr>
        <w:t>млн.</w:t>
      </w:r>
      <w:r w:rsidR="00F47A2C" w:rsidRPr="00B07A7F">
        <w:rPr>
          <w:rFonts w:ascii="Times New Roman" w:hAnsi="Times New Roman"/>
          <w:bCs/>
          <w:spacing w:val="2"/>
          <w:sz w:val="24"/>
          <w:szCs w:val="24"/>
        </w:rPr>
        <w:t> </w:t>
      </w:r>
      <w:r w:rsidR="008F528C" w:rsidRPr="00B07A7F">
        <w:rPr>
          <w:rFonts w:ascii="Times New Roman" w:hAnsi="Times New Roman"/>
          <w:bCs/>
          <w:spacing w:val="2"/>
          <w:sz w:val="24"/>
          <w:szCs w:val="24"/>
        </w:rPr>
        <w:t>руб.</w:t>
      </w:r>
      <w:r w:rsidRPr="00B07A7F">
        <w:rPr>
          <w:rFonts w:ascii="Times New Roman" w:hAnsi="Times New Roman"/>
          <w:spacing w:val="2"/>
          <w:sz w:val="24"/>
          <w:szCs w:val="24"/>
        </w:rPr>
        <w:t>), в том числе:</w:t>
      </w:r>
    </w:p>
    <w:p w:rsidR="00FE7A78" w:rsidRPr="00B07A7F" w:rsidRDefault="00FE7A78" w:rsidP="00020F34">
      <w:pPr>
        <w:suppressAutoHyphens/>
        <w:spacing w:after="0" w:line="240" w:lineRule="auto"/>
        <w:ind w:firstLine="709"/>
        <w:jc w:val="both"/>
        <w:rPr>
          <w:rFonts w:ascii="Times New Roman" w:hAnsi="Times New Roman"/>
          <w:bCs/>
          <w:spacing w:val="2"/>
          <w:sz w:val="24"/>
          <w:szCs w:val="24"/>
        </w:rPr>
      </w:pPr>
      <w:r w:rsidRPr="00B07A7F">
        <w:rPr>
          <w:rFonts w:ascii="Times New Roman" w:hAnsi="Times New Roman"/>
          <w:bCs/>
          <w:spacing w:val="2"/>
          <w:sz w:val="24"/>
          <w:szCs w:val="24"/>
        </w:rPr>
        <w:t xml:space="preserve">- налоговые и неналоговые доходы поступили в сумме </w:t>
      </w:r>
      <w:r w:rsidR="008F528C" w:rsidRPr="00B07A7F">
        <w:rPr>
          <w:rFonts w:ascii="Times New Roman" w:hAnsi="Times New Roman"/>
          <w:bCs/>
          <w:spacing w:val="2"/>
          <w:sz w:val="24"/>
          <w:szCs w:val="24"/>
        </w:rPr>
        <w:t xml:space="preserve">589,1 </w:t>
      </w:r>
      <w:r w:rsidR="00020F34" w:rsidRPr="00B07A7F">
        <w:rPr>
          <w:rFonts w:ascii="Times New Roman" w:hAnsi="Times New Roman"/>
          <w:spacing w:val="2"/>
          <w:sz w:val="24"/>
          <w:szCs w:val="24"/>
        </w:rPr>
        <w:t xml:space="preserve">млн. руб. </w:t>
      </w:r>
      <w:r w:rsidR="008F528C" w:rsidRPr="00B07A7F">
        <w:rPr>
          <w:rFonts w:ascii="Times New Roman" w:hAnsi="Times New Roman"/>
          <w:bCs/>
          <w:spacing w:val="2"/>
          <w:sz w:val="24"/>
          <w:szCs w:val="24"/>
        </w:rPr>
        <w:t>или 99,2 % к плану (593,8 млн. руб.)</w:t>
      </w:r>
      <w:r w:rsidRPr="00B07A7F">
        <w:rPr>
          <w:rFonts w:ascii="Times New Roman" w:hAnsi="Times New Roman"/>
          <w:bCs/>
          <w:spacing w:val="2"/>
          <w:sz w:val="24"/>
          <w:szCs w:val="24"/>
        </w:rPr>
        <w:t xml:space="preserve"> и </w:t>
      </w:r>
      <w:r w:rsidR="00A9797D" w:rsidRPr="00B07A7F">
        <w:rPr>
          <w:rFonts w:ascii="Times New Roman" w:hAnsi="Times New Roman"/>
          <w:bCs/>
          <w:spacing w:val="2"/>
          <w:sz w:val="24"/>
          <w:szCs w:val="24"/>
        </w:rPr>
        <w:t>107,8</w:t>
      </w:r>
      <w:r w:rsidRPr="00B07A7F">
        <w:rPr>
          <w:rFonts w:ascii="Times New Roman" w:hAnsi="Times New Roman"/>
          <w:bCs/>
          <w:spacing w:val="2"/>
          <w:sz w:val="24"/>
          <w:szCs w:val="24"/>
        </w:rPr>
        <w:t> % к поступлениям за 202</w:t>
      </w:r>
      <w:r w:rsidR="008F528C" w:rsidRPr="00B07A7F">
        <w:rPr>
          <w:rFonts w:ascii="Times New Roman" w:hAnsi="Times New Roman"/>
          <w:bCs/>
          <w:spacing w:val="2"/>
          <w:sz w:val="24"/>
          <w:szCs w:val="24"/>
        </w:rPr>
        <w:t>3</w:t>
      </w:r>
      <w:r w:rsidRPr="00B07A7F">
        <w:rPr>
          <w:rFonts w:ascii="Times New Roman" w:hAnsi="Times New Roman"/>
          <w:bCs/>
          <w:spacing w:val="2"/>
          <w:sz w:val="24"/>
          <w:szCs w:val="24"/>
        </w:rPr>
        <w:t xml:space="preserve"> год (</w:t>
      </w:r>
      <w:r w:rsidR="008F528C" w:rsidRPr="00B07A7F">
        <w:rPr>
          <w:rFonts w:ascii="Times New Roman" w:hAnsi="Times New Roman"/>
          <w:bCs/>
          <w:spacing w:val="2"/>
          <w:sz w:val="24"/>
          <w:szCs w:val="24"/>
        </w:rPr>
        <w:t>546,5</w:t>
      </w:r>
      <w:r w:rsidRPr="00B07A7F">
        <w:rPr>
          <w:rFonts w:ascii="Times New Roman" w:hAnsi="Times New Roman"/>
          <w:bCs/>
          <w:spacing w:val="2"/>
          <w:sz w:val="24"/>
          <w:szCs w:val="24"/>
        </w:rPr>
        <w:t xml:space="preserve"> </w:t>
      </w:r>
      <w:r w:rsidR="002F43C4" w:rsidRPr="00B07A7F">
        <w:rPr>
          <w:rFonts w:ascii="Times New Roman" w:hAnsi="Times New Roman"/>
          <w:bCs/>
          <w:spacing w:val="2"/>
          <w:sz w:val="24"/>
          <w:szCs w:val="24"/>
        </w:rPr>
        <w:t>млн</w:t>
      </w:r>
      <w:r w:rsidRPr="00B07A7F">
        <w:rPr>
          <w:rFonts w:ascii="Times New Roman" w:hAnsi="Times New Roman"/>
          <w:bCs/>
          <w:spacing w:val="2"/>
          <w:sz w:val="24"/>
          <w:szCs w:val="24"/>
        </w:rPr>
        <w:t xml:space="preserve">. руб.); </w:t>
      </w:r>
    </w:p>
    <w:p w:rsidR="00FE7A78" w:rsidRPr="00B07A7F" w:rsidRDefault="00FE7A78" w:rsidP="00020F34">
      <w:pPr>
        <w:suppressAutoHyphens/>
        <w:spacing w:after="0" w:line="240" w:lineRule="auto"/>
        <w:ind w:right="-2" w:firstLine="709"/>
        <w:jc w:val="both"/>
        <w:rPr>
          <w:rFonts w:ascii="Times New Roman" w:hAnsi="Times New Roman"/>
          <w:bCs/>
          <w:spacing w:val="2"/>
          <w:sz w:val="24"/>
          <w:szCs w:val="24"/>
        </w:rPr>
      </w:pPr>
      <w:r w:rsidRPr="00B07A7F">
        <w:rPr>
          <w:rFonts w:ascii="Times New Roman" w:hAnsi="Times New Roman"/>
          <w:bCs/>
          <w:spacing w:val="2"/>
          <w:sz w:val="24"/>
          <w:szCs w:val="24"/>
        </w:rPr>
        <w:t>- безвозмездные поступления составили</w:t>
      </w:r>
      <w:r w:rsidR="00A9797D" w:rsidRPr="00B07A7F">
        <w:rPr>
          <w:rFonts w:ascii="Times New Roman" w:hAnsi="Times New Roman"/>
          <w:bCs/>
          <w:spacing w:val="2"/>
          <w:sz w:val="24"/>
          <w:szCs w:val="24"/>
        </w:rPr>
        <w:t xml:space="preserve"> 1 702,3 млн. руб.</w:t>
      </w:r>
      <w:r w:rsidRPr="00B07A7F">
        <w:rPr>
          <w:rFonts w:ascii="Times New Roman" w:hAnsi="Times New Roman"/>
          <w:bCs/>
          <w:spacing w:val="2"/>
          <w:sz w:val="24"/>
          <w:szCs w:val="24"/>
        </w:rPr>
        <w:t xml:space="preserve"> или </w:t>
      </w:r>
      <w:r w:rsidR="00C36618" w:rsidRPr="00B07A7F">
        <w:rPr>
          <w:rFonts w:ascii="Times New Roman" w:hAnsi="Times New Roman"/>
          <w:bCs/>
          <w:spacing w:val="2"/>
          <w:sz w:val="24"/>
          <w:szCs w:val="24"/>
        </w:rPr>
        <w:t>97,1 </w:t>
      </w:r>
      <w:r w:rsidRPr="00B07A7F">
        <w:rPr>
          <w:rFonts w:ascii="Times New Roman" w:hAnsi="Times New Roman"/>
          <w:bCs/>
          <w:spacing w:val="2"/>
          <w:sz w:val="24"/>
          <w:szCs w:val="24"/>
        </w:rPr>
        <w:t>% к плану (</w:t>
      </w:r>
      <w:r w:rsidR="00C36618" w:rsidRPr="00B07A7F">
        <w:rPr>
          <w:rFonts w:ascii="Times New Roman" w:hAnsi="Times New Roman"/>
          <w:bCs/>
          <w:spacing w:val="2"/>
          <w:sz w:val="24"/>
          <w:szCs w:val="24"/>
        </w:rPr>
        <w:t>1 753,6</w:t>
      </w:r>
      <w:r w:rsidRPr="00B07A7F">
        <w:rPr>
          <w:rFonts w:ascii="Times New Roman" w:hAnsi="Times New Roman"/>
          <w:bCs/>
          <w:spacing w:val="2"/>
          <w:sz w:val="24"/>
          <w:szCs w:val="24"/>
        </w:rPr>
        <w:t> </w:t>
      </w:r>
      <w:r w:rsidR="002F43C4" w:rsidRPr="00B07A7F">
        <w:rPr>
          <w:rFonts w:ascii="Times New Roman" w:hAnsi="Times New Roman"/>
          <w:bCs/>
          <w:spacing w:val="2"/>
          <w:sz w:val="24"/>
          <w:szCs w:val="24"/>
        </w:rPr>
        <w:t>млн</w:t>
      </w:r>
      <w:r w:rsidRPr="00B07A7F">
        <w:rPr>
          <w:rFonts w:ascii="Times New Roman" w:hAnsi="Times New Roman"/>
          <w:bCs/>
          <w:spacing w:val="2"/>
          <w:sz w:val="24"/>
          <w:szCs w:val="24"/>
        </w:rPr>
        <w:t xml:space="preserve">. руб.) и </w:t>
      </w:r>
      <w:r w:rsidR="00C36618" w:rsidRPr="00B07A7F">
        <w:rPr>
          <w:rFonts w:ascii="Times New Roman" w:hAnsi="Times New Roman"/>
          <w:bCs/>
          <w:spacing w:val="2"/>
          <w:sz w:val="24"/>
          <w:szCs w:val="24"/>
        </w:rPr>
        <w:t>133,5</w:t>
      </w:r>
      <w:r w:rsidRPr="00B07A7F">
        <w:rPr>
          <w:rFonts w:ascii="Times New Roman" w:hAnsi="Times New Roman"/>
          <w:bCs/>
          <w:spacing w:val="2"/>
          <w:sz w:val="24"/>
          <w:szCs w:val="24"/>
        </w:rPr>
        <w:t> % к поступлениям за 202</w:t>
      </w:r>
      <w:r w:rsidR="00C36618" w:rsidRPr="00B07A7F">
        <w:rPr>
          <w:rFonts w:ascii="Times New Roman" w:hAnsi="Times New Roman"/>
          <w:bCs/>
          <w:spacing w:val="2"/>
          <w:sz w:val="24"/>
          <w:szCs w:val="24"/>
        </w:rPr>
        <w:t>3</w:t>
      </w:r>
      <w:r w:rsidRPr="00B07A7F">
        <w:rPr>
          <w:rFonts w:ascii="Times New Roman" w:hAnsi="Times New Roman"/>
          <w:bCs/>
          <w:spacing w:val="2"/>
          <w:sz w:val="24"/>
          <w:szCs w:val="24"/>
        </w:rPr>
        <w:t xml:space="preserve"> год (</w:t>
      </w:r>
      <w:r w:rsidR="00C36618" w:rsidRPr="00B07A7F">
        <w:rPr>
          <w:rFonts w:ascii="Times New Roman" w:hAnsi="Times New Roman"/>
          <w:bCs/>
          <w:spacing w:val="2"/>
          <w:sz w:val="24"/>
          <w:szCs w:val="24"/>
        </w:rPr>
        <w:t>1 274,9 млн. руб.</w:t>
      </w:r>
      <w:r w:rsidRPr="00B07A7F">
        <w:rPr>
          <w:rFonts w:ascii="Times New Roman" w:hAnsi="Times New Roman"/>
          <w:bCs/>
          <w:spacing w:val="2"/>
          <w:sz w:val="24"/>
          <w:szCs w:val="24"/>
        </w:rPr>
        <w:t>);</w:t>
      </w:r>
    </w:p>
    <w:p w:rsidR="00FE7A78" w:rsidRPr="00B07A7F" w:rsidRDefault="00FE7A78" w:rsidP="00020F34">
      <w:pPr>
        <w:suppressAutoHyphens/>
        <w:spacing w:after="0" w:line="240" w:lineRule="auto"/>
        <w:ind w:right="-2" w:firstLine="709"/>
        <w:jc w:val="both"/>
        <w:rPr>
          <w:rFonts w:ascii="Times New Roman" w:hAnsi="Times New Roman"/>
          <w:bCs/>
          <w:spacing w:val="2"/>
          <w:sz w:val="24"/>
          <w:szCs w:val="24"/>
        </w:rPr>
      </w:pPr>
      <w:r w:rsidRPr="00B07A7F">
        <w:rPr>
          <w:rFonts w:ascii="Times New Roman" w:hAnsi="Times New Roman"/>
          <w:bCs/>
          <w:spacing w:val="2"/>
          <w:sz w:val="24"/>
          <w:szCs w:val="24"/>
        </w:rPr>
        <w:t xml:space="preserve">- безвозмездные поступления из других бюджетов бюджетной системы составили </w:t>
      </w:r>
      <w:r w:rsidR="00086CDB" w:rsidRPr="00B07A7F">
        <w:rPr>
          <w:rFonts w:ascii="Times New Roman" w:hAnsi="Times New Roman"/>
          <w:bCs/>
          <w:spacing w:val="2"/>
          <w:sz w:val="24"/>
          <w:szCs w:val="24"/>
        </w:rPr>
        <w:t xml:space="preserve">1 683,1 млн. руб. </w:t>
      </w:r>
      <w:r w:rsidRPr="00B07A7F">
        <w:rPr>
          <w:rFonts w:ascii="Times New Roman" w:hAnsi="Times New Roman"/>
          <w:bCs/>
          <w:spacing w:val="2"/>
          <w:sz w:val="24"/>
          <w:szCs w:val="24"/>
        </w:rPr>
        <w:t xml:space="preserve">или </w:t>
      </w:r>
      <w:r w:rsidR="00086CDB" w:rsidRPr="00B07A7F">
        <w:rPr>
          <w:rFonts w:ascii="Times New Roman" w:hAnsi="Times New Roman"/>
          <w:bCs/>
          <w:spacing w:val="2"/>
          <w:sz w:val="24"/>
          <w:szCs w:val="24"/>
        </w:rPr>
        <w:t>96,9</w:t>
      </w:r>
      <w:r w:rsidRPr="00B07A7F">
        <w:rPr>
          <w:rFonts w:ascii="Times New Roman" w:hAnsi="Times New Roman"/>
          <w:bCs/>
          <w:spacing w:val="2"/>
          <w:sz w:val="24"/>
          <w:szCs w:val="24"/>
        </w:rPr>
        <w:t xml:space="preserve"> % к плану (1</w:t>
      </w:r>
      <w:r w:rsidR="00086CDB" w:rsidRPr="00B07A7F">
        <w:rPr>
          <w:rFonts w:ascii="Times New Roman" w:hAnsi="Times New Roman"/>
          <w:bCs/>
          <w:spacing w:val="2"/>
          <w:sz w:val="24"/>
          <w:szCs w:val="24"/>
        </w:rPr>
        <w:t> 736,5</w:t>
      </w:r>
      <w:r w:rsidRPr="00B07A7F">
        <w:rPr>
          <w:rFonts w:ascii="Times New Roman" w:hAnsi="Times New Roman"/>
          <w:bCs/>
          <w:spacing w:val="2"/>
          <w:sz w:val="24"/>
          <w:szCs w:val="24"/>
        </w:rPr>
        <w:t xml:space="preserve"> </w:t>
      </w:r>
      <w:r w:rsidR="002F43C4" w:rsidRPr="00B07A7F">
        <w:rPr>
          <w:rFonts w:ascii="Times New Roman" w:hAnsi="Times New Roman"/>
          <w:bCs/>
          <w:spacing w:val="2"/>
          <w:sz w:val="24"/>
          <w:szCs w:val="24"/>
        </w:rPr>
        <w:t>млн</w:t>
      </w:r>
      <w:r w:rsidRPr="00B07A7F">
        <w:rPr>
          <w:rFonts w:ascii="Times New Roman" w:hAnsi="Times New Roman"/>
          <w:bCs/>
          <w:spacing w:val="2"/>
          <w:sz w:val="24"/>
          <w:szCs w:val="24"/>
        </w:rPr>
        <w:t xml:space="preserve">. руб.) и </w:t>
      </w:r>
      <w:r w:rsidR="00086CDB" w:rsidRPr="00B07A7F">
        <w:rPr>
          <w:rFonts w:ascii="Times New Roman" w:hAnsi="Times New Roman"/>
          <w:bCs/>
          <w:spacing w:val="2"/>
          <w:sz w:val="24"/>
          <w:szCs w:val="24"/>
        </w:rPr>
        <w:t>132,2 </w:t>
      </w:r>
      <w:r w:rsidRPr="00B07A7F">
        <w:rPr>
          <w:rFonts w:ascii="Times New Roman" w:hAnsi="Times New Roman"/>
          <w:bCs/>
          <w:spacing w:val="2"/>
          <w:sz w:val="24"/>
          <w:szCs w:val="24"/>
        </w:rPr>
        <w:t>% к поступлениям за 202</w:t>
      </w:r>
      <w:r w:rsidR="00B362BF" w:rsidRPr="00B07A7F">
        <w:rPr>
          <w:rFonts w:ascii="Times New Roman" w:hAnsi="Times New Roman"/>
          <w:bCs/>
          <w:spacing w:val="2"/>
          <w:sz w:val="24"/>
          <w:szCs w:val="24"/>
        </w:rPr>
        <w:t>3</w:t>
      </w:r>
      <w:r w:rsidRPr="00B07A7F">
        <w:rPr>
          <w:rFonts w:ascii="Times New Roman" w:hAnsi="Times New Roman"/>
          <w:bCs/>
          <w:spacing w:val="2"/>
          <w:sz w:val="24"/>
          <w:szCs w:val="24"/>
        </w:rPr>
        <w:t xml:space="preserve"> год (</w:t>
      </w:r>
      <w:r w:rsidR="00086CDB" w:rsidRPr="00B07A7F">
        <w:rPr>
          <w:rFonts w:ascii="Times New Roman" w:hAnsi="Times New Roman"/>
          <w:bCs/>
          <w:spacing w:val="2"/>
          <w:sz w:val="24"/>
          <w:szCs w:val="24"/>
        </w:rPr>
        <w:t>1 272,9 млн. руб.</w:t>
      </w:r>
      <w:r w:rsidRPr="00B07A7F">
        <w:rPr>
          <w:rFonts w:ascii="Times New Roman" w:hAnsi="Times New Roman"/>
          <w:bCs/>
          <w:spacing w:val="2"/>
          <w:sz w:val="24"/>
          <w:szCs w:val="24"/>
        </w:rPr>
        <w:t>).</w:t>
      </w:r>
    </w:p>
    <w:p w:rsidR="00BB1856" w:rsidRPr="00B07A7F" w:rsidRDefault="00BB1856" w:rsidP="00020F34">
      <w:pPr>
        <w:spacing w:after="0" w:line="240" w:lineRule="auto"/>
        <w:ind w:firstLine="709"/>
        <w:jc w:val="both"/>
        <w:rPr>
          <w:rFonts w:ascii="Times New Roman" w:hAnsi="Times New Roman"/>
          <w:spacing w:val="2"/>
          <w:sz w:val="24"/>
          <w:szCs w:val="24"/>
        </w:rPr>
      </w:pPr>
      <w:r w:rsidRPr="00B07A7F">
        <w:rPr>
          <w:rFonts w:ascii="Times New Roman" w:hAnsi="Times New Roman"/>
          <w:spacing w:val="2"/>
          <w:sz w:val="24"/>
          <w:szCs w:val="24"/>
        </w:rPr>
        <w:t>Положительный темп роста с</w:t>
      </w:r>
      <w:r w:rsidR="00FE7A78" w:rsidRPr="00B07A7F">
        <w:rPr>
          <w:rFonts w:ascii="Times New Roman" w:hAnsi="Times New Roman"/>
          <w:spacing w:val="2"/>
          <w:sz w:val="24"/>
          <w:szCs w:val="24"/>
        </w:rPr>
        <w:t xml:space="preserve">обственных доходов </w:t>
      </w:r>
      <w:r w:rsidR="00157C17" w:rsidRPr="00B07A7F">
        <w:rPr>
          <w:rFonts w:ascii="Times New Roman" w:hAnsi="Times New Roman"/>
          <w:spacing w:val="2"/>
          <w:sz w:val="24"/>
          <w:szCs w:val="24"/>
        </w:rPr>
        <w:t xml:space="preserve">за 2024 год </w:t>
      </w:r>
      <w:r w:rsidR="00FE7A78" w:rsidRPr="00B07A7F">
        <w:rPr>
          <w:rFonts w:ascii="Times New Roman" w:hAnsi="Times New Roman"/>
          <w:spacing w:val="2"/>
          <w:sz w:val="24"/>
          <w:szCs w:val="24"/>
        </w:rPr>
        <w:t>к уровню 202</w:t>
      </w:r>
      <w:r w:rsidR="00B362BF" w:rsidRPr="00B07A7F">
        <w:rPr>
          <w:rFonts w:ascii="Times New Roman" w:hAnsi="Times New Roman"/>
          <w:spacing w:val="2"/>
          <w:sz w:val="24"/>
          <w:szCs w:val="24"/>
        </w:rPr>
        <w:t>3</w:t>
      </w:r>
      <w:r w:rsidRPr="00B07A7F">
        <w:rPr>
          <w:rFonts w:ascii="Times New Roman" w:hAnsi="Times New Roman"/>
          <w:spacing w:val="2"/>
          <w:sz w:val="24"/>
          <w:szCs w:val="24"/>
        </w:rPr>
        <w:t xml:space="preserve"> года достигнут за счет следующих доходных источников:</w:t>
      </w:r>
    </w:p>
    <w:p w:rsidR="00941D47" w:rsidRPr="00B07A7F" w:rsidRDefault="00941D47" w:rsidP="00020F34">
      <w:pPr>
        <w:spacing w:after="0" w:line="240" w:lineRule="auto"/>
        <w:ind w:firstLine="709"/>
        <w:jc w:val="both"/>
        <w:rPr>
          <w:rFonts w:ascii="Times New Roman" w:hAnsi="Times New Roman"/>
          <w:spacing w:val="2"/>
          <w:sz w:val="24"/>
          <w:szCs w:val="24"/>
        </w:rPr>
      </w:pPr>
      <w:r w:rsidRPr="00B07A7F">
        <w:rPr>
          <w:rFonts w:ascii="Times New Roman" w:hAnsi="Times New Roman"/>
          <w:spacing w:val="2"/>
          <w:sz w:val="24"/>
          <w:szCs w:val="24"/>
        </w:rPr>
        <w:t xml:space="preserve">- налоги на совокупный доход </w:t>
      </w:r>
      <w:r w:rsidR="00975606" w:rsidRPr="00B07A7F">
        <w:rPr>
          <w:rFonts w:ascii="Times New Roman" w:hAnsi="Times New Roman"/>
          <w:spacing w:val="2"/>
          <w:sz w:val="24"/>
          <w:szCs w:val="24"/>
        </w:rPr>
        <w:t>–</w:t>
      </w:r>
      <w:r w:rsidRPr="00B07A7F">
        <w:rPr>
          <w:rFonts w:ascii="Times New Roman" w:hAnsi="Times New Roman"/>
          <w:spacing w:val="2"/>
          <w:sz w:val="24"/>
          <w:szCs w:val="24"/>
        </w:rPr>
        <w:t xml:space="preserve"> </w:t>
      </w:r>
      <w:r w:rsidR="00975606" w:rsidRPr="00B07A7F">
        <w:rPr>
          <w:rFonts w:ascii="Times New Roman" w:hAnsi="Times New Roman"/>
          <w:spacing w:val="2"/>
          <w:sz w:val="24"/>
          <w:szCs w:val="24"/>
        </w:rPr>
        <w:t>(</w:t>
      </w:r>
      <w:r w:rsidRPr="00B07A7F">
        <w:rPr>
          <w:rFonts w:ascii="Times New Roman" w:hAnsi="Times New Roman"/>
          <w:spacing w:val="2"/>
          <w:sz w:val="24"/>
          <w:szCs w:val="24"/>
        </w:rPr>
        <w:t>+</w:t>
      </w:r>
      <w:r w:rsidR="00975606" w:rsidRPr="00B07A7F">
        <w:rPr>
          <w:rFonts w:ascii="Times New Roman" w:hAnsi="Times New Roman"/>
          <w:spacing w:val="2"/>
          <w:sz w:val="24"/>
          <w:szCs w:val="24"/>
        </w:rPr>
        <w:t>)</w:t>
      </w:r>
      <w:r w:rsidR="00953973" w:rsidRPr="00B07A7F">
        <w:rPr>
          <w:rFonts w:ascii="Times New Roman" w:hAnsi="Times New Roman"/>
          <w:spacing w:val="2"/>
          <w:sz w:val="24"/>
          <w:szCs w:val="24"/>
        </w:rPr>
        <w:t xml:space="preserve"> </w:t>
      </w:r>
      <w:r w:rsidRPr="00B07A7F">
        <w:rPr>
          <w:rFonts w:ascii="Times New Roman" w:hAnsi="Times New Roman"/>
          <w:spacing w:val="2"/>
          <w:sz w:val="24"/>
          <w:szCs w:val="24"/>
        </w:rPr>
        <w:t>24,4 млн. руб.</w:t>
      </w:r>
      <w:r w:rsidR="00953973" w:rsidRPr="00B07A7F">
        <w:rPr>
          <w:rFonts w:ascii="Times New Roman" w:hAnsi="Times New Roman"/>
          <w:spacing w:val="2"/>
          <w:sz w:val="24"/>
          <w:szCs w:val="24"/>
        </w:rPr>
        <w:t>;</w:t>
      </w:r>
    </w:p>
    <w:p w:rsidR="009D0F22" w:rsidRPr="00B07A7F" w:rsidRDefault="009D0F22" w:rsidP="00020F34">
      <w:pPr>
        <w:spacing w:after="0" w:line="240" w:lineRule="auto"/>
        <w:ind w:firstLine="709"/>
        <w:jc w:val="both"/>
        <w:rPr>
          <w:rFonts w:ascii="Times New Roman" w:hAnsi="Times New Roman"/>
          <w:spacing w:val="2"/>
          <w:sz w:val="24"/>
          <w:szCs w:val="24"/>
        </w:rPr>
      </w:pPr>
      <w:r w:rsidRPr="00B07A7F">
        <w:rPr>
          <w:rFonts w:ascii="Times New Roman" w:hAnsi="Times New Roman"/>
          <w:spacing w:val="2"/>
          <w:sz w:val="24"/>
          <w:szCs w:val="24"/>
        </w:rPr>
        <w:t xml:space="preserve">- доходы от оказания платных услуг </w:t>
      </w:r>
      <w:r w:rsidR="00975606" w:rsidRPr="00B07A7F">
        <w:rPr>
          <w:rFonts w:ascii="Times New Roman" w:hAnsi="Times New Roman"/>
          <w:spacing w:val="2"/>
          <w:sz w:val="24"/>
          <w:szCs w:val="24"/>
        </w:rPr>
        <w:t>–</w:t>
      </w:r>
      <w:r w:rsidRPr="00B07A7F">
        <w:rPr>
          <w:rFonts w:ascii="Times New Roman" w:hAnsi="Times New Roman"/>
          <w:spacing w:val="2"/>
          <w:sz w:val="24"/>
          <w:szCs w:val="24"/>
        </w:rPr>
        <w:t xml:space="preserve"> </w:t>
      </w:r>
      <w:r w:rsidR="00975606" w:rsidRPr="00B07A7F">
        <w:rPr>
          <w:rFonts w:ascii="Times New Roman" w:hAnsi="Times New Roman"/>
          <w:spacing w:val="2"/>
          <w:sz w:val="24"/>
          <w:szCs w:val="24"/>
        </w:rPr>
        <w:t>(</w:t>
      </w:r>
      <w:r w:rsidRPr="00B07A7F">
        <w:rPr>
          <w:rFonts w:ascii="Times New Roman" w:hAnsi="Times New Roman"/>
          <w:spacing w:val="2"/>
          <w:sz w:val="24"/>
          <w:szCs w:val="24"/>
        </w:rPr>
        <w:t>+</w:t>
      </w:r>
      <w:r w:rsidR="00975606" w:rsidRPr="00B07A7F">
        <w:rPr>
          <w:rFonts w:ascii="Times New Roman" w:hAnsi="Times New Roman"/>
          <w:spacing w:val="2"/>
          <w:sz w:val="24"/>
          <w:szCs w:val="24"/>
        </w:rPr>
        <w:t>)</w:t>
      </w:r>
      <w:r w:rsidR="00953973" w:rsidRPr="00B07A7F">
        <w:rPr>
          <w:rFonts w:ascii="Times New Roman" w:hAnsi="Times New Roman"/>
          <w:spacing w:val="2"/>
          <w:sz w:val="24"/>
          <w:szCs w:val="24"/>
        </w:rPr>
        <w:t xml:space="preserve"> </w:t>
      </w:r>
      <w:r w:rsidRPr="00B07A7F">
        <w:rPr>
          <w:rFonts w:ascii="Times New Roman" w:hAnsi="Times New Roman"/>
          <w:spacing w:val="2"/>
          <w:sz w:val="24"/>
          <w:szCs w:val="24"/>
        </w:rPr>
        <w:t>8,0 млн. руб.;</w:t>
      </w:r>
    </w:p>
    <w:p w:rsidR="009D0F22" w:rsidRPr="00B07A7F" w:rsidRDefault="009D0F22" w:rsidP="00020F34">
      <w:pPr>
        <w:spacing w:after="0" w:line="240" w:lineRule="auto"/>
        <w:ind w:firstLine="709"/>
        <w:jc w:val="both"/>
        <w:rPr>
          <w:rFonts w:ascii="Times New Roman" w:hAnsi="Times New Roman"/>
          <w:spacing w:val="2"/>
          <w:sz w:val="24"/>
          <w:szCs w:val="24"/>
        </w:rPr>
      </w:pPr>
      <w:r w:rsidRPr="00B07A7F">
        <w:rPr>
          <w:rFonts w:ascii="Times New Roman" w:hAnsi="Times New Roman"/>
          <w:spacing w:val="2"/>
          <w:sz w:val="24"/>
          <w:szCs w:val="24"/>
        </w:rPr>
        <w:t xml:space="preserve">- госпошлина </w:t>
      </w:r>
      <w:r w:rsidR="00975606" w:rsidRPr="00B07A7F">
        <w:rPr>
          <w:rFonts w:ascii="Times New Roman" w:hAnsi="Times New Roman"/>
          <w:spacing w:val="2"/>
          <w:sz w:val="24"/>
          <w:szCs w:val="24"/>
        </w:rPr>
        <w:t>–</w:t>
      </w:r>
      <w:r w:rsidRPr="00B07A7F">
        <w:rPr>
          <w:rFonts w:ascii="Times New Roman" w:hAnsi="Times New Roman"/>
          <w:spacing w:val="2"/>
          <w:sz w:val="24"/>
          <w:szCs w:val="24"/>
        </w:rPr>
        <w:t xml:space="preserve"> </w:t>
      </w:r>
      <w:r w:rsidR="00975606" w:rsidRPr="00B07A7F">
        <w:rPr>
          <w:rFonts w:ascii="Times New Roman" w:hAnsi="Times New Roman"/>
          <w:spacing w:val="2"/>
          <w:sz w:val="24"/>
          <w:szCs w:val="24"/>
        </w:rPr>
        <w:t>(</w:t>
      </w:r>
      <w:r w:rsidRPr="00B07A7F">
        <w:rPr>
          <w:rFonts w:ascii="Times New Roman" w:hAnsi="Times New Roman"/>
          <w:spacing w:val="2"/>
          <w:sz w:val="24"/>
          <w:szCs w:val="24"/>
        </w:rPr>
        <w:t>+</w:t>
      </w:r>
      <w:r w:rsidR="00975606" w:rsidRPr="00B07A7F">
        <w:rPr>
          <w:rFonts w:ascii="Times New Roman" w:hAnsi="Times New Roman"/>
          <w:spacing w:val="2"/>
          <w:sz w:val="24"/>
          <w:szCs w:val="24"/>
        </w:rPr>
        <w:t>)</w:t>
      </w:r>
      <w:r w:rsidR="00953973" w:rsidRPr="00B07A7F">
        <w:rPr>
          <w:rFonts w:ascii="Times New Roman" w:hAnsi="Times New Roman"/>
          <w:spacing w:val="2"/>
          <w:sz w:val="24"/>
          <w:szCs w:val="24"/>
        </w:rPr>
        <w:t xml:space="preserve"> </w:t>
      </w:r>
      <w:r w:rsidRPr="00B07A7F">
        <w:rPr>
          <w:rFonts w:ascii="Times New Roman" w:hAnsi="Times New Roman"/>
          <w:spacing w:val="2"/>
          <w:sz w:val="24"/>
          <w:szCs w:val="24"/>
        </w:rPr>
        <w:t>6,3 млн. руб.;</w:t>
      </w:r>
    </w:p>
    <w:p w:rsidR="002F43C4" w:rsidRPr="00B07A7F" w:rsidRDefault="002F43C4" w:rsidP="00020F34">
      <w:pPr>
        <w:spacing w:after="0" w:line="240" w:lineRule="auto"/>
        <w:ind w:firstLine="709"/>
        <w:jc w:val="both"/>
        <w:rPr>
          <w:rFonts w:ascii="Times New Roman" w:hAnsi="Times New Roman"/>
          <w:spacing w:val="2"/>
          <w:sz w:val="24"/>
          <w:szCs w:val="24"/>
        </w:rPr>
      </w:pPr>
      <w:r w:rsidRPr="00B07A7F">
        <w:rPr>
          <w:rFonts w:ascii="Times New Roman" w:hAnsi="Times New Roman"/>
          <w:spacing w:val="2"/>
          <w:sz w:val="24"/>
          <w:szCs w:val="24"/>
        </w:rPr>
        <w:t>-</w:t>
      </w:r>
      <w:r w:rsidR="00B362BF" w:rsidRPr="00B07A7F">
        <w:rPr>
          <w:rFonts w:ascii="Times New Roman" w:hAnsi="Times New Roman"/>
          <w:spacing w:val="2"/>
          <w:sz w:val="24"/>
          <w:szCs w:val="24"/>
        </w:rPr>
        <w:t> </w:t>
      </w:r>
      <w:r w:rsidRPr="00B07A7F">
        <w:rPr>
          <w:rFonts w:ascii="Times New Roman" w:hAnsi="Times New Roman"/>
          <w:spacing w:val="2"/>
          <w:sz w:val="24"/>
          <w:szCs w:val="24"/>
        </w:rPr>
        <w:t xml:space="preserve">НДФЛ </w:t>
      </w:r>
      <w:r w:rsidR="00975606" w:rsidRPr="00B07A7F">
        <w:rPr>
          <w:rFonts w:ascii="Times New Roman" w:hAnsi="Times New Roman"/>
          <w:spacing w:val="2"/>
          <w:sz w:val="24"/>
          <w:szCs w:val="24"/>
        </w:rPr>
        <w:t>–</w:t>
      </w:r>
      <w:r w:rsidR="00941D47" w:rsidRPr="00B07A7F">
        <w:rPr>
          <w:rFonts w:ascii="Times New Roman" w:hAnsi="Times New Roman"/>
          <w:spacing w:val="2"/>
          <w:sz w:val="24"/>
          <w:szCs w:val="24"/>
        </w:rPr>
        <w:t xml:space="preserve"> </w:t>
      </w:r>
      <w:r w:rsidR="00975606" w:rsidRPr="00B07A7F">
        <w:rPr>
          <w:rFonts w:ascii="Times New Roman" w:hAnsi="Times New Roman"/>
          <w:spacing w:val="2"/>
          <w:sz w:val="24"/>
          <w:szCs w:val="24"/>
        </w:rPr>
        <w:t>(</w:t>
      </w:r>
      <w:r w:rsidRPr="00B07A7F">
        <w:rPr>
          <w:rFonts w:ascii="Times New Roman" w:hAnsi="Times New Roman"/>
          <w:spacing w:val="2"/>
          <w:sz w:val="24"/>
          <w:szCs w:val="24"/>
        </w:rPr>
        <w:t>+</w:t>
      </w:r>
      <w:r w:rsidR="00975606" w:rsidRPr="00B07A7F">
        <w:rPr>
          <w:rFonts w:ascii="Times New Roman" w:hAnsi="Times New Roman"/>
          <w:spacing w:val="2"/>
          <w:sz w:val="24"/>
          <w:szCs w:val="24"/>
        </w:rPr>
        <w:t>)</w:t>
      </w:r>
      <w:r w:rsidR="00953973" w:rsidRPr="00B07A7F">
        <w:rPr>
          <w:rFonts w:ascii="Times New Roman" w:hAnsi="Times New Roman"/>
          <w:spacing w:val="2"/>
          <w:sz w:val="24"/>
          <w:szCs w:val="24"/>
        </w:rPr>
        <w:t xml:space="preserve"> </w:t>
      </w:r>
      <w:r w:rsidR="00941D47" w:rsidRPr="00B07A7F">
        <w:rPr>
          <w:rFonts w:ascii="Times New Roman" w:hAnsi="Times New Roman"/>
          <w:spacing w:val="2"/>
          <w:sz w:val="24"/>
          <w:szCs w:val="24"/>
        </w:rPr>
        <w:t>4,4</w:t>
      </w:r>
      <w:r w:rsidRPr="00B07A7F">
        <w:rPr>
          <w:rFonts w:ascii="Times New Roman" w:hAnsi="Times New Roman"/>
          <w:spacing w:val="2"/>
          <w:sz w:val="24"/>
          <w:szCs w:val="24"/>
        </w:rPr>
        <w:t xml:space="preserve"> млн. руб.</w:t>
      </w:r>
      <w:r w:rsidR="002D4E7D" w:rsidRPr="00B07A7F">
        <w:rPr>
          <w:rFonts w:ascii="Times New Roman" w:hAnsi="Times New Roman"/>
          <w:spacing w:val="2"/>
          <w:sz w:val="24"/>
          <w:szCs w:val="24"/>
        </w:rPr>
        <w:t>,</w:t>
      </w:r>
      <w:r w:rsidRPr="00B07A7F">
        <w:rPr>
          <w:rFonts w:ascii="Times New Roman" w:hAnsi="Times New Roman"/>
          <w:spacing w:val="2"/>
          <w:sz w:val="24"/>
          <w:szCs w:val="24"/>
        </w:rPr>
        <w:t xml:space="preserve"> </w:t>
      </w:r>
      <w:r w:rsidR="002D4E7D" w:rsidRPr="00B07A7F">
        <w:rPr>
          <w:rFonts w:ascii="Times New Roman" w:hAnsi="Times New Roman"/>
          <w:spacing w:val="2"/>
          <w:sz w:val="24"/>
          <w:szCs w:val="24"/>
        </w:rPr>
        <w:t xml:space="preserve">рост поступлений по </w:t>
      </w:r>
      <w:r w:rsidRPr="00B07A7F">
        <w:rPr>
          <w:rFonts w:ascii="Times New Roman" w:hAnsi="Times New Roman"/>
          <w:spacing w:val="2"/>
          <w:sz w:val="24"/>
          <w:szCs w:val="24"/>
        </w:rPr>
        <w:t xml:space="preserve">НДФЛ </w:t>
      </w:r>
      <w:r w:rsidR="002D4E7D" w:rsidRPr="00B07A7F">
        <w:rPr>
          <w:rFonts w:ascii="Times New Roman" w:hAnsi="Times New Roman"/>
          <w:spacing w:val="2"/>
          <w:sz w:val="24"/>
          <w:szCs w:val="24"/>
        </w:rPr>
        <w:t xml:space="preserve">связан с </w:t>
      </w:r>
      <w:r w:rsidRPr="00B07A7F">
        <w:rPr>
          <w:rFonts w:ascii="Times New Roman" w:hAnsi="Times New Roman"/>
          <w:spacing w:val="2"/>
          <w:sz w:val="24"/>
          <w:szCs w:val="24"/>
        </w:rPr>
        <w:t>увеличени</w:t>
      </w:r>
      <w:r w:rsidR="002D4E7D" w:rsidRPr="00B07A7F">
        <w:rPr>
          <w:rFonts w:ascii="Times New Roman" w:hAnsi="Times New Roman"/>
          <w:spacing w:val="2"/>
          <w:sz w:val="24"/>
          <w:szCs w:val="24"/>
        </w:rPr>
        <w:t>ем</w:t>
      </w:r>
      <w:r w:rsidRPr="00B07A7F">
        <w:rPr>
          <w:rFonts w:ascii="Times New Roman" w:hAnsi="Times New Roman"/>
          <w:spacing w:val="2"/>
          <w:sz w:val="24"/>
          <w:szCs w:val="24"/>
        </w:rPr>
        <w:t xml:space="preserve"> МРОТ с 01.01.202</w:t>
      </w:r>
      <w:r w:rsidR="00C72527" w:rsidRPr="00B07A7F">
        <w:rPr>
          <w:rFonts w:ascii="Times New Roman" w:hAnsi="Times New Roman"/>
          <w:spacing w:val="2"/>
          <w:sz w:val="24"/>
          <w:szCs w:val="24"/>
        </w:rPr>
        <w:t>4</w:t>
      </w:r>
      <w:r w:rsidRPr="00B07A7F">
        <w:rPr>
          <w:rFonts w:ascii="Times New Roman" w:hAnsi="Times New Roman"/>
          <w:spacing w:val="2"/>
          <w:sz w:val="24"/>
          <w:szCs w:val="24"/>
        </w:rPr>
        <w:t xml:space="preserve"> на 6,3% (с 16 242 руб.</w:t>
      </w:r>
      <w:r w:rsidR="00C72527" w:rsidRPr="00B07A7F">
        <w:rPr>
          <w:rFonts w:ascii="Times New Roman" w:hAnsi="Times New Roman"/>
          <w:spacing w:val="2"/>
          <w:sz w:val="24"/>
          <w:szCs w:val="24"/>
        </w:rPr>
        <w:t xml:space="preserve"> до 19 242 руб.</w:t>
      </w:r>
      <w:r w:rsidRPr="00B07A7F">
        <w:rPr>
          <w:rFonts w:ascii="Times New Roman" w:hAnsi="Times New Roman"/>
          <w:spacing w:val="2"/>
          <w:sz w:val="24"/>
          <w:szCs w:val="24"/>
        </w:rPr>
        <w:t>);</w:t>
      </w:r>
    </w:p>
    <w:p w:rsidR="002F43C4" w:rsidRPr="00B07A7F" w:rsidRDefault="002F43C4" w:rsidP="00020F34">
      <w:pPr>
        <w:spacing w:after="0" w:line="240" w:lineRule="auto"/>
        <w:ind w:firstLine="709"/>
        <w:jc w:val="both"/>
        <w:rPr>
          <w:rFonts w:ascii="Times New Roman" w:hAnsi="Times New Roman"/>
          <w:spacing w:val="2"/>
          <w:sz w:val="24"/>
          <w:szCs w:val="24"/>
        </w:rPr>
      </w:pPr>
      <w:r w:rsidRPr="00B07A7F">
        <w:rPr>
          <w:rFonts w:ascii="Times New Roman" w:hAnsi="Times New Roman"/>
          <w:spacing w:val="2"/>
          <w:sz w:val="24"/>
          <w:szCs w:val="24"/>
        </w:rPr>
        <w:t>-</w:t>
      </w:r>
      <w:r w:rsidR="00B362BF" w:rsidRPr="00B07A7F">
        <w:rPr>
          <w:rFonts w:ascii="Times New Roman" w:hAnsi="Times New Roman"/>
          <w:spacing w:val="2"/>
          <w:sz w:val="24"/>
          <w:szCs w:val="24"/>
        </w:rPr>
        <w:t> </w:t>
      </w:r>
      <w:r w:rsidRPr="00B07A7F">
        <w:rPr>
          <w:rFonts w:ascii="Times New Roman" w:hAnsi="Times New Roman"/>
          <w:spacing w:val="2"/>
          <w:sz w:val="24"/>
          <w:szCs w:val="24"/>
        </w:rPr>
        <w:t xml:space="preserve">акцизы </w:t>
      </w:r>
      <w:r w:rsidR="00975606" w:rsidRPr="00B07A7F">
        <w:rPr>
          <w:rFonts w:ascii="Times New Roman" w:hAnsi="Times New Roman"/>
          <w:spacing w:val="2"/>
          <w:sz w:val="24"/>
          <w:szCs w:val="24"/>
        </w:rPr>
        <w:t>–</w:t>
      </w:r>
      <w:r w:rsidRPr="00B07A7F">
        <w:rPr>
          <w:rFonts w:ascii="Times New Roman" w:hAnsi="Times New Roman"/>
          <w:spacing w:val="2"/>
          <w:sz w:val="24"/>
          <w:szCs w:val="24"/>
        </w:rPr>
        <w:t xml:space="preserve"> </w:t>
      </w:r>
      <w:r w:rsidR="00975606" w:rsidRPr="00B07A7F">
        <w:rPr>
          <w:rFonts w:ascii="Times New Roman" w:hAnsi="Times New Roman"/>
          <w:spacing w:val="2"/>
          <w:sz w:val="24"/>
          <w:szCs w:val="24"/>
        </w:rPr>
        <w:t>(</w:t>
      </w:r>
      <w:r w:rsidRPr="00B07A7F">
        <w:rPr>
          <w:rFonts w:ascii="Times New Roman" w:hAnsi="Times New Roman"/>
          <w:spacing w:val="2"/>
          <w:sz w:val="24"/>
          <w:szCs w:val="24"/>
        </w:rPr>
        <w:t>+</w:t>
      </w:r>
      <w:r w:rsidR="00975606" w:rsidRPr="00B07A7F">
        <w:rPr>
          <w:rFonts w:ascii="Times New Roman" w:hAnsi="Times New Roman"/>
          <w:spacing w:val="2"/>
          <w:sz w:val="24"/>
          <w:szCs w:val="24"/>
        </w:rPr>
        <w:t>)</w:t>
      </w:r>
      <w:r w:rsidR="00941D47" w:rsidRPr="00B07A7F">
        <w:rPr>
          <w:rFonts w:ascii="Times New Roman" w:hAnsi="Times New Roman"/>
          <w:spacing w:val="2"/>
          <w:sz w:val="24"/>
          <w:szCs w:val="24"/>
        </w:rPr>
        <w:t>2</w:t>
      </w:r>
      <w:r w:rsidR="003311CC" w:rsidRPr="00B07A7F">
        <w:rPr>
          <w:rFonts w:ascii="Times New Roman" w:hAnsi="Times New Roman"/>
          <w:spacing w:val="2"/>
          <w:sz w:val="24"/>
          <w:szCs w:val="24"/>
        </w:rPr>
        <w:t>,</w:t>
      </w:r>
      <w:r w:rsidR="00941D47" w:rsidRPr="00B07A7F">
        <w:rPr>
          <w:rFonts w:ascii="Times New Roman" w:hAnsi="Times New Roman"/>
          <w:spacing w:val="2"/>
          <w:sz w:val="24"/>
          <w:szCs w:val="24"/>
        </w:rPr>
        <w:t>7</w:t>
      </w:r>
      <w:r w:rsidRPr="00B07A7F">
        <w:rPr>
          <w:rFonts w:ascii="Times New Roman" w:hAnsi="Times New Roman"/>
          <w:spacing w:val="2"/>
          <w:sz w:val="24"/>
          <w:szCs w:val="24"/>
        </w:rPr>
        <w:t xml:space="preserve"> </w:t>
      </w:r>
      <w:r w:rsidR="003311CC" w:rsidRPr="00B07A7F">
        <w:rPr>
          <w:rFonts w:ascii="Times New Roman" w:hAnsi="Times New Roman"/>
          <w:spacing w:val="2"/>
          <w:sz w:val="24"/>
          <w:szCs w:val="24"/>
        </w:rPr>
        <w:t>млн</w:t>
      </w:r>
      <w:r w:rsidRPr="00B07A7F">
        <w:rPr>
          <w:rFonts w:ascii="Times New Roman" w:hAnsi="Times New Roman"/>
          <w:spacing w:val="2"/>
          <w:sz w:val="24"/>
          <w:szCs w:val="24"/>
        </w:rPr>
        <w:t>. руб.;</w:t>
      </w:r>
    </w:p>
    <w:p w:rsidR="002F43C4" w:rsidRDefault="002F43C4" w:rsidP="00020F34">
      <w:pPr>
        <w:spacing w:after="0" w:line="240" w:lineRule="auto"/>
        <w:ind w:firstLine="709"/>
        <w:jc w:val="both"/>
        <w:rPr>
          <w:rFonts w:ascii="Times New Roman" w:hAnsi="Times New Roman"/>
          <w:spacing w:val="2"/>
          <w:sz w:val="24"/>
          <w:szCs w:val="24"/>
        </w:rPr>
      </w:pPr>
      <w:r w:rsidRPr="00B07A7F">
        <w:rPr>
          <w:rFonts w:ascii="Times New Roman" w:hAnsi="Times New Roman"/>
          <w:spacing w:val="2"/>
          <w:sz w:val="24"/>
          <w:szCs w:val="24"/>
        </w:rPr>
        <w:t>-</w:t>
      </w:r>
      <w:r w:rsidR="00B362BF" w:rsidRPr="00B07A7F">
        <w:rPr>
          <w:rFonts w:ascii="Times New Roman" w:hAnsi="Times New Roman"/>
          <w:spacing w:val="2"/>
          <w:sz w:val="24"/>
          <w:szCs w:val="24"/>
        </w:rPr>
        <w:t> </w:t>
      </w:r>
      <w:r w:rsidRPr="00B07A7F">
        <w:rPr>
          <w:rFonts w:ascii="Times New Roman" w:hAnsi="Times New Roman"/>
          <w:spacing w:val="2"/>
          <w:sz w:val="24"/>
          <w:szCs w:val="24"/>
        </w:rPr>
        <w:t xml:space="preserve">штрафы </w:t>
      </w:r>
      <w:r w:rsidR="00975606" w:rsidRPr="00B07A7F">
        <w:rPr>
          <w:rFonts w:ascii="Times New Roman" w:hAnsi="Times New Roman"/>
          <w:spacing w:val="2"/>
          <w:sz w:val="24"/>
          <w:szCs w:val="24"/>
        </w:rPr>
        <w:t>–</w:t>
      </w:r>
      <w:r w:rsidRPr="00B07A7F">
        <w:rPr>
          <w:rFonts w:ascii="Times New Roman" w:hAnsi="Times New Roman"/>
          <w:spacing w:val="2"/>
          <w:sz w:val="24"/>
          <w:szCs w:val="24"/>
        </w:rPr>
        <w:t xml:space="preserve"> </w:t>
      </w:r>
      <w:r w:rsidR="00975606" w:rsidRPr="00B07A7F">
        <w:rPr>
          <w:rFonts w:ascii="Times New Roman" w:hAnsi="Times New Roman"/>
          <w:spacing w:val="2"/>
          <w:sz w:val="24"/>
          <w:szCs w:val="24"/>
        </w:rPr>
        <w:t>(</w:t>
      </w:r>
      <w:r w:rsidRPr="00B07A7F">
        <w:rPr>
          <w:rFonts w:ascii="Times New Roman" w:hAnsi="Times New Roman"/>
          <w:spacing w:val="2"/>
          <w:sz w:val="24"/>
          <w:szCs w:val="24"/>
        </w:rPr>
        <w:t>+</w:t>
      </w:r>
      <w:r w:rsidR="00975606" w:rsidRPr="00B07A7F">
        <w:rPr>
          <w:rFonts w:ascii="Times New Roman" w:hAnsi="Times New Roman"/>
          <w:spacing w:val="2"/>
          <w:sz w:val="24"/>
          <w:szCs w:val="24"/>
        </w:rPr>
        <w:t>)</w:t>
      </w:r>
      <w:r w:rsidR="003311CC" w:rsidRPr="00B07A7F">
        <w:rPr>
          <w:rFonts w:ascii="Times New Roman" w:hAnsi="Times New Roman"/>
          <w:spacing w:val="2"/>
          <w:sz w:val="24"/>
          <w:szCs w:val="24"/>
        </w:rPr>
        <w:t>0,</w:t>
      </w:r>
      <w:r w:rsidR="009D0F22" w:rsidRPr="00B07A7F">
        <w:rPr>
          <w:rFonts w:ascii="Times New Roman" w:hAnsi="Times New Roman"/>
          <w:spacing w:val="2"/>
          <w:sz w:val="24"/>
          <w:szCs w:val="24"/>
        </w:rPr>
        <w:t>6</w:t>
      </w:r>
      <w:r w:rsidR="003311CC" w:rsidRPr="00B07A7F">
        <w:rPr>
          <w:rFonts w:ascii="Times New Roman" w:hAnsi="Times New Roman"/>
          <w:spacing w:val="2"/>
          <w:sz w:val="24"/>
          <w:szCs w:val="24"/>
        </w:rPr>
        <w:t xml:space="preserve"> млн</w:t>
      </w:r>
      <w:r w:rsidRPr="00B07A7F">
        <w:rPr>
          <w:rFonts w:ascii="Times New Roman" w:hAnsi="Times New Roman"/>
          <w:spacing w:val="2"/>
          <w:sz w:val="24"/>
          <w:szCs w:val="24"/>
        </w:rPr>
        <w:t>. руб.</w:t>
      </w:r>
    </w:p>
    <w:p w:rsidR="00446234" w:rsidRPr="00446234" w:rsidRDefault="00446234" w:rsidP="00020F34">
      <w:pPr>
        <w:spacing w:after="0" w:line="240" w:lineRule="auto"/>
        <w:ind w:firstLine="709"/>
        <w:jc w:val="both"/>
        <w:rPr>
          <w:rFonts w:ascii="Times New Roman" w:hAnsi="Times New Roman"/>
          <w:spacing w:val="2"/>
          <w:sz w:val="16"/>
          <w:szCs w:val="24"/>
        </w:rPr>
      </w:pPr>
    </w:p>
    <w:p w:rsidR="001026FB" w:rsidRPr="00B07A7F" w:rsidRDefault="002F43C4" w:rsidP="002F43C4">
      <w:pPr>
        <w:suppressAutoHyphens/>
        <w:spacing w:after="0" w:line="240" w:lineRule="auto"/>
        <w:ind w:right="-2" w:firstLine="709"/>
        <w:jc w:val="both"/>
        <w:rPr>
          <w:rFonts w:ascii="Times New Roman" w:hAnsi="Times New Roman"/>
          <w:spacing w:val="2"/>
          <w:sz w:val="24"/>
          <w:szCs w:val="24"/>
        </w:rPr>
      </w:pPr>
      <w:r w:rsidRPr="00B07A7F">
        <w:rPr>
          <w:rFonts w:ascii="Times New Roman" w:hAnsi="Times New Roman"/>
          <w:spacing w:val="2"/>
          <w:sz w:val="24"/>
          <w:szCs w:val="24"/>
        </w:rPr>
        <w:t>Показатели исполнения налоговых и неналоговых доходов собственного бюджета за 202</w:t>
      </w:r>
      <w:r w:rsidR="00AE62FA" w:rsidRPr="00B07A7F">
        <w:rPr>
          <w:rFonts w:ascii="Times New Roman" w:hAnsi="Times New Roman"/>
          <w:spacing w:val="2"/>
          <w:sz w:val="24"/>
          <w:szCs w:val="24"/>
        </w:rPr>
        <w:t>3</w:t>
      </w:r>
      <w:r w:rsidRPr="00B07A7F">
        <w:rPr>
          <w:rFonts w:ascii="Times New Roman" w:hAnsi="Times New Roman"/>
          <w:spacing w:val="2"/>
          <w:sz w:val="24"/>
          <w:szCs w:val="24"/>
        </w:rPr>
        <w:t xml:space="preserve"> и 202</w:t>
      </w:r>
      <w:r w:rsidR="00AE62FA" w:rsidRPr="00B07A7F">
        <w:rPr>
          <w:rFonts w:ascii="Times New Roman" w:hAnsi="Times New Roman"/>
          <w:spacing w:val="2"/>
          <w:sz w:val="24"/>
          <w:szCs w:val="24"/>
        </w:rPr>
        <w:t>4</w:t>
      </w:r>
      <w:r w:rsidRPr="00B07A7F">
        <w:rPr>
          <w:rFonts w:ascii="Times New Roman" w:hAnsi="Times New Roman"/>
          <w:spacing w:val="2"/>
          <w:sz w:val="24"/>
          <w:szCs w:val="24"/>
        </w:rPr>
        <w:t xml:space="preserve"> годы представлены в таблице</w:t>
      </w:r>
      <w:r w:rsidR="0018711D" w:rsidRPr="00B07A7F">
        <w:rPr>
          <w:rFonts w:ascii="Times New Roman" w:hAnsi="Times New Roman"/>
          <w:spacing w:val="2"/>
          <w:sz w:val="24"/>
          <w:szCs w:val="24"/>
        </w:rPr>
        <w:t xml:space="preserve"> 1</w:t>
      </w:r>
      <w:r w:rsidRPr="00B07A7F">
        <w:rPr>
          <w:rFonts w:ascii="Times New Roman" w:hAnsi="Times New Roman"/>
          <w:spacing w:val="2"/>
          <w:sz w:val="24"/>
          <w:szCs w:val="24"/>
        </w:rPr>
        <w:t>:</w:t>
      </w:r>
    </w:p>
    <w:p w:rsidR="0018711D" w:rsidRPr="00B07A7F" w:rsidRDefault="0018711D" w:rsidP="0018711D">
      <w:pPr>
        <w:suppressAutoHyphens/>
        <w:spacing w:after="0" w:line="240" w:lineRule="auto"/>
        <w:ind w:right="-2" w:firstLine="709"/>
        <w:jc w:val="right"/>
        <w:rPr>
          <w:rFonts w:ascii="Times New Roman" w:hAnsi="Times New Roman"/>
          <w:spacing w:val="2"/>
          <w:sz w:val="24"/>
          <w:szCs w:val="24"/>
        </w:rPr>
      </w:pPr>
      <w:r w:rsidRPr="00B07A7F">
        <w:rPr>
          <w:rFonts w:ascii="Times New Roman" w:hAnsi="Times New Roman"/>
          <w:spacing w:val="2"/>
          <w:sz w:val="24"/>
          <w:szCs w:val="24"/>
        </w:rPr>
        <w:t>Таблица 1</w:t>
      </w:r>
    </w:p>
    <w:p w:rsidR="0018711D" w:rsidRPr="00B07A7F" w:rsidRDefault="00C37CCF" w:rsidP="0018711D">
      <w:pPr>
        <w:suppressAutoHyphens/>
        <w:spacing w:after="0" w:line="240" w:lineRule="auto"/>
        <w:ind w:right="-2" w:firstLine="709"/>
        <w:jc w:val="right"/>
        <w:rPr>
          <w:rFonts w:ascii="Times New Roman" w:hAnsi="Times New Roman"/>
          <w:spacing w:val="2"/>
          <w:sz w:val="24"/>
          <w:szCs w:val="24"/>
        </w:rPr>
      </w:pPr>
      <w:r w:rsidRPr="00B07A7F">
        <w:rPr>
          <w:rFonts w:ascii="Times New Roman" w:hAnsi="Times New Roman"/>
          <w:sz w:val="24"/>
          <w:szCs w:val="24"/>
        </w:rPr>
        <w:t>млн.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1441"/>
        <w:gridCol w:w="1417"/>
        <w:gridCol w:w="1418"/>
        <w:gridCol w:w="850"/>
        <w:gridCol w:w="1134"/>
        <w:gridCol w:w="1134"/>
      </w:tblGrid>
      <w:tr w:rsidR="001B3150" w:rsidRPr="00020F34" w:rsidTr="00020F34">
        <w:trPr>
          <w:tblHeader/>
          <w:jc w:val="center"/>
        </w:trPr>
        <w:tc>
          <w:tcPr>
            <w:tcW w:w="2245" w:type="dxa"/>
            <w:vMerge w:val="restart"/>
            <w:shd w:val="clear" w:color="auto" w:fill="auto"/>
          </w:tcPr>
          <w:p w:rsidR="001B3150" w:rsidRPr="00020F34" w:rsidRDefault="001B3150" w:rsidP="002F43C4">
            <w:pPr>
              <w:suppressAutoHyphens/>
              <w:spacing w:after="0" w:line="240" w:lineRule="auto"/>
              <w:ind w:right="-2"/>
              <w:jc w:val="center"/>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Наименование источника</w:t>
            </w:r>
          </w:p>
        </w:tc>
        <w:tc>
          <w:tcPr>
            <w:tcW w:w="1441" w:type="dxa"/>
            <w:vMerge w:val="restart"/>
            <w:shd w:val="clear" w:color="auto" w:fill="auto"/>
          </w:tcPr>
          <w:p w:rsidR="001B3150" w:rsidRPr="00020F34" w:rsidRDefault="001B3150" w:rsidP="00C37CCF">
            <w:pPr>
              <w:suppressAutoHyphens/>
              <w:spacing w:after="0" w:line="240" w:lineRule="auto"/>
              <w:ind w:right="-2"/>
              <w:jc w:val="center"/>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Исполнение бюджета за 202</w:t>
            </w:r>
            <w:r w:rsidR="00AE62FA" w:rsidRPr="00020F34">
              <w:rPr>
                <w:rFonts w:ascii="Times New Roman" w:eastAsia="Times New Roman" w:hAnsi="Times New Roman"/>
                <w:sz w:val="20"/>
                <w:szCs w:val="20"/>
                <w:lang w:eastAsia="ar-SA"/>
              </w:rPr>
              <w:t>3</w:t>
            </w:r>
            <w:r w:rsidRPr="00020F34">
              <w:rPr>
                <w:rFonts w:ascii="Times New Roman" w:eastAsia="Times New Roman" w:hAnsi="Times New Roman"/>
                <w:sz w:val="20"/>
                <w:szCs w:val="20"/>
                <w:lang w:eastAsia="ar-SA"/>
              </w:rPr>
              <w:t xml:space="preserve"> год</w:t>
            </w:r>
          </w:p>
        </w:tc>
        <w:tc>
          <w:tcPr>
            <w:tcW w:w="3685" w:type="dxa"/>
            <w:gridSpan w:val="3"/>
            <w:shd w:val="clear" w:color="auto" w:fill="auto"/>
          </w:tcPr>
          <w:p w:rsidR="001B3150" w:rsidRPr="00020F34" w:rsidRDefault="001B3150" w:rsidP="00AE62FA">
            <w:pPr>
              <w:suppressAutoHyphens/>
              <w:spacing w:after="0" w:line="240" w:lineRule="auto"/>
              <w:ind w:right="-2"/>
              <w:jc w:val="center"/>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202</w:t>
            </w:r>
            <w:r w:rsidR="00AE62FA" w:rsidRPr="00020F34">
              <w:rPr>
                <w:rFonts w:ascii="Times New Roman" w:eastAsia="Times New Roman" w:hAnsi="Times New Roman"/>
                <w:sz w:val="20"/>
                <w:szCs w:val="20"/>
                <w:lang w:eastAsia="ar-SA"/>
              </w:rPr>
              <w:t>4</w:t>
            </w:r>
            <w:r w:rsidRPr="00020F34">
              <w:rPr>
                <w:rFonts w:ascii="Times New Roman" w:eastAsia="Times New Roman" w:hAnsi="Times New Roman"/>
                <w:sz w:val="20"/>
                <w:szCs w:val="20"/>
                <w:lang w:eastAsia="ar-SA"/>
              </w:rPr>
              <w:t xml:space="preserve"> год</w:t>
            </w:r>
          </w:p>
        </w:tc>
        <w:tc>
          <w:tcPr>
            <w:tcW w:w="2268" w:type="dxa"/>
            <w:gridSpan w:val="2"/>
          </w:tcPr>
          <w:p w:rsidR="001B3150" w:rsidRPr="00020F34" w:rsidRDefault="001B3150" w:rsidP="00AE62FA">
            <w:pPr>
              <w:suppressAutoHyphens/>
              <w:spacing w:after="0" w:line="240" w:lineRule="auto"/>
              <w:ind w:right="-2"/>
              <w:jc w:val="center"/>
              <w:rPr>
                <w:rFonts w:ascii="Times New Roman" w:eastAsia="Times New Roman" w:hAnsi="Times New Roman"/>
                <w:sz w:val="20"/>
                <w:szCs w:val="20"/>
                <w:lang w:eastAsia="ar-SA"/>
              </w:rPr>
            </w:pPr>
            <w:r w:rsidRPr="00020F34">
              <w:rPr>
                <w:rFonts w:ascii="Times New Roman" w:eastAsia="Times New Roman" w:hAnsi="Times New Roman"/>
                <w:sz w:val="20"/>
                <w:szCs w:val="20"/>
                <w:lang w:val="en-US" w:eastAsia="ar-SA"/>
              </w:rPr>
              <w:t>202</w:t>
            </w:r>
            <w:r w:rsidR="00AE62FA" w:rsidRPr="00020F34">
              <w:rPr>
                <w:rFonts w:ascii="Times New Roman" w:eastAsia="Times New Roman" w:hAnsi="Times New Roman"/>
                <w:sz w:val="20"/>
                <w:szCs w:val="20"/>
                <w:lang w:eastAsia="ar-SA"/>
              </w:rPr>
              <w:t>4</w:t>
            </w:r>
            <w:r w:rsidRPr="00020F34">
              <w:rPr>
                <w:rFonts w:ascii="Times New Roman" w:eastAsia="Times New Roman" w:hAnsi="Times New Roman"/>
                <w:sz w:val="20"/>
                <w:szCs w:val="20"/>
                <w:lang w:val="en-US" w:eastAsia="ar-SA"/>
              </w:rPr>
              <w:t xml:space="preserve"> </w:t>
            </w:r>
            <w:r w:rsidR="00020F34">
              <w:rPr>
                <w:rFonts w:ascii="Times New Roman" w:eastAsia="Times New Roman" w:hAnsi="Times New Roman"/>
                <w:sz w:val="20"/>
                <w:szCs w:val="20"/>
                <w:lang w:eastAsia="ar-SA"/>
              </w:rPr>
              <w:t xml:space="preserve">год </w:t>
            </w:r>
            <w:r w:rsidRPr="00020F34">
              <w:rPr>
                <w:rFonts w:ascii="Times New Roman" w:eastAsia="Times New Roman" w:hAnsi="Times New Roman"/>
                <w:sz w:val="20"/>
                <w:szCs w:val="20"/>
                <w:lang w:eastAsia="ar-SA"/>
              </w:rPr>
              <w:t>к</w:t>
            </w:r>
            <w:r w:rsidRPr="00020F34">
              <w:rPr>
                <w:rFonts w:ascii="Times New Roman" w:eastAsia="Times New Roman" w:hAnsi="Times New Roman"/>
                <w:sz w:val="20"/>
                <w:szCs w:val="20"/>
                <w:lang w:val="en-US" w:eastAsia="ar-SA"/>
              </w:rPr>
              <w:t xml:space="preserve"> 202</w:t>
            </w:r>
            <w:r w:rsidR="00AE62FA" w:rsidRPr="00020F34">
              <w:rPr>
                <w:rFonts w:ascii="Times New Roman" w:eastAsia="Times New Roman" w:hAnsi="Times New Roman"/>
                <w:sz w:val="20"/>
                <w:szCs w:val="20"/>
                <w:lang w:eastAsia="ar-SA"/>
              </w:rPr>
              <w:t>3</w:t>
            </w:r>
            <w:r w:rsidR="00020F34">
              <w:rPr>
                <w:rFonts w:ascii="Times New Roman" w:eastAsia="Times New Roman" w:hAnsi="Times New Roman"/>
                <w:sz w:val="20"/>
                <w:szCs w:val="20"/>
                <w:lang w:eastAsia="ar-SA"/>
              </w:rPr>
              <w:t xml:space="preserve"> году</w:t>
            </w:r>
          </w:p>
        </w:tc>
      </w:tr>
      <w:tr w:rsidR="001B3150" w:rsidRPr="00020F34" w:rsidTr="00020F34">
        <w:trPr>
          <w:tblHeader/>
          <w:jc w:val="center"/>
        </w:trPr>
        <w:tc>
          <w:tcPr>
            <w:tcW w:w="2245" w:type="dxa"/>
            <w:vMerge/>
            <w:shd w:val="clear" w:color="auto" w:fill="auto"/>
          </w:tcPr>
          <w:p w:rsidR="001B3150" w:rsidRPr="00020F34" w:rsidRDefault="001B3150" w:rsidP="002F43C4">
            <w:pPr>
              <w:suppressAutoHyphens/>
              <w:spacing w:after="0" w:line="240" w:lineRule="auto"/>
              <w:ind w:right="-2"/>
              <w:jc w:val="both"/>
              <w:rPr>
                <w:rFonts w:ascii="Times New Roman" w:eastAsia="Times New Roman" w:hAnsi="Times New Roman"/>
                <w:sz w:val="20"/>
                <w:szCs w:val="20"/>
                <w:lang w:eastAsia="ar-SA"/>
              </w:rPr>
            </w:pPr>
          </w:p>
        </w:tc>
        <w:tc>
          <w:tcPr>
            <w:tcW w:w="1441" w:type="dxa"/>
            <w:vMerge/>
            <w:shd w:val="clear" w:color="auto" w:fill="auto"/>
          </w:tcPr>
          <w:p w:rsidR="001B3150" w:rsidRPr="00020F34" w:rsidRDefault="001B3150" w:rsidP="002F43C4">
            <w:pPr>
              <w:suppressAutoHyphens/>
              <w:spacing w:after="0" w:line="240" w:lineRule="auto"/>
              <w:ind w:right="-2"/>
              <w:jc w:val="both"/>
              <w:rPr>
                <w:rFonts w:ascii="Times New Roman" w:eastAsia="Times New Roman" w:hAnsi="Times New Roman"/>
                <w:sz w:val="20"/>
                <w:szCs w:val="20"/>
                <w:lang w:eastAsia="ar-SA"/>
              </w:rPr>
            </w:pPr>
          </w:p>
        </w:tc>
        <w:tc>
          <w:tcPr>
            <w:tcW w:w="1417" w:type="dxa"/>
            <w:shd w:val="clear" w:color="auto" w:fill="auto"/>
          </w:tcPr>
          <w:p w:rsidR="001B3150" w:rsidRPr="00020F34" w:rsidRDefault="001B3150" w:rsidP="00C37CCF">
            <w:pPr>
              <w:suppressAutoHyphens/>
              <w:spacing w:after="0" w:line="240" w:lineRule="auto"/>
              <w:ind w:right="-2"/>
              <w:jc w:val="center"/>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Уточненный прогноз</w:t>
            </w:r>
          </w:p>
        </w:tc>
        <w:tc>
          <w:tcPr>
            <w:tcW w:w="1418" w:type="dxa"/>
            <w:shd w:val="clear" w:color="auto" w:fill="auto"/>
          </w:tcPr>
          <w:p w:rsidR="001B3150" w:rsidRPr="00020F34" w:rsidRDefault="00C37CCF" w:rsidP="00C37CCF">
            <w:pPr>
              <w:suppressAutoHyphens/>
              <w:spacing w:after="0" w:line="240" w:lineRule="auto"/>
              <w:ind w:right="-2"/>
              <w:jc w:val="center"/>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Исполнение</w:t>
            </w:r>
          </w:p>
        </w:tc>
        <w:tc>
          <w:tcPr>
            <w:tcW w:w="850" w:type="dxa"/>
            <w:shd w:val="clear" w:color="auto" w:fill="auto"/>
          </w:tcPr>
          <w:p w:rsidR="001B3150" w:rsidRPr="00020F34" w:rsidRDefault="001B3150" w:rsidP="002F43C4">
            <w:pPr>
              <w:suppressAutoHyphens/>
              <w:spacing w:after="0" w:line="240" w:lineRule="auto"/>
              <w:ind w:right="-2"/>
              <w:jc w:val="center"/>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w:t>
            </w:r>
          </w:p>
        </w:tc>
        <w:tc>
          <w:tcPr>
            <w:tcW w:w="1134" w:type="dxa"/>
          </w:tcPr>
          <w:p w:rsidR="001B3150" w:rsidRPr="00020F34" w:rsidRDefault="001B3150" w:rsidP="001B3150">
            <w:pPr>
              <w:suppressAutoHyphens/>
              <w:spacing w:after="0" w:line="240" w:lineRule="auto"/>
              <w:ind w:right="-2"/>
              <w:jc w:val="center"/>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 млн. руб.</w:t>
            </w:r>
          </w:p>
        </w:tc>
        <w:tc>
          <w:tcPr>
            <w:tcW w:w="1134" w:type="dxa"/>
            <w:shd w:val="clear" w:color="auto" w:fill="auto"/>
          </w:tcPr>
          <w:p w:rsidR="001B3150" w:rsidRPr="00020F34" w:rsidRDefault="001B3150" w:rsidP="001B3150">
            <w:pPr>
              <w:suppressAutoHyphens/>
              <w:spacing w:after="0" w:line="240" w:lineRule="auto"/>
              <w:ind w:right="-2"/>
              <w:jc w:val="center"/>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w:t>
            </w:r>
          </w:p>
          <w:p w:rsidR="001B3150" w:rsidRPr="00020F34" w:rsidRDefault="001B3150" w:rsidP="001B3150">
            <w:pPr>
              <w:suppressAutoHyphens/>
              <w:spacing w:after="0" w:line="240" w:lineRule="auto"/>
              <w:ind w:right="-2"/>
              <w:jc w:val="center"/>
              <w:rPr>
                <w:rFonts w:ascii="Times New Roman" w:eastAsia="Times New Roman" w:hAnsi="Times New Roman"/>
                <w:sz w:val="20"/>
                <w:szCs w:val="20"/>
                <w:lang w:eastAsia="ar-SA"/>
              </w:rPr>
            </w:pPr>
          </w:p>
        </w:tc>
      </w:tr>
      <w:tr w:rsidR="001B3150" w:rsidRPr="00020F34" w:rsidTr="00020F34">
        <w:trPr>
          <w:tblHeader/>
          <w:jc w:val="center"/>
        </w:trPr>
        <w:tc>
          <w:tcPr>
            <w:tcW w:w="2245" w:type="dxa"/>
            <w:shd w:val="clear" w:color="auto" w:fill="auto"/>
          </w:tcPr>
          <w:p w:rsidR="001B3150" w:rsidRPr="00020F34" w:rsidRDefault="001B3150" w:rsidP="002F43C4">
            <w:pPr>
              <w:suppressAutoHyphens/>
              <w:spacing w:after="0" w:line="240" w:lineRule="auto"/>
              <w:ind w:right="-2"/>
              <w:jc w:val="center"/>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1</w:t>
            </w:r>
          </w:p>
        </w:tc>
        <w:tc>
          <w:tcPr>
            <w:tcW w:w="1441" w:type="dxa"/>
            <w:shd w:val="clear" w:color="auto" w:fill="auto"/>
          </w:tcPr>
          <w:p w:rsidR="001B3150" w:rsidRPr="00020F34" w:rsidRDefault="001B3150" w:rsidP="002F43C4">
            <w:pPr>
              <w:suppressAutoHyphens/>
              <w:spacing w:after="0" w:line="240" w:lineRule="auto"/>
              <w:ind w:right="-2"/>
              <w:jc w:val="center"/>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2</w:t>
            </w:r>
          </w:p>
        </w:tc>
        <w:tc>
          <w:tcPr>
            <w:tcW w:w="1417" w:type="dxa"/>
            <w:shd w:val="clear" w:color="auto" w:fill="auto"/>
          </w:tcPr>
          <w:p w:rsidR="001B3150" w:rsidRPr="00020F34" w:rsidRDefault="001B3150" w:rsidP="002F43C4">
            <w:pPr>
              <w:suppressAutoHyphens/>
              <w:spacing w:after="0" w:line="240" w:lineRule="auto"/>
              <w:ind w:right="-2"/>
              <w:jc w:val="center"/>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3</w:t>
            </w:r>
          </w:p>
        </w:tc>
        <w:tc>
          <w:tcPr>
            <w:tcW w:w="1418" w:type="dxa"/>
            <w:shd w:val="clear" w:color="auto" w:fill="auto"/>
          </w:tcPr>
          <w:p w:rsidR="001B3150" w:rsidRPr="00020F34" w:rsidRDefault="001B3150" w:rsidP="002F43C4">
            <w:pPr>
              <w:suppressAutoHyphens/>
              <w:spacing w:after="0" w:line="240" w:lineRule="auto"/>
              <w:ind w:right="-2"/>
              <w:jc w:val="center"/>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4</w:t>
            </w:r>
          </w:p>
        </w:tc>
        <w:tc>
          <w:tcPr>
            <w:tcW w:w="850" w:type="dxa"/>
            <w:shd w:val="clear" w:color="auto" w:fill="auto"/>
          </w:tcPr>
          <w:p w:rsidR="001B3150" w:rsidRPr="00020F34" w:rsidRDefault="001B3150" w:rsidP="002F43C4">
            <w:pPr>
              <w:suppressAutoHyphens/>
              <w:spacing w:after="0" w:line="240" w:lineRule="auto"/>
              <w:ind w:right="-2"/>
              <w:jc w:val="center"/>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5</w:t>
            </w:r>
          </w:p>
        </w:tc>
        <w:tc>
          <w:tcPr>
            <w:tcW w:w="1134" w:type="dxa"/>
          </w:tcPr>
          <w:p w:rsidR="001B3150" w:rsidRPr="00020F34" w:rsidRDefault="001B3150" w:rsidP="002F43C4">
            <w:pPr>
              <w:suppressAutoHyphens/>
              <w:spacing w:after="0" w:line="240" w:lineRule="auto"/>
              <w:ind w:right="-2"/>
              <w:jc w:val="center"/>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6</w:t>
            </w:r>
          </w:p>
        </w:tc>
        <w:tc>
          <w:tcPr>
            <w:tcW w:w="1134" w:type="dxa"/>
            <w:shd w:val="clear" w:color="auto" w:fill="auto"/>
          </w:tcPr>
          <w:p w:rsidR="001B3150" w:rsidRPr="00020F34" w:rsidRDefault="001B3150" w:rsidP="002F43C4">
            <w:pPr>
              <w:suppressAutoHyphens/>
              <w:spacing w:after="0" w:line="240" w:lineRule="auto"/>
              <w:ind w:right="-2"/>
              <w:jc w:val="center"/>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7</w:t>
            </w:r>
          </w:p>
        </w:tc>
      </w:tr>
      <w:tr w:rsidR="00812761" w:rsidRPr="00020F34" w:rsidTr="00020F34">
        <w:trPr>
          <w:tblHeader/>
          <w:jc w:val="center"/>
        </w:trPr>
        <w:tc>
          <w:tcPr>
            <w:tcW w:w="2245" w:type="dxa"/>
            <w:shd w:val="clear" w:color="auto" w:fill="auto"/>
          </w:tcPr>
          <w:p w:rsidR="00812761" w:rsidRPr="00020F34" w:rsidRDefault="00812761" w:rsidP="002F43C4">
            <w:pPr>
              <w:suppressAutoHyphens/>
              <w:spacing w:after="0" w:line="240" w:lineRule="auto"/>
              <w:ind w:right="-2"/>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Налоговые и неналоговые доходы</w:t>
            </w:r>
          </w:p>
        </w:tc>
        <w:tc>
          <w:tcPr>
            <w:tcW w:w="1441" w:type="dxa"/>
            <w:shd w:val="clear" w:color="auto" w:fill="auto"/>
          </w:tcPr>
          <w:p w:rsidR="00812761" w:rsidRPr="00020F34" w:rsidRDefault="00812761" w:rsidP="0089183D">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546,5</w:t>
            </w:r>
          </w:p>
        </w:tc>
        <w:tc>
          <w:tcPr>
            <w:tcW w:w="1417" w:type="dxa"/>
            <w:shd w:val="clear" w:color="auto" w:fill="auto"/>
          </w:tcPr>
          <w:p w:rsidR="00812761" w:rsidRPr="00020F34" w:rsidRDefault="00812761" w:rsidP="003311CC">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593,8</w:t>
            </w:r>
          </w:p>
        </w:tc>
        <w:tc>
          <w:tcPr>
            <w:tcW w:w="1418" w:type="dxa"/>
            <w:shd w:val="clear" w:color="auto" w:fill="auto"/>
          </w:tcPr>
          <w:p w:rsidR="00812761" w:rsidRPr="00020F34" w:rsidRDefault="00812761" w:rsidP="003311CC">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589,1</w:t>
            </w:r>
          </w:p>
        </w:tc>
        <w:tc>
          <w:tcPr>
            <w:tcW w:w="850" w:type="dxa"/>
            <w:shd w:val="clear" w:color="auto" w:fill="auto"/>
          </w:tcPr>
          <w:p w:rsidR="00812761" w:rsidRPr="00020F34" w:rsidRDefault="00812761" w:rsidP="003311CC">
            <w:pPr>
              <w:suppressAutoHyphens/>
              <w:spacing w:after="0" w:line="240" w:lineRule="auto"/>
              <w:ind w:right="-2"/>
              <w:jc w:val="center"/>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99,2</w:t>
            </w:r>
          </w:p>
        </w:tc>
        <w:tc>
          <w:tcPr>
            <w:tcW w:w="1134" w:type="dxa"/>
          </w:tcPr>
          <w:p w:rsidR="00812761" w:rsidRPr="00020F34" w:rsidRDefault="00812761" w:rsidP="00636917">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42</w:t>
            </w:r>
            <w:r w:rsidR="00636917" w:rsidRPr="00020F34">
              <w:rPr>
                <w:rFonts w:ascii="Times New Roman" w:eastAsia="Times New Roman" w:hAnsi="Times New Roman"/>
                <w:bCs/>
                <w:sz w:val="20"/>
                <w:szCs w:val="20"/>
                <w:lang w:eastAsia="ar-SA"/>
              </w:rPr>
              <w:t>,</w:t>
            </w:r>
            <w:r w:rsidRPr="00020F34">
              <w:rPr>
                <w:rFonts w:ascii="Times New Roman" w:eastAsia="Times New Roman" w:hAnsi="Times New Roman"/>
                <w:bCs/>
                <w:sz w:val="20"/>
                <w:szCs w:val="20"/>
                <w:lang w:eastAsia="ar-SA"/>
              </w:rPr>
              <w:t>6</w:t>
            </w:r>
          </w:p>
        </w:tc>
        <w:tc>
          <w:tcPr>
            <w:tcW w:w="1134" w:type="dxa"/>
            <w:shd w:val="clear" w:color="auto" w:fill="auto"/>
          </w:tcPr>
          <w:p w:rsidR="00812761" w:rsidRPr="00020F34" w:rsidRDefault="00812761" w:rsidP="00123302">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107,8</w:t>
            </w:r>
          </w:p>
        </w:tc>
      </w:tr>
      <w:tr w:rsidR="00812761" w:rsidRPr="00020F34" w:rsidTr="00020F34">
        <w:trPr>
          <w:tblHeader/>
          <w:jc w:val="center"/>
        </w:trPr>
        <w:tc>
          <w:tcPr>
            <w:tcW w:w="2245" w:type="dxa"/>
            <w:shd w:val="clear" w:color="auto" w:fill="auto"/>
          </w:tcPr>
          <w:p w:rsidR="00812761" w:rsidRPr="00020F34" w:rsidRDefault="00812761" w:rsidP="002F43C4">
            <w:pPr>
              <w:suppressAutoHyphens/>
              <w:spacing w:after="0" w:line="240" w:lineRule="auto"/>
              <w:ind w:right="-2"/>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 xml:space="preserve">Налоговые доходы, </w:t>
            </w:r>
          </w:p>
          <w:p w:rsidR="00812761" w:rsidRPr="00020F34" w:rsidRDefault="00812761" w:rsidP="002F43C4">
            <w:pPr>
              <w:suppressAutoHyphens/>
              <w:spacing w:after="0" w:line="240" w:lineRule="auto"/>
              <w:ind w:right="-2"/>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в том числе:</w:t>
            </w:r>
          </w:p>
        </w:tc>
        <w:tc>
          <w:tcPr>
            <w:tcW w:w="1441" w:type="dxa"/>
            <w:shd w:val="clear" w:color="auto" w:fill="auto"/>
          </w:tcPr>
          <w:p w:rsidR="00812761" w:rsidRPr="00020F34" w:rsidRDefault="00812761" w:rsidP="0089183D">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452,0</w:t>
            </w:r>
          </w:p>
        </w:tc>
        <w:tc>
          <w:tcPr>
            <w:tcW w:w="1417" w:type="dxa"/>
            <w:shd w:val="clear" w:color="auto" w:fill="auto"/>
          </w:tcPr>
          <w:p w:rsidR="00812761" w:rsidRPr="00020F34" w:rsidRDefault="00812761" w:rsidP="003311CC">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497,5</w:t>
            </w:r>
          </w:p>
        </w:tc>
        <w:tc>
          <w:tcPr>
            <w:tcW w:w="1418" w:type="dxa"/>
            <w:shd w:val="clear" w:color="auto" w:fill="auto"/>
          </w:tcPr>
          <w:p w:rsidR="00812761" w:rsidRPr="00020F34" w:rsidRDefault="00812761" w:rsidP="003311CC">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489,8</w:t>
            </w:r>
          </w:p>
        </w:tc>
        <w:tc>
          <w:tcPr>
            <w:tcW w:w="850" w:type="dxa"/>
            <w:shd w:val="clear" w:color="auto" w:fill="auto"/>
          </w:tcPr>
          <w:p w:rsidR="00812761" w:rsidRPr="00020F34" w:rsidRDefault="00812761" w:rsidP="003311CC">
            <w:pPr>
              <w:suppressAutoHyphens/>
              <w:spacing w:after="0" w:line="240" w:lineRule="auto"/>
              <w:ind w:right="-2"/>
              <w:jc w:val="center"/>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98,4</w:t>
            </w:r>
          </w:p>
        </w:tc>
        <w:tc>
          <w:tcPr>
            <w:tcW w:w="1134" w:type="dxa"/>
          </w:tcPr>
          <w:p w:rsidR="00812761" w:rsidRPr="00020F34" w:rsidRDefault="00812761" w:rsidP="00636917">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37</w:t>
            </w:r>
            <w:r w:rsidR="00636917" w:rsidRPr="00020F34">
              <w:rPr>
                <w:rFonts w:ascii="Times New Roman" w:eastAsia="Times New Roman" w:hAnsi="Times New Roman"/>
                <w:bCs/>
                <w:sz w:val="20"/>
                <w:szCs w:val="20"/>
                <w:lang w:eastAsia="ar-SA"/>
              </w:rPr>
              <w:t>,</w:t>
            </w:r>
            <w:r w:rsidRPr="00020F34">
              <w:rPr>
                <w:rFonts w:ascii="Times New Roman" w:eastAsia="Times New Roman" w:hAnsi="Times New Roman"/>
                <w:bCs/>
                <w:sz w:val="20"/>
                <w:szCs w:val="20"/>
                <w:lang w:eastAsia="ar-SA"/>
              </w:rPr>
              <w:t>7</w:t>
            </w:r>
          </w:p>
        </w:tc>
        <w:tc>
          <w:tcPr>
            <w:tcW w:w="1134" w:type="dxa"/>
            <w:shd w:val="clear" w:color="auto" w:fill="auto"/>
          </w:tcPr>
          <w:p w:rsidR="00812761" w:rsidRPr="00020F34" w:rsidRDefault="00812761" w:rsidP="00123302">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108,3</w:t>
            </w:r>
          </w:p>
        </w:tc>
      </w:tr>
      <w:tr w:rsidR="00812761" w:rsidRPr="00020F34" w:rsidTr="00020F34">
        <w:trPr>
          <w:tblHeader/>
          <w:jc w:val="center"/>
        </w:trPr>
        <w:tc>
          <w:tcPr>
            <w:tcW w:w="2245" w:type="dxa"/>
            <w:shd w:val="clear" w:color="auto" w:fill="auto"/>
          </w:tcPr>
          <w:p w:rsidR="00812761" w:rsidRPr="00020F34" w:rsidRDefault="00812761" w:rsidP="002F43C4">
            <w:pPr>
              <w:suppressAutoHyphens/>
              <w:spacing w:after="0" w:line="240" w:lineRule="auto"/>
              <w:ind w:right="-2"/>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НДФЛ</w:t>
            </w:r>
          </w:p>
        </w:tc>
        <w:tc>
          <w:tcPr>
            <w:tcW w:w="1441" w:type="dxa"/>
            <w:shd w:val="clear" w:color="auto" w:fill="auto"/>
          </w:tcPr>
          <w:p w:rsidR="00812761" w:rsidRPr="00020F34" w:rsidRDefault="00812761" w:rsidP="0089183D">
            <w:pPr>
              <w:suppressAutoHyphens/>
              <w:spacing w:after="0" w:line="240" w:lineRule="auto"/>
              <w:jc w:val="center"/>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345,6</w:t>
            </w:r>
          </w:p>
        </w:tc>
        <w:tc>
          <w:tcPr>
            <w:tcW w:w="1417" w:type="dxa"/>
            <w:shd w:val="clear" w:color="auto" w:fill="auto"/>
          </w:tcPr>
          <w:p w:rsidR="00812761" w:rsidRPr="00020F34" w:rsidRDefault="00812761" w:rsidP="003311CC">
            <w:pPr>
              <w:suppressAutoHyphens/>
              <w:spacing w:after="0" w:line="240" w:lineRule="auto"/>
              <w:jc w:val="center"/>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362,3</w:t>
            </w:r>
          </w:p>
        </w:tc>
        <w:tc>
          <w:tcPr>
            <w:tcW w:w="1418" w:type="dxa"/>
            <w:shd w:val="clear" w:color="auto" w:fill="auto"/>
          </w:tcPr>
          <w:p w:rsidR="00812761" w:rsidRPr="00020F34" w:rsidRDefault="00812761" w:rsidP="003311CC">
            <w:pPr>
              <w:suppressAutoHyphens/>
              <w:spacing w:after="0" w:line="240" w:lineRule="auto"/>
              <w:jc w:val="center"/>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349,9</w:t>
            </w:r>
          </w:p>
        </w:tc>
        <w:tc>
          <w:tcPr>
            <w:tcW w:w="850" w:type="dxa"/>
            <w:shd w:val="clear" w:color="auto" w:fill="auto"/>
          </w:tcPr>
          <w:p w:rsidR="00812761" w:rsidRPr="00020F34" w:rsidRDefault="00812761" w:rsidP="003311CC">
            <w:pPr>
              <w:suppressAutoHyphens/>
              <w:spacing w:after="0" w:line="240" w:lineRule="auto"/>
              <w:jc w:val="center"/>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96,6</w:t>
            </w:r>
          </w:p>
        </w:tc>
        <w:tc>
          <w:tcPr>
            <w:tcW w:w="1134" w:type="dxa"/>
          </w:tcPr>
          <w:p w:rsidR="00812761" w:rsidRPr="00020F34" w:rsidRDefault="00812761" w:rsidP="00636917">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4</w:t>
            </w:r>
            <w:r w:rsidR="00636917" w:rsidRPr="00020F34">
              <w:rPr>
                <w:rFonts w:ascii="Times New Roman" w:eastAsia="Times New Roman" w:hAnsi="Times New Roman"/>
                <w:bCs/>
                <w:sz w:val="20"/>
                <w:szCs w:val="20"/>
                <w:lang w:eastAsia="ar-SA"/>
              </w:rPr>
              <w:t>,4</w:t>
            </w:r>
          </w:p>
        </w:tc>
        <w:tc>
          <w:tcPr>
            <w:tcW w:w="1134" w:type="dxa"/>
            <w:shd w:val="clear" w:color="auto" w:fill="auto"/>
          </w:tcPr>
          <w:p w:rsidR="00812761" w:rsidRPr="00020F34" w:rsidRDefault="00812761" w:rsidP="00123302">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101,3</w:t>
            </w:r>
          </w:p>
        </w:tc>
      </w:tr>
      <w:tr w:rsidR="00812761" w:rsidRPr="00020F34" w:rsidTr="00020F34">
        <w:trPr>
          <w:tblHeader/>
          <w:jc w:val="center"/>
        </w:trPr>
        <w:tc>
          <w:tcPr>
            <w:tcW w:w="2245" w:type="dxa"/>
            <w:shd w:val="clear" w:color="auto" w:fill="auto"/>
          </w:tcPr>
          <w:p w:rsidR="00812761" w:rsidRPr="00020F34" w:rsidRDefault="00812761" w:rsidP="002F43C4">
            <w:pPr>
              <w:suppressAutoHyphens/>
              <w:spacing w:after="0" w:line="240" w:lineRule="auto"/>
              <w:ind w:right="-2"/>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Акцизы</w:t>
            </w:r>
          </w:p>
        </w:tc>
        <w:tc>
          <w:tcPr>
            <w:tcW w:w="1441" w:type="dxa"/>
            <w:shd w:val="clear" w:color="auto" w:fill="auto"/>
          </w:tcPr>
          <w:p w:rsidR="00812761" w:rsidRPr="00020F34" w:rsidRDefault="00812761" w:rsidP="0089183D">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42,0</w:t>
            </w:r>
          </w:p>
        </w:tc>
        <w:tc>
          <w:tcPr>
            <w:tcW w:w="1417" w:type="dxa"/>
            <w:shd w:val="clear" w:color="auto" w:fill="auto"/>
          </w:tcPr>
          <w:p w:rsidR="00812761" w:rsidRPr="00020F34" w:rsidRDefault="00812761" w:rsidP="003311CC">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44,8</w:t>
            </w:r>
          </w:p>
        </w:tc>
        <w:tc>
          <w:tcPr>
            <w:tcW w:w="1418" w:type="dxa"/>
            <w:shd w:val="clear" w:color="auto" w:fill="auto"/>
          </w:tcPr>
          <w:p w:rsidR="00812761" w:rsidRPr="00020F34" w:rsidRDefault="00812761" w:rsidP="003311CC">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44,7</w:t>
            </w:r>
          </w:p>
        </w:tc>
        <w:tc>
          <w:tcPr>
            <w:tcW w:w="850" w:type="dxa"/>
            <w:shd w:val="clear" w:color="auto" w:fill="auto"/>
          </w:tcPr>
          <w:p w:rsidR="00812761" w:rsidRPr="00020F34" w:rsidRDefault="00812761" w:rsidP="003311CC">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99,6</w:t>
            </w:r>
          </w:p>
        </w:tc>
        <w:tc>
          <w:tcPr>
            <w:tcW w:w="1134" w:type="dxa"/>
          </w:tcPr>
          <w:p w:rsidR="00812761" w:rsidRPr="00020F34" w:rsidRDefault="00812761" w:rsidP="00636917">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2</w:t>
            </w:r>
            <w:r w:rsidR="00636917" w:rsidRPr="00020F34">
              <w:rPr>
                <w:rFonts w:ascii="Times New Roman" w:eastAsia="Times New Roman" w:hAnsi="Times New Roman"/>
                <w:bCs/>
                <w:sz w:val="20"/>
                <w:szCs w:val="20"/>
                <w:lang w:eastAsia="ar-SA"/>
              </w:rPr>
              <w:t>,7</w:t>
            </w:r>
          </w:p>
        </w:tc>
        <w:tc>
          <w:tcPr>
            <w:tcW w:w="1134" w:type="dxa"/>
            <w:shd w:val="clear" w:color="auto" w:fill="auto"/>
          </w:tcPr>
          <w:p w:rsidR="00812761" w:rsidRPr="00020F34" w:rsidRDefault="00812761" w:rsidP="00123302">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106,3</w:t>
            </w:r>
          </w:p>
        </w:tc>
      </w:tr>
      <w:tr w:rsidR="00812761" w:rsidRPr="00020F34" w:rsidTr="00020F34">
        <w:trPr>
          <w:tblHeader/>
          <w:jc w:val="center"/>
        </w:trPr>
        <w:tc>
          <w:tcPr>
            <w:tcW w:w="2245" w:type="dxa"/>
            <w:shd w:val="clear" w:color="auto" w:fill="auto"/>
          </w:tcPr>
          <w:p w:rsidR="00812761" w:rsidRPr="00020F34" w:rsidRDefault="00812761" w:rsidP="002F43C4">
            <w:pPr>
              <w:suppressAutoHyphens/>
              <w:spacing w:after="0" w:line="240" w:lineRule="auto"/>
              <w:ind w:right="-2"/>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Налоги на совокупный доход</w:t>
            </w:r>
          </w:p>
        </w:tc>
        <w:tc>
          <w:tcPr>
            <w:tcW w:w="1441" w:type="dxa"/>
            <w:shd w:val="clear" w:color="auto" w:fill="auto"/>
          </w:tcPr>
          <w:p w:rsidR="00812761" w:rsidRPr="00020F34" w:rsidRDefault="00812761" w:rsidP="0089183D">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54,6</w:t>
            </w:r>
          </w:p>
        </w:tc>
        <w:tc>
          <w:tcPr>
            <w:tcW w:w="1417" w:type="dxa"/>
            <w:shd w:val="clear" w:color="auto" w:fill="auto"/>
          </w:tcPr>
          <w:p w:rsidR="00812761" w:rsidRPr="00020F34" w:rsidRDefault="00812761" w:rsidP="003311CC">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77,5</w:t>
            </w:r>
          </w:p>
        </w:tc>
        <w:tc>
          <w:tcPr>
            <w:tcW w:w="1418" w:type="dxa"/>
            <w:shd w:val="clear" w:color="auto" w:fill="auto"/>
          </w:tcPr>
          <w:p w:rsidR="00812761" w:rsidRPr="00020F34" w:rsidRDefault="00812761" w:rsidP="003311CC">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79,0</w:t>
            </w:r>
          </w:p>
        </w:tc>
        <w:tc>
          <w:tcPr>
            <w:tcW w:w="850" w:type="dxa"/>
            <w:shd w:val="clear" w:color="auto" w:fill="auto"/>
          </w:tcPr>
          <w:p w:rsidR="00812761" w:rsidRPr="00020F34" w:rsidRDefault="00812761" w:rsidP="002F43C4">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102,0</w:t>
            </w:r>
          </w:p>
        </w:tc>
        <w:tc>
          <w:tcPr>
            <w:tcW w:w="1134" w:type="dxa"/>
          </w:tcPr>
          <w:p w:rsidR="00812761" w:rsidRPr="00020F34" w:rsidRDefault="00812761" w:rsidP="00636917">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24</w:t>
            </w:r>
            <w:r w:rsidR="00636917" w:rsidRPr="00020F34">
              <w:rPr>
                <w:rFonts w:ascii="Times New Roman" w:eastAsia="Times New Roman" w:hAnsi="Times New Roman"/>
                <w:bCs/>
                <w:sz w:val="20"/>
                <w:szCs w:val="20"/>
                <w:lang w:eastAsia="ar-SA"/>
              </w:rPr>
              <w:t>,</w:t>
            </w:r>
            <w:r w:rsidRPr="00020F34">
              <w:rPr>
                <w:rFonts w:ascii="Times New Roman" w:eastAsia="Times New Roman" w:hAnsi="Times New Roman"/>
                <w:bCs/>
                <w:sz w:val="20"/>
                <w:szCs w:val="20"/>
                <w:lang w:eastAsia="ar-SA"/>
              </w:rPr>
              <w:t>4</w:t>
            </w:r>
          </w:p>
        </w:tc>
        <w:tc>
          <w:tcPr>
            <w:tcW w:w="1134" w:type="dxa"/>
            <w:shd w:val="clear" w:color="auto" w:fill="auto"/>
          </w:tcPr>
          <w:p w:rsidR="00812761" w:rsidRPr="00020F34" w:rsidRDefault="00812761" w:rsidP="00123302">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144,7</w:t>
            </w:r>
          </w:p>
        </w:tc>
      </w:tr>
      <w:tr w:rsidR="00812761" w:rsidRPr="00020F34" w:rsidTr="00020F34">
        <w:trPr>
          <w:tblHeader/>
          <w:jc w:val="center"/>
        </w:trPr>
        <w:tc>
          <w:tcPr>
            <w:tcW w:w="2245" w:type="dxa"/>
            <w:shd w:val="clear" w:color="auto" w:fill="auto"/>
          </w:tcPr>
          <w:p w:rsidR="00812761" w:rsidRPr="00020F34" w:rsidRDefault="00812761" w:rsidP="002F43C4">
            <w:pPr>
              <w:suppressAutoHyphens/>
              <w:spacing w:after="0" w:line="240" w:lineRule="auto"/>
              <w:ind w:right="-2"/>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Госпошлина</w:t>
            </w:r>
          </w:p>
        </w:tc>
        <w:tc>
          <w:tcPr>
            <w:tcW w:w="1441" w:type="dxa"/>
            <w:shd w:val="clear" w:color="auto" w:fill="auto"/>
          </w:tcPr>
          <w:p w:rsidR="00812761" w:rsidRPr="00020F34" w:rsidRDefault="00812761" w:rsidP="0089183D">
            <w:pPr>
              <w:suppressAutoHyphens/>
              <w:spacing w:after="0" w:line="240" w:lineRule="auto"/>
              <w:jc w:val="center"/>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9,8</w:t>
            </w:r>
          </w:p>
        </w:tc>
        <w:tc>
          <w:tcPr>
            <w:tcW w:w="1417" w:type="dxa"/>
            <w:shd w:val="clear" w:color="auto" w:fill="auto"/>
          </w:tcPr>
          <w:p w:rsidR="00812761" w:rsidRPr="00020F34" w:rsidRDefault="00812761" w:rsidP="003311CC">
            <w:pPr>
              <w:suppressAutoHyphens/>
              <w:spacing w:after="0" w:line="240" w:lineRule="auto"/>
              <w:jc w:val="center"/>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13,0</w:t>
            </w:r>
          </w:p>
        </w:tc>
        <w:tc>
          <w:tcPr>
            <w:tcW w:w="1418" w:type="dxa"/>
            <w:shd w:val="clear" w:color="auto" w:fill="auto"/>
          </w:tcPr>
          <w:p w:rsidR="00812761" w:rsidRPr="00020F34" w:rsidRDefault="00812761" w:rsidP="003311CC">
            <w:pPr>
              <w:suppressAutoHyphens/>
              <w:spacing w:after="0" w:line="240" w:lineRule="auto"/>
              <w:jc w:val="center"/>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16,2</w:t>
            </w:r>
          </w:p>
        </w:tc>
        <w:tc>
          <w:tcPr>
            <w:tcW w:w="850" w:type="dxa"/>
            <w:shd w:val="clear" w:color="auto" w:fill="auto"/>
          </w:tcPr>
          <w:p w:rsidR="00812761" w:rsidRPr="00020F34" w:rsidRDefault="00812761" w:rsidP="003311CC">
            <w:pPr>
              <w:suppressAutoHyphens/>
              <w:spacing w:after="0" w:line="240" w:lineRule="auto"/>
              <w:jc w:val="center"/>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124,7</w:t>
            </w:r>
          </w:p>
        </w:tc>
        <w:tc>
          <w:tcPr>
            <w:tcW w:w="1134" w:type="dxa"/>
          </w:tcPr>
          <w:p w:rsidR="00812761" w:rsidRPr="00020F34" w:rsidRDefault="00812761" w:rsidP="00636917">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6</w:t>
            </w:r>
            <w:r w:rsidR="00636917" w:rsidRPr="00020F34">
              <w:rPr>
                <w:rFonts w:ascii="Times New Roman" w:eastAsia="Times New Roman" w:hAnsi="Times New Roman"/>
                <w:bCs/>
                <w:sz w:val="20"/>
                <w:szCs w:val="20"/>
                <w:lang w:eastAsia="ar-SA"/>
              </w:rPr>
              <w:t>,</w:t>
            </w:r>
            <w:r w:rsidRPr="00020F34">
              <w:rPr>
                <w:rFonts w:ascii="Times New Roman" w:eastAsia="Times New Roman" w:hAnsi="Times New Roman"/>
                <w:bCs/>
                <w:sz w:val="20"/>
                <w:szCs w:val="20"/>
                <w:lang w:eastAsia="ar-SA"/>
              </w:rPr>
              <w:t>3</w:t>
            </w:r>
          </w:p>
        </w:tc>
        <w:tc>
          <w:tcPr>
            <w:tcW w:w="1134" w:type="dxa"/>
            <w:shd w:val="clear" w:color="auto" w:fill="auto"/>
          </w:tcPr>
          <w:p w:rsidR="00812761" w:rsidRPr="00020F34" w:rsidRDefault="00812761" w:rsidP="00123302">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164,4</w:t>
            </w:r>
          </w:p>
        </w:tc>
      </w:tr>
      <w:tr w:rsidR="00812761" w:rsidRPr="00020F34" w:rsidTr="00020F34">
        <w:trPr>
          <w:tblHeader/>
          <w:jc w:val="center"/>
        </w:trPr>
        <w:tc>
          <w:tcPr>
            <w:tcW w:w="2245" w:type="dxa"/>
            <w:shd w:val="clear" w:color="auto" w:fill="auto"/>
          </w:tcPr>
          <w:p w:rsidR="00812761" w:rsidRPr="00020F34" w:rsidRDefault="00812761" w:rsidP="002F43C4">
            <w:pPr>
              <w:suppressAutoHyphens/>
              <w:spacing w:after="0" w:line="240" w:lineRule="auto"/>
              <w:ind w:right="-2"/>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Неналоговые доходы,</w:t>
            </w:r>
          </w:p>
          <w:p w:rsidR="00812761" w:rsidRPr="00020F34" w:rsidRDefault="00812761" w:rsidP="002F43C4">
            <w:pPr>
              <w:suppressAutoHyphens/>
              <w:spacing w:after="0" w:line="240" w:lineRule="auto"/>
              <w:ind w:right="-2"/>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в том числе</w:t>
            </w:r>
            <w:r w:rsidR="008E2822" w:rsidRPr="00020F34">
              <w:rPr>
                <w:rFonts w:ascii="Times New Roman" w:eastAsia="Times New Roman" w:hAnsi="Times New Roman"/>
                <w:sz w:val="20"/>
                <w:szCs w:val="20"/>
                <w:lang w:eastAsia="ar-SA"/>
              </w:rPr>
              <w:t>:</w:t>
            </w:r>
          </w:p>
        </w:tc>
        <w:tc>
          <w:tcPr>
            <w:tcW w:w="1441" w:type="dxa"/>
            <w:shd w:val="clear" w:color="auto" w:fill="auto"/>
          </w:tcPr>
          <w:p w:rsidR="00812761" w:rsidRPr="00020F34" w:rsidRDefault="00812761" w:rsidP="0089183D">
            <w:pPr>
              <w:suppressAutoHyphens/>
              <w:spacing w:after="0" w:line="240" w:lineRule="auto"/>
              <w:ind w:right="-2"/>
              <w:jc w:val="center"/>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94,4</w:t>
            </w:r>
          </w:p>
        </w:tc>
        <w:tc>
          <w:tcPr>
            <w:tcW w:w="1417" w:type="dxa"/>
            <w:shd w:val="clear" w:color="auto" w:fill="auto"/>
          </w:tcPr>
          <w:p w:rsidR="00812761" w:rsidRPr="00020F34" w:rsidRDefault="00812761" w:rsidP="003311CC">
            <w:pPr>
              <w:suppressAutoHyphens/>
              <w:spacing w:after="0" w:line="240" w:lineRule="auto"/>
              <w:ind w:right="-2"/>
              <w:jc w:val="center"/>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96,2</w:t>
            </w:r>
          </w:p>
        </w:tc>
        <w:tc>
          <w:tcPr>
            <w:tcW w:w="1418" w:type="dxa"/>
            <w:shd w:val="clear" w:color="auto" w:fill="auto"/>
          </w:tcPr>
          <w:p w:rsidR="00812761" w:rsidRPr="00020F34" w:rsidRDefault="00812761" w:rsidP="003311CC">
            <w:pPr>
              <w:suppressAutoHyphens/>
              <w:spacing w:after="0" w:line="240" w:lineRule="auto"/>
              <w:ind w:right="-2"/>
              <w:jc w:val="center"/>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99,3</w:t>
            </w:r>
          </w:p>
        </w:tc>
        <w:tc>
          <w:tcPr>
            <w:tcW w:w="850" w:type="dxa"/>
            <w:shd w:val="clear" w:color="auto" w:fill="auto"/>
          </w:tcPr>
          <w:p w:rsidR="00812761" w:rsidRPr="00020F34" w:rsidRDefault="00812761" w:rsidP="003311CC">
            <w:pPr>
              <w:suppressAutoHyphens/>
              <w:spacing w:after="0" w:line="240" w:lineRule="auto"/>
              <w:ind w:right="-2"/>
              <w:jc w:val="center"/>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103,3</w:t>
            </w:r>
          </w:p>
        </w:tc>
        <w:tc>
          <w:tcPr>
            <w:tcW w:w="1134" w:type="dxa"/>
          </w:tcPr>
          <w:p w:rsidR="00812761" w:rsidRPr="00020F34" w:rsidRDefault="00812761" w:rsidP="00636917">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4</w:t>
            </w:r>
            <w:r w:rsidR="00636917" w:rsidRPr="00020F34">
              <w:rPr>
                <w:rFonts w:ascii="Times New Roman" w:eastAsia="Times New Roman" w:hAnsi="Times New Roman"/>
                <w:bCs/>
                <w:sz w:val="20"/>
                <w:szCs w:val="20"/>
                <w:lang w:eastAsia="ar-SA"/>
              </w:rPr>
              <w:t>,</w:t>
            </w:r>
            <w:r w:rsidRPr="00020F34">
              <w:rPr>
                <w:rFonts w:ascii="Times New Roman" w:eastAsia="Times New Roman" w:hAnsi="Times New Roman"/>
                <w:bCs/>
                <w:sz w:val="20"/>
                <w:szCs w:val="20"/>
                <w:lang w:eastAsia="ar-SA"/>
              </w:rPr>
              <w:t>9</w:t>
            </w:r>
          </w:p>
        </w:tc>
        <w:tc>
          <w:tcPr>
            <w:tcW w:w="1134" w:type="dxa"/>
            <w:shd w:val="clear" w:color="auto" w:fill="auto"/>
          </w:tcPr>
          <w:p w:rsidR="00812761" w:rsidRPr="00020F34" w:rsidRDefault="00812761" w:rsidP="00123302">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105,2</w:t>
            </w:r>
          </w:p>
        </w:tc>
      </w:tr>
      <w:tr w:rsidR="00812761" w:rsidRPr="00020F34" w:rsidTr="00020F34">
        <w:trPr>
          <w:tblHeader/>
          <w:jc w:val="center"/>
        </w:trPr>
        <w:tc>
          <w:tcPr>
            <w:tcW w:w="2245" w:type="dxa"/>
            <w:shd w:val="clear" w:color="auto" w:fill="auto"/>
          </w:tcPr>
          <w:p w:rsidR="00812761" w:rsidRPr="00020F34" w:rsidRDefault="00812761" w:rsidP="002F43C4">
            <w:pPr>
              <w:suppressAutoHyphens/>
              <w:spacing w:after="0" w:line="240" w:lineRule="auto"/>
              <w:ind w:right="-2"/>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Доходы от использования имущества</w:t>
            </w:r>
          </w:p>
        </w:tc>
        <w:tc>
          <w:tcPr>
            <w:tcW w:w="1441" w:type="dxa"/>
            <w:shd w:val="clear" w:color="auto" w:fill="auto"/>
          </w:tcPr>
          <w:p w:rsidR="00812761" w:rsidRPr="00020F34" w:rsidRDefault="00812761" w:rsidP="0089183D">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30,3</w:t>
            </w:r>
          </w:p>
        </w:tc>
        <w:tc>
          <w:tcPr>
            <w:tcW w:w="1417" w:type="dxa"/>
            <w:shd w:val="clear" w:color="auto" w:fill="auto"/>
          </w:tcPr>
          <w:p w:rsidR="00812761" w:rsidRPr="00020F34" w:rsidRDefault="00812761" w:rsidP="003311CC">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29,0</w:t>
            </w:r>
          </w:p>
        </w:tc>
        <w:tc>
          <w:tcPr>
            <w:tcW w:w="1418" w:type="dxa"/>
            <w:shd w:val="clear" w:color="auto" w:fill="auto"/>
          </w:tcPr>
          <w:p w:rsidR="00812761" w:rsidRPr="00020F34" w:rsidRDefault="00812761" w:rsidP="003311CC">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29,0</w:t>
            </w:r>
          </w:p>
        </w:tc>
        <w:tc>
          <w:tcPr>
            <w:tcW w:w="850" w:type="dxa"/>
            <w:shd w:val="clear" w:color="auto" w:fill="auto"/>
          </w:tcPr>
          <w:p w:rsidR="00812761" w:rsidRPr="00020F34" w:rsidRDefault="00812761" w:rsidP="003311CC">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99,8</w:t>
            </w:r>
          </w:p>
        </w:tc>
        <w:tc>
          <w:tcPr>
            <w:tcW w:w="1134" w:type="dxa"/>
          </w:tcPr>
          <w:p w:rsidR="00812761" w:rsidRPr="00020F34" w:rsidRDefault="00812761" w:rsidP="00636917">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-1</w:t>
            </w:r>
            <w:r w:rsidR="00636917" w:rsidRPr="00020F34">
              <w:rPr>
                <w:rFonts w:ascii="Times New Roman" w:eastAsia="Times New Roman" w:hAnsi="Times New Roman"/>
                <w:bCs/>
                <w:sz w:val="20"/>
                <w:szCs w:val="20"/>
                <w:lang w:eastAsia="ar-SA"/>
              </w:rPr>
              <w:t>,</w:t>
            </w:r>
            <w:r w:rsidRPr="00020F34">
              <w:rPr>
                <w:rFonts w:ascii="Times New Roman" w:eastAsia="Times New Roman" w:hAnsi="Times New Roman"/>
                <w:bCs/>
                <w:sz w:val="20"/>
                <w:szCs w:val="20"/>
                <w:lang w:eastAsia="ar-SA"/>
              </w:rPr>
              <w:t>3</w:t>
            </w:r>
          </w:p>
        </w:tc>
        <w:tc>
          <w:tcPr>
            <w:tcW w:w="1134" w:type="dxa"/>
            <w:shd w:val="clear" w:color="auto" w:fill="auto"/>
          </w:tcPr>
          <w:p w:rsidR="00812761" w:rsidRPr="00020F34" w:rsidRDefault="00812761" w:rsidP="00123302">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95,6</w:t>
            </w:r>
          </w:p>
        </w:tc>
      </w:tr>
      <w:tr w:rsidR="00812761" w:rsidRPr="00020F34" w:rsidTr="00020F34">
        <w:trPr>
          <w:tblHeader/>
          <w:jc w:val="center"/>
        </w:trPr>
        <w:tc>
          <w:tcPr>
            <w:tcW w:w="2245" w:type="dxa"/>
            <w:shd w:val="clear" w:color="auto" w:fill="auto"/>
          </w:tcPr>
          <w:p w:rsidR="00812761" w:rsidRPr="00020F34" w:rsidRDefault="00812761" w:rsidP="002F43C4">
            <w:pPr>
              <w:suppressAutoHyphens/>
              <w:spacing w:after="0" w:line="240" w:lineRule="auto"/>
              <w:ind w:right="-2"/>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Платежи при пользовании природными ресурсами</w:t>
            </w:r>
          </w:p>
        </w:tc>
        <w:tc>
          <w:tcPr>
            <w:tcW w:w="1441" w:type="dxa"/>
            <w:shd w:val="clear" w:color="auto" w:fill="auto"/>
          </w:tcPr>
          <w:p w:rsidR="00812761" w:rsidRPr="00020F34" w:rsidRDefault="00812761" w:rsidP="0089183D">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0,5</w:t>
            </w:r>
          </w:p>
        </w:tc>
        <w:tc>
          <w:tcPr>
            <w:tcW w:w="1417" w:type="dxa"/>
            <w:shd w:val="clear" w:color="auto" w:fill="auto"/>
          </w:tcPr>
          <w:p w:rsidR="00812761" w:rsidRPr="00020F34" w:rsidRDefault="00812761" w:rsidP="00AE62FA">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0,6</w:t>
            </w:r>
          </w:p>
        </w:tc>
        <w:tc>
          <w:tcPr>
            <w:tcW w:w="1418" w:type="dxa"/>
            <w:shd w:val="clear" w:color="auto" w:fill="auto"/>
          </w:tcPr>
          <w:p w:rsidR="00812761" w:rsidRPr="00020F34" w:rsidRDefault="00812761" w:rsidP="003311CC">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0,5</w:t>
            </w:r>
          </w:p>
        </w:tc>
        <w:tc>
          <w:tcPr>
            <w:tcW w:w="850" w:type="dxa"/>
            <w:shd w:val="clear" w:color="auto" w:fill="auto"/>
          </w:tcPr>
          <w:p w:rsidR="00812761" w:rsidRPr="00020F34" w:rsidRDefault="00812761" w:rsidP="003311CC">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82,5</w:t>
            </w:r>
          </w:p>
        </w:tc>
        <w:tc>
          <w:tcPr>
            <w:tcW w:w="1134" w:type="dxa"/>
          </w:tcPr>
          <w:p w:rsidR="00812761" w:rsidRPr="00020F34" w:rsidRDefault="00812761" w:rsidP="00123302">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w:t>
            </w:r>
            <w:r w:rsidR="00636917" w:rsidRPr="00020F34">
              <w:rPr>
                <w:rFonts w:ascii="Times New Roman" w:eastAsia="Times New Roman" w:hAnsi="Times New Roman"/>
                <w:bCs/>
                <w:sz w:val="20"/>
                <w:szCs w:val="20"/>
                <w:lang w:eastAsia="ar-SA"/>
              </w:rPr>
              <w:t>0,</w:t>
            </w:r>
            <w:r w:rsidRPr="00020F34">
              <w:rPr>
                <w:rFonts w:ascii="Times New Roman" w:eastAsia="Times New Roman" w:hAnsi="Times New Roman"/>
                <w:bCs/>
                <w:sz w:val="20"/>
                <w:szCs w:val="20"/>
                <w:lang w:eastAsia="ar-SA"/>
              </w:rPr>
              <w:t>1</w:t>
            </w:r>
          </w:p>
        </w:tc>
        <w:tc>
          <w:tcPr>
            <w:tcW w:w="1134" w:type="dxa"/>
            <w:shd w:val="clear" w:color="auto" w:fill="auto"/>
          </w:tcPr>
          <w:p w:rsidR="00812761" w:rsidRPr="00020F34" w:rsidRDefault="00812761" w:rsidP="00123302">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99,9</w:t>
            </w:r>
          </w:p>
        </w:tc>
      </w:tr>
      <w:tr w:rsidR="00812761" w:rsidRPr="00020F34" w:rsidTr="00020F34">
        <w:trPr>
          <w:tblHeader/>
          <w:jc w:val="center"/>
        </w:trPr>
        <w:tc>
          <w:tcPr>
            <w:tcW w:w="2245" w:type="dxa"/>
            <w:shd w:val="clear" w:color="auto" w:fill="auto"/>
          </w:tcPr>
          <w:p w:rsidR="00812761" w:rsidRPr="00020F34" w:rsidRDefault="00812761" w:rsidP="002F43C4">
            <w:pPr>
              <w:suppressAutoHyphens/>
              <w:spacing w:after="0" w:line="240" w:lineRule="auto"/>
              <w:ind w:right="-2"/>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Доходы от оказания платных услуг</w:t>
            </w:r>
          </w:p>
        </w:tc>
        <w:tc>
          <w:tcPr>
            <w:tcW w:w="1441" w:type="dxa"/>
            <w:shd w:val="clear" w:color="auto" w:fill="auto"/>
          </w:tcPr>
          <w:p w:rsidR="00812761" w:rsidRPr="00020F34" w:rsidRDefault="00812761" w:rsidP="0089183D">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53,1</w:t>
            </w:r>
          </w:p>
        </w:tc>
        <w:tc>
          <w:tcPr>
            <w:tcW w:w="1417" w:type="dxa"/>
            <w:shd w:val="clear" w:color="auto" w:fill="auto"/>
          </w:tcPr>
          <w:p w:rsidR="00812761" w:rsidRPr="00020F34" w:rsidRDefault="00812761" w:rsidP="003311CC">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58,3</w:t>
            </w:r>
          </w:p>
        </w:tc>
        <w:tc>
          <w:tcPr>
            <w:tcW w:w="1418" w:type="dxa"/>
            <w:shd w:val="clear" w:color="auto" w:fill="auto"/>
          </w:tcPr>
          <w:p w:rsidR="00812761" w:rsidRPr="00020F34" w:rsidRDefault="00812761" w:rsidP="003311CC">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61,1</w:t>
            </w:r>
          </w:p>
        </w:tc>
        <w:tc>
          <w:tcPr>
            <w:tcW w:w="850" w:type="dxa"/>
            <w:shd w:val="clear" w:color="auto" w:fill="auto"/>
          </w:tcPr>
          <w:p w:rsidR="00812761" w:rsidRPr="00020F34" w:rsidRDefault="00812761" w:rsidP="003311CC">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104,8</w:t>
            </w:r>
          </w:p>
        </w:tc>
        <w:tc>
          <w:tcPr>
            <w:tcW w:w="1134" w:type="dxa"/>
          </w:tcPr>
          <w:p w:rsidR="00812761" w:rsidRPr="00020F34" w:rsidRDefault="00636917" w:rsidP="00636917">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8,0</w:t>
            </w:r>
          </w:p>
        </w:tc>
        <w:tc>
          <w:tcPr>
            <w:tcW w:w="1134" w:type="dxa"/>
            <w:shd w:val="clear" w:color="auto" w:fill="auto"/>
          </w:tcPr>
          <w:p w:rsidR="00812761" w:rsidRPr="00020F34" w:rsidRDefault="00812761" w:rsidP="00123302">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115,0</w:t>
            </w:r>
          </w:p>
        </w:tc>
      </w:tr>
      <w:tr w:rsidR="00812761" w:rsidRPr="00020F34" w:rsidTr="00020F34">
        <w:trPr>
          <w:tblHeader/>
          <w:jc w:val="center"/>
        </w:trPr>
        <w:tc>
          <w:tcPr>
            <w:tcW w:w="2245" w:type="dxa"/>
            <w:shd w:val="clear" w:color="auto" w:fill="auto"/>
          </w:tcPr>
          <w:p w:rsidR="00812761" w:rsidRPr="00020F34" w:rsidRDefault="00812761" w:rsidP="002F43C4">
            <w:pPr>
              <w:suppressAutoHyphens/>
              <w:spacing w:after="0" w:line="240" w:lineRule="auto"/>
              <w:ind w:right="-2"/>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Доходы от продажи материальных и нематериальных активов</w:t>
            </w:r>
          </w:p>
        </w:tc>
        <w:tc>
          <w:tcPr>
            <w:tcW w:w="1441" w:type="dxa"/>
            <w:shd w:val="clear" w:color="auto" w:fill="auto"/>
          </w:tcPr>
          <w:p w:rsidR="00812761" w:rsidRPr="00020F34" w:rsidRDefault="00812761" w:rsidP="0089183D">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6,7</w:t>
            </w:r>
          </w:p>
        </w:tc>
        <w:tc>
          <w:tcPr>
            <w:tcW w:w="1417" w:type="dxa"/>
            <w:shd w:val="clear" w:color="auto" w:fill="auto"/>
          </w:tcPr>
          <w:p w:rsidR="00812761" w:rsidRPr="00020F34" w:rsidRDefault="00812761" w:rsidP="00AE62FA">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4,0</w:t>
            </w:r>
          </w:p>
        </w:tc>
        <w:tc>
          <w:tcPr>
            <w:tcW w:w="1418" w:type="dxa"/>
            <w:shd w:val="clear" w:color="auto" w:fill="auto"/>
          </w:tcPr>
          <w:p w:rsidR="00812761" w:rsidRPr="00020F34" w:rsidRDefault="00812761" w:rsidP="003311CC">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4,0</w:t>
            </w:r>
          </w:p>
        </w:tc>
        <w:tc>
          <w:tcPr>
            <w:tcW w:w="850" w:type="dxa"/>
            <w:shd w:val="clear" w:color="auto" w:fill="auto"/>
          </w:tcPr>
          <w:p w:rsidR="00812761" w:rsidRPr="00020F34" w:rsidRDefault="00812761" w:rsidP="003311CC">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98,8</w:t>
            </w:r>
          </w:p>
        </w:tc>
        <w:tc>
          <w:tcPr>
            <w:tcW w:w="1134" w:type="dxa"/>
          </w:tcPr>
          <w:p w:rsidR="00812761" w:rsidRPr="00020F34" w:rsidRDefault="00812761" w:rsidP="00636917">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-2</w:t>
            </w:r>
            <w:r w:rsidR="00636917" w:rsidRPr="00020F34">
              <w:rPr>
                <w:rFonts w:ascii="Times New Roman" w:eastAsia="Times New Roman" w:hAnsi="Times New Roman"/>
                <w:bCs/>
                <w:sz w:val="20"/>
                <w:szCs w:val="20"/>
                <w:lang w:eastAsia="ar-SA"/>
              </w:rPr>
              <w:t>,</w:t>
            </w:r>
            <w:r w:rsidRPr="00020F34">
              <w:rPr>
                <w:rFonts w:ascii="Times New Roman" w:eastAsia="Times New Roman" w:hAnsi="Times New Roman"/>
                <w:bCs/>
                <w:sz w:val="20"/>
                <w:szCs w:val="20"/>
                <w:lang w:eastAsia="ar-SA"/>
              </w:rPr>
              <w:t>7</w:t>
            </w:r>
          </w:p>
        </w:tc>
        <w:tc>
          <w:tcPr>
            <w:tcW w:w="1134" w:type="dxa"/>
            <w:shd w:val="clear" w:color="auto" w:fill="auto"/>
          </w:tcPr>
          <w:p w:rsidR="00812761" w:rsidRPr="00020F34" w:rsidRDefault="00812761" w:rsidP="00123302">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59,5</w:t>
            </w:r>
          </w:p>
        </w:tc>
      </w:tr>
      <w:tr w:rsidR="00812761" w:rsidRPr="00020F34" w:rsidTr="00020F34">
        <w:trPr>
          <w:tblHeader/>
          <w:jc w:val="center"/>
        </w:trPr>
        <w:tc>
          <w:tcPr>
            <w:tcW w:w="2245" w:type="dxa"/>
            <w:shd w:val="clear" w:color="auto" w:fill="auto"/>
          </w:tcPr>
          <w:p w:rsidR="00812761" w:rsidRPr="00020F34" w:rsidRDefault="00812761" w:rsidP="002F43C4">
            <w:pPr>
              <w:suppressAutoHyphens/>
              <w:spacing w:after="0" w:line="240" w:lineRule="auto"/>
              <w:ind w:right="-2"/>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Штрафы, санкции, возмещение ущерба, административные платежи</w:t>
            </w:r>
          </w:p>
        </w:tc>
        <w:tc>
          <w:tcPr>
            <w:tcW w:w="1441" w:type="dxa"/>
            <w:shd w:val="clear" w:color="auto" w:fill="auto"/>
          </w:tcPr>
          <w:p w:rsidR="00812761" w:rsidRPr="00020F34" w:rsidRDefault="00812761" w:rsidP="0089183D">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3,9</w:t>
            </w:r>
          </w:p>
        </w:tc>
        <w:tc>
          <w:tcPr>
            <w:tcW w:w="1417" w:type="dxa"/>
            <w:shd w:val="clear" w:color="auto" w:fill="auto"/>
          </w:tcPr>
          <w:p w:rsidR="00812761" w:rsidRPr="00020F34" w:rsidRDefault="00812761" w:rsidP="003311CC">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4,0</w:t>
            </w:r>
          </w:p>
        </w:tc>
        <w:tc>
          <w:tcPr>
            <w:tcW w:w="1418" w:type="dxa"/>
            <w:shd w:val="clear" w:color="auto" w:fill="auto"/>
          </w:tcPr>
          <w:p w:rsidR="00812761" w:rsidRPr="00020F34" w:rsidRDefault="00812761" w:rsidP="003311CC">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4,5</w:t>
            </w:r>
          </w:p>
        </w:tc>
        <w:tc>
          <w:tcPr>
            <w:tcW w:w="850" w:type="dxa"/>
            <w:shd w:val="clear" w:color="auto" w:fill="auto"/>
          </w:tcPr>
          <w:p w:rsidR="00812761" w:rsidRPr="00020F34" w:rsidRDefault="00812761" w:rsidP="003311CC">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113,1</w:t>
            </w:r>
          </w:p>
        </w:tc>
        <w:tc>
          <w:tcPr>
            <w:tcW w:w="1134" w:type="dxa"/>
          </w:tcPr>
          <w:p w:rsidR="00812761" w:rsidRPr="00020F34" w:rsidRDefault="00636917" w:rsidP="00636917">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0,</w:t>
            </w:r>
            <w:r w:rsidR="00812761" w:rsidRPr="00020F34">
              <w:rPr>
                <w:rFonts w:ascii="Times New Roman" w:eastAsia="Times New Roman" w:hAnsi="Times New Roman"/>
                <w:bCs/>
                <w:sz w:val="20"/>
                <w:szCs w:val="20"/>
                <w:lang w:eastAsia="ar-SA"/>
              </w:rPr>
              <w:t>6</w:t>
            </w:r>
          </w:p>
        </w:tc>
        <w:tc>
          <w:tcPr>
            <w:tcW w:w="1134" w:type="dxa"/>
            <w:shd w:val="clear" w:color="auto" w:fill="auto"/>
          </w:tcPr>
          <w:p w:rsidR="00812761" w:rsidRPr="00020F34" w:rsidRDefault="00812761" w:rsidP="00123302">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116,4</w:t>
            </w:r>
          </w:p>
        </w:tc>
      </w:tr>
      <w:tr w:rsidR="00812761" w:rsidRPr="00020F34" w:rsidTr="00020F34">
        <w:trPr>
          <w:tblHeader/>
          <w:jc w:val="center"/>
        </w:trPr>
        <w:tc>
          <w:tcPr>
            <w:tcW w:w="2245" w:type="dxa"/>
            <w:shd w:val="clear" w:color="auto" w:fill="auto"/>
          </w:tcPr>
          <w:p w:rsidR="00812761" w:rsidRPr="00020F34" w:rsidRDefault="00812761" w:rsidP="002F43C4">
            <w:pPr>
              <w:suppressAutoHyphens/>
              <w:spacing w:after="0" w:line="240" w:lineRule="auto"/>
              <w:ind w:right="-2"/>
              <w:rPr>
                <w:rFonts w:ascii="Times New Roman" w:eastAsia="Times New Roman" w:hAnsi="Times New Roman"/>
                <w:sz w:val="20"/>
                <w:szCs w:val="20"/>
                <w:lang w:eastAsia="ar-SA"/>
              </w:rPr>
            </w:pPr>
            <w:r w:rsidRPr="00020F34">
              <w:rPr>
                <w:rFonts w:ascii="Times New Roman" w:eastAsia="Times New Roman" w:hAnsi="Times New Roman"/>
                <w:sz w:val="20"/>
                <w:szCs w:val="20"/>
                <w:lang w:eastAsia="ar-SA"/>
              </w:rPr>
              <w:t>Прочие неналоговые доходы</w:t>
            </w:r>
          </w:p>
        </w:tc>
        <w:tc>
          <w:tcPr>
            <w:tcW w:w="1441" w:type="dxa"/>
            <w:shd w:val="clear" w:color="auto" w:fill="auto"/>
          </w:tcPr>
          <w:p w:rsidR="00812761" w:rsidRPr="00020F34" w:rsidRDefault="00F61D0C" w:rsidP="0089183D">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0,0</w:t>
            </w:r>
          </w:p>
        </w:tc>
        <w:tc>
          <w:tcPr>
            <w:tcW w:w="1417" w:type="dxa"/>
            <w:shd w:val="clear" w:color="auto" w:fill="auto"/>
          </w:tcPr>
          <w:p w:rsidR="00812761" w:rsidRPr="00020F34" w:rsidRDefault="00812761" w:rsidP="00A3654C">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0,297</w:t>
            </w:r>
          </w:p>
        </w:tc>
        <w:tc>
          <w:tcPr>
            <w:tcW w:w="1418" w:type="dxa"/>
            <w:shd w:val="clear" w:color="auto" w:fill="auto"/>
          </w:tcPr>
          <w:p w:rsidR="00812761" w:rsidRPr="00020F34" w:rsidRDefault="00812761" w:rsidP="00A3654C">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0,317</w:t>
            </w:r>
          </w:p>
        </w:tc>
        <w:tc>
          <w:tcPr>
            <w:tcW w:w="850" w:type="dxa"/>
            <w:shd w:val="clear" w:color="auto" w:fill="auto"/>
          </w:tcPr>
          <w:p w:rsidR="00812761" w:rsidRPr="00020F34" w:rsidRDefault="00812761" w:rsidP="002F43C4">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106,6</w:t>
            </w:r>
          </w:p>
        </w:tc>
        <w:tc>
          <w:tcPr>
            <w:tcW w:w="1134" w:type="dxa"/>
          </w:tcPr>
          <w:p w:rsidR="00812761" w:rsidRPr="00020F34" w:rsidRDefault="00F61D0C" w:rsidP="00636917">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0,317</w:t>
            </w:r>
          </w:p>
        </w:tc>
        <w:tc>
          <w:tcPr>
            <w:tcW w:w="1134" w:type="dxa"/>
            <w:shd w:val="clear" w:color="auto" w:fill="auto"/>
          </w:tcPr>
          <w:p w:rsidR="00812761" w:rsidRPr="00020F34" w:rsidRDefault="00F61D0C" w:rsidP="00123302">
            <w:pPr>
              <w:suppressAutoHyphens/>
              <w:spacing w:after="0" w:line="240" w:lineRule="auto"/>
              <w:jc w:val="center"/>
              <w:rPr>
                <w:rFonts w:ascii="Times New Roman" w:eastAsia="Times New Roman" w:hAnsi="Times New Roman"/>
                <w:bCs/>
                <w:sz w:val="20"/>
                <w:szCs w:val="20"/>
                <w:lang w:eastAsia="ar-SA"/>
              </w:rPr>
            </w:pPr>
            <w:r w:rsidRPr="00020F34">
              <w:rPr>
                <w:rFonts w:ascii="Times New Roman" w:eastAsia="Times New Roman" w:hAnsi="Times New Roman"/>
                <w:bCs/>
                <w:sz w:val="20"/>
                <w:szCs w:val="20"/>
                <w:lang w:eastAsia="ar-SA"/>
              </w:rPr>
              <w:t>Х</w:t>
            </w:r>
          </w:p>
        </w:tc>
      </w:tr>
    </w:tbl>
    <w:p w:rsidR="00446234" w:rsidRDefault="00446234" w:rsidP="00020F34">
      <w:pPr>
        <w:widowControl w:val="0"/>
        <w:tabs>
          <w:tab w:val="left" w:pos="709"/>
        </w:tabs>
        <w:spacing w:after="0" w:line="240" w:lineRule="auto"/>
        <w:ind w:firstLine="709"/>
        <w:contextualSpacing/>
        <w:jc w:val="both"/>
        <w:rPr>
          <w:rFonts w:ascii="Times New Roman" w:hAnsi="Times New Roman"/>
          <w:sz w:val="24"/>
          <w:szCs w:val="24"/>
        </w:rPr>
      </w:pPr>
    </w:p>
    <w:p w:rsidR="00BB1856" w:rsidRPr="00B07A7F" w:rsidRDefault="001026FB" w:rsidP="00020F34">
      <w:pPr>
        <w:widowControl w:val="0"/>
        <w:tabs>
          <w:tab w:val="left" w:pos="709"/>
        </w:tabs>
        <w:spacing w:after="0" w:line="240" w:lineRule="auto"/>
        <w:ind w:firstLine="709"/>
        <w:contextualSpacing/>
        <w:jc w:val="both"/>
        <w:rPr>
          <w:rFonts w:ascii="Times New Roman" w:hAnsi="Times New Roman"/>
          <w:sz w:val="24"/>
          <w:szCs w:val="24"/>
        </w:rPr>
      </w:pPr>
      <w:r w:rsidRPr="00B07A7F">
        <w:rPr>
          <w:rFonts w:ascii="Times New Roman" w:hAnsi="Times New Roman"/>
          <w:sz w:val="24"/>
          <w:szCs w:val="24"/>
        </w:rPr>
        <w:lastRenderedPageBreak/>
        <w:t>С</w:t>
      </w:r>
      <w:r w:rsidR="00BB1856" w:rsidRPr="00B07A7F">
        <w:rPr>
          <w:rFonts w:ascii="Times New Roman" w:hAnsi="Times New Roman"/>
          <w:sz w:val="24"/>
          <w:szCs w:val="24"/>
        </w:rPr>
        <w:t>обственны</w:t>
      </w:r>
      <w:r w:rsidRPr="00B07A7F">
        <w:rPr>
          <w:rFonts w:ascii="Times New Roman" w:hAnsi="Times New Roman"/>
          <w:sz w:val="24"/>
          <w:szCs w:val="24"/>
        </w:rPr>
        <w:t>е</w:t>
      </w:r>
      <w:r w:rsidR="00BB1856" w:rsidRPr="00B07A7F">
        <w:rPr>
          <w:rFonts w:ascii="Times New Roman" w:hAnsi="Times New Roman"/>
          <w:sz w:val="24"/>
          <w:szCs w:val="24"/>
        </w:rPr>
        <w:t xml:space="preserve"> доход</w:t>
      </w:r>
      <w:r w:rsidRPr="00B07A7F">
        <w:rPr>
          <w:rFonts w:ascii="Times New Roman" w:hAnsi="Times New Roman"/>
          <w:sz w:val="24"/>
          <w:szCs w:val="24"/>
        </w:rPr>
        <w:t>ы</w:t>
      </w:r>
      <w:r w:rsidR="00BB1856" w:rsidRPr="00B07A7F">
        <w:rPr>
          <w:rFonts w:ascii="Times New Roman" w:hAnsi="Times New Roman"/>
          <w:sz w:val="24"/>
          <w:szCs w:val="24"/>
        </w:rPr>
        <w:t xml:space="preserve"> консолидированного бюджета Ахтубинского </w:t>
      </w:r>
      <w:r w:rsidR="00020F34">
        <w:rPr>
          <w:rFonts w:ascii="Times New Roman" w:hAnsi="Times New Roman"/>
          <w:sz w:val="24"/>
          <w:szCs w:val="24"/>
        </w:rPr>
        <w:t xml:space="preserve">муниципального </w:t>
      </w:r>
      <w:r w:rsidR="00BB1856" w:rsidRPr="00B07A7F">
        <w:rPr>
          <w:rFonts w:ascii="Times New Roman" w:hAnsi="Times New Roman"/>
          <w:sz w:val="24"/>
          <w:szCs w:val="24"/>
        </w:rPr>
        <w:t>ра</w:t>
      </w:r>
      <w:r w:rsidR="004311CF" w:rsidRPr="00B07A7F">
        <w:rPr>
          <w:rFonts w:ascii="Times New Roman" w:hAnsi="Times New Roman"/>
          <w:sz w:val="24"/>
          <w:szCs w:val="24"/>
        </w:rPr>
        <w:t>йона Астраханской области в 202</w:t>
      </w:r>
      <w:r w:rsidR="00C52C55" w:rsidRPr="00B07A7F">
        <w:rPr>
          <w:rFonts w:ascii="Times New Roman" w:hAnsi="Times New Roman"/>
          <w:sz w:val="24"/>
          <w:szCs w:val="24"/>
        </w:rPr>
        <w:t>4</w:t>
      </w:r>
      <w:r w:rsidR="004311CF" w:rsidRPr="00B07A7F">
        <w:rPr>
          <w:rFonts w:ascii="Times New Roman" w:hAnsi="Times New Roman"/>
          <w:sz w:val="24"/>
          <w:szCs w:val="24"/>
        </w:rPr>
        <w:t xml:space="preserve"> году </w:t>
      </w:r>
      <w:r w:rsidR="00A60F70" w:rsidRPr="00B07A7F">
        <w:rPr>
          <w:rFonts w:ascii="Times New Roman" w:hAnsi="Times New Roman"/>
          <w:sz w:val="24"/>
          <w:szCs w:val="24"/>
        </w:rPr>
        <w:t xml:space="preserve">составили </w:t>
      </w:r>
      <w:r w:rsidR="00C52C55" w:rsidRPr="00B07A7F">
        <w:rPr>
          <w:rFonts w:ascii="Times New Roman" w:hAnsi="Times New Roman"/>
          <w:sz w:val="24"/>
          <w:szCs w:val="24"/>
        </w:rPr>
        <w:t>842,4</w:t>
      </w:r>
      <w:r w:rsidR="00A60F70" w:rsidRPr="00B07A7F">
        <w:rPr>
          <w:rFonts w:ascii="Times New Roman" w:hAnsi="Times New Roman"/>
          <w:sz w:val="24"/>
          <w:szCs w:val="24"/>
        </w:rPr>
        <w:t xml:space="preserve"> млн. руб. </w:t>
      </w:r>
      <w:r w:rsidR="00953973" w:rsidRPr="00B07A7F">
        <w:rPr>
          <w:rFonts w:ascii="Times New Roman" w:hAnsi="Times New Roman"/>
          <w:sz w:val="24"/>
          <w:szCs w:val="24"/>
        </w:rPr>
        <w:t xml:space="preserve">или 106,7 % к уровню 2023 года. </w:t>
      </w:r>
    </w:p>
    <w:p w:rsidR="00452D16" w:rsidRPr="00B07A7F" w:rsidRDefault="004311CF" w:rsidP="00020F34">
      <w:pPr>
        <w:widowControl w:val="0"/>
        <w:tabs>
          <w:tab w:val="left" w:pos="709"/>
        </w:tabs>
        <w:spacing w:after="0" w:line="240" w:lineRule="auto"/>
        <w:ind w:firstLine="709"/>
        <w:contextualSpacing/>
        <w:jc w:val="both"/>
        <w:rPr>
          <w:rFonts w:ascii="Times New Roman" w:hAnsi="Times New Roman"/>
          <w:sz w:val="24"/>
          <w:szCs w:val="24"/>
        </w:rPr>
      </w:pPr>
      <w:r w:rsidRPr="00B07A7F">
        <w:rPr>
          <w:rFonts w:ascii="Times New Roman" w:hAnsi="Times New Roman"/>
          <w:sz w:val="24"/>
          <w:szCs w:val="24"/>
        </w:rPr>
        <w:t xml:space="preserve">Прогнозируемый объем собственных доходов </w:t>
      </w:r>
      <w:r w:rsidR="00452D16" w:rsidRPr="00B07A7F">
        <w:rPr>
          <w:rFonts w:ascii="Times New Roman" w:hAnsi="Times New Roman"/>
          <w:sz w:val="24"/>
          <w:szCs w:val="24"/>
        </w:rPr>
        <w:t xml:space="preserve">консолидированного бюджета Ахтубинского </w:t>
      </w:r>
      <w:r w:rsidR="00020F34">
        <w:rPr>
          <w:rFonts w:ascii="Times New Roman" w:hAnsi="Times New Roman"/>
          <w:sz w:val="24"/>
          <w:szCs w:val="24"/>
        </w:rPr>
        <w:t xml:space="preserve">муниципального </w:t>
      </w:r>
      <w:r w:rsidR="00452D16" w:rsidRPr="00B07A7F">
        <w:rPr>
          <w:rFonts w:ascii="Times New Roman" w:hAnsi="Times New Roman"/>
          <w:sz w:val="24"/>
          <w:szCs w:val="24"/>
        </w:rPr>
        <w:t>района Астраханской области</w:t>
      </w:r>
      <w:r w:rsidRPr="00B07A7F">
        <w:rPr>
          <w:rFonts w:ascii="Times New Roman" w:hAnsi="Times New Roman"/>
          <w:sz w:val="24"/>
          <w:szCs w:val="24"/>
        </w:rPr>
        <w:t xml:space="preserve"> на 202</w:t>
      </w:r>
      <w:r w:rsidR="0089183D" w:rsidRPr="00B07A7F">
        <w:rPr>
          <w:rFonts w:ascii="Times New Roman" w:hAnsi="Times New Roman"/>
          <w:sz w:val="24"/>
          <w:szCs w:val="24"/>
        </w:rPr>
        <w:t>5</w:t>
      </w:r>
      <w:r w:rsidRPr="00B07A7F">
        <w:rPr>
          <w:rFonts w:ascii="Times New Roman" w:hAnsi="Times New Roman"/>
          <w:sz w:val="24"/>
          <w:szCs w:val="24"/>
        </w:rPr>
        <w:t xml:space="preserve"> год </w:t>
      </w:r>
      <w:r w:rsidR="00A60F70" w:rsidRPr="00B07A7F">
        <w:rPr>
          <w:rFonts w:ascii="Times New Roman" w:hAnsi="Times New Roman"/>
          <w:sz w:val="24"/>
          <w:szCs w:val="24"/>
        </w:rPr>
        <w:t>составляет</w:t>
      </w:r>
      <w:r w:rsidR="00020F34">
        <w:rPr>
          <w:rFonts w:ascii="Times New Roman" w:hAnsi="Times New Roman"/>
          <w:sz w:val="24"/>
          <w:szCs w:val="24"/>
        </w:rPr>
        <w:t xml:space="preserve">                   </w:t>
      </w:r>
      <w:r w:rsidR="00A60F70" w:rsidRPr="00B07A7F">
        <w:rPr>
          <w:rFonts w:ascii="Times New Roman" w:hAnsi="Times New Roman"/>
          <w:sz w:val="24"/>
          <w:szCs w:val="24"/>
        </w:rPr>
        <w:t xml:space="preserve"> </w:t>
      </w:r>
      <w:r w:rsidR="0084640A" w:rsidRPr="00B07A7F">
        <w:rPr>
          <w:rFonts w:ascii="Times New Roman" w:hAnsi="Times New Roman"/>
          <w:sz w:val="24"/>
          <w:szCs w:val="24"/>
        </w:rPr>
        <w:t>889,</w:t>
      </w:r>
      <w:r w:rsidR="00A60F70" w:rsidRPr="00B07A7F">
        <w:rPr>
          <w:rFonts w:ascii="Times New Roman" w:hAnsi="Times New Roman"/>
          <w:sz w:val="24"/>
          <w:szCs w:val="24"/>
        </w:rPr>
        <w:t xml:space="preserve">5 млн. руб. </w:t>
      </w:r>
      <w:r w:rsidR="00452D16" w:rsidRPr="00B07A7F">
        <w:rPr>
          <w:rFonts w:ascii="Times New Roman" w:hAnsi="Times New Roman"/>
          <w:sz w:val="24"/>
          <w:szCs w:val="24"/>
        </w:rPr>
        <w:t xml:space="preserve">или 105,6 % к уровню 2024 года. </w:t>
      </w:r>
    </w:p>
    <w:p w:rsidR="00446234" w:rsidRDefault="00446234" w:rsidP="00020F34">
      <w:pPr>
        <w:spacing w:after="0" w:line="240" w:lineRule="auto"/>
        <w:ind w:firstLine="709"/>
        <w:jc w:val="both"/>
        <w:rPr>
          <w:rFonts w:ascii="Times New Roman" w:hAnsi="Times New Roman"/>
          <w:sz w:val="24"/>
          <w:szCs w:val="24"/>
        </w:rPr>
      </w:pPr>
    </w:p>
    <w:p w:rsidR="00A60F70" w:rsidRDefault="00A60F70" w:rsidP="00020F34">
      <w:pPr>
        <w:spacing w:after="0" w:line="240" w:lineRule="auto"/>
        <w:ind w:firstLine="709"/>
        <w:jc w:val="both"/>
        <w:rPr>
          <w:rFonts w:ascii="Times New Roman" w:hAnsi="Times New Roman"/>
          <w:sz w:val="24"/>
          <w:szCs w:val="24"/>
        </w:rPr>
      </w:pPr>
      <w:r w:rsidRPr="00B07A7F">
        <w:rPr>
          <w:rFonts w:ascii="Times New Roman" w:hAnsi="Times New Roman"/>
          <w:sz w:val="24"/>
          <w:szCs w:val="24"/>
        </w:rPr>
        <w:t>Показатели исполнения налоговых и неналоговых доходов консолидированного бюджета за 202</w:t>
      </w:r>
      <w:r w:rsidR="0084640A" w:rsidRPr="00B07A7F">
        <w:rPr>
          <w:rFonts w:ascii="Times New Roman" w:hAnsi="Times New Roman"/>
          <w:sz w:val="24"/>
          <w:szCs w:val="24"/>
        </w:rPr>
        <w:t>3</w:t>
      </w:r>
      <w:r w:rsidRPr="00B07A7F">
        <w:rPr>
          <w:rFonts w:ascii="Times New Roman" w:hAnsi="Times New Roman"/>
          <w:sz w:val="24"/>
          <w:szCs w:val="24"/>
        </w:rPr>
        <w:t>-202</w:t>
      </w:r>
      <w:r w:rsidR="0084640A" w:rsidRPr="00B07A7F">
        <w:rPr>
          <w:rFonts w:ascii="Times New Roman" w:hAnsi="Times New Roman"/>
          <w:sz w:val="24"/>
          <w:szCs w:val="24"/>
        </w:rPr>
        <w:t>4</w:t>
      </w:r>
      <w:r w:rsidRPr="00B07A7F">
        <w:rPr>
          <w:rFonts w:ascii="Times New Roman" w:hAnsi="Times New Roman"/>
          <w:sz w:val="24"/>
          <w:szCs w:val="24"/>
        </w:rPr>
        <w:t xml:space="preserve"> годы, а </w:t>
      </w:r>
      <w:r w:rsidR="005761FC" w:rsidRPr="00B07A7F">
        <w:rPr>
          <w:rFonts w:ascii="Times New Roman" w:hAnsi="Times New Roman"/>
          <w:sz w:val="24"/>
          <w:szCs w:val="24"/>
        </w:rPr>
        <w:t>также прогноз поступления на 202</w:t>
      </w:r>
      <w:r w:rsidR="0084640A" w:rsidRPr="00B07A7F">
        <w:rPr>
          <w:rFonts w:ascii="Times New Roman" w:hAnsi="Times New Roman"/>
          <w:sz w:val="24"/>
          <w:szCs w:val="24"/>
        </w:rPr>
        <w:t>5</w:t>
      </w:r>
      <w:r w:rsidR="005761FC" w:rsidRPr="00B07A7F">
        <w:rPr>
          <w:rFonts w:ascii="Times New Roman" w:hAnsi="Times New Roman"/>
          <w:sz w:val="24"/>
          <w:szCs w:val="24"/>
        </w:rPr>
        <w:t xml:space="preserve"> год</w:t>
      </w:r>
      <w:r w:rsidRPr="00B07A7F">
        <w:rPr>
          <w:rFonts w:ascii="Times New Roman" w:hAnsi="Times New Roman"/>
          <w:sz w:val="24"/>
          <w:szCs w:val="24"/>
        </w:rPr>
        <w:t xml:space="preserve"> представлены </w:t>
      </w:r>
      <w:r w:rsidR="00020F34">
        <w:rPr>
          <w:rFonts w:ascii="Times New Roman" w:hAnsi="Times New Roman"/>
          <w:sz w:val="24"/>
          <w:szCs w:val="24"/>
        </w:rPr>
        <w:t xml:space="preserve">                               </w:t>
      </w:r>
      <w:r w:rsidRPr="00B07A7F">
        <w:rPr>
          <w:rFonts w:ascii="Times New Roman" w:hAnsi="Times New Roman"/>
          <w:sz w:val="24"/>
          <w:szCs w:val="24"/>
        </w:rPr>
        <w:t>в таблице</w:t>
      </w:r>
      <w:r w:rsidR="00461A74" w:rsidRPr="00B07A7F">
        <w:rPr>
          <w:rFonts w:ascii="Times New Roman" w:hAnsi="Times New Roman"/>
          <w:sz w:val="24"/>
          <w:szCs w:val="24"/>
        </w:rPr>
        <w:t xml:space="preserve"> 2</w:t>
      </w:r>
      <w:r w:rsidRPr="00B07A7F">
        <w:rPr>
          <w:rFonts w:ascii="Times New Roman" w:hAnsi="Times New Roman"/>
          <w:sz w:val="24"/>
          <w:szCs w:val="24"/>
        </w:rPr>
        <w:t>:</w:t>
      </w:r>
    </w:p>
    <w:p w:rsidR="00020F34" w:rsidRPr="00B07A7F" w:rsidRDefault="00020F34" w:rsidP="00020F34">
      <w:pPr>
        <w:spacing w:after="0" w:line="240" w:lineRule="auto"/>
        <w:ind w:firstLine="709"/>
        <w:jc w:val="both"/>
        <w:rPr>
          <w:rFonts w:ascii="Times New Roman" w:hAnsi="Times New Roman"/>
          <w:sz w:val="24"/>
          <w:szCs w:val="24"/>
        </w:rPr>
      </w:pPr>
    </w:p>
    <w:p w:rsidR="00461A74" w:rsidRPr="00B07A7F" w:rsidRDefault="00461A74" w:rsidP="00461A74">
      <w:pPr>
        <w:spacing w:after="0" w:line="240" w:lineRule="auto"/>
        <w:ind w:firstLine="709"/>
        <w:jc w:val="right"/>
        <w:rPr>
          <w:rFonts w:ascii="Times New Roman" w:hAnsi="Times New Roman"/>
          <w:sz w:val="24"/>
          <w:szCs w:val="24"/>
        </w:rPr>
      </w:pPr>
      <w:r w:rsidRPr="00B07A7F">
        <w:rPr>
          <w:rFonts w:ascii="Times New Roman" w:hAnsi="Times New Roman"/>
          <w:sz w:val="24"/>
          <w:szCs w:val="24"/>
        </w:rPr>
        <w:t>Таблица 2</w:t>
      </w:r>
    </w:p>
    <w:p w:rsidR="00461A74" w:rsidRPr="00B07A7F" w:rsidRDefault="00461A74" w:rsidP="00461A74">
      <w:pPr>
        <w:spacing w:after="0" w:line="240" w:lineRule="auto"/>
        <w:ind w:firstLine="709"/>
        <w:jc w:val="right"/>
        <w:rPr>
          <w:rFonts w:ascii="Times New Roman" w:hAnsi="Times New Roman"/>
          <w:sz w:val="24"/>
          <w:szCs w:val="24"/>
        </w:rPr>
      </w:pPr>
      <w:r w:rsidRPr="00B07A7F">
        <w:rPr>
          <w:rFonts w:ascii="Times New Roman" w:hAnsi="Times New Roman"/>
          <w:sz w:val="24"/>
          <w:szCs w:val="24"/>
        </w:rPr>
        <w:t>млн. руб.</w:t>
      </w:r>
    </w:p>
    <w:tbl>
      <w:tblPr>
        <w:tblW w:w="9687" w:type="dxa"/>
        <w:tblLayout w:type="fixed"/>
        <w:tblCellMar>
          <w:top w:w="55" w:type="dxa"/>
          <w:left w:w="55" w:type="dxa"/>
          <w:bottom w:w="55" w:type="dxa"/>
          <w:right w:w="55" w:type="dxa"/>
        </w:tblCellMar>
        <w:tblLook w:val="00A0" w:firstRow="1" w:lastRow="0" w:firstColumn="1" w:lastColumn="0" w:noHBand="0" w:noVBand="0"/>
      </w:tblPr>
      <w:tblGrid>
        <w:gridCol w:w="2141"/>
        <w:gridCol w:w="1191"/>
        <w:gridCol w:w="1190"/>
        <w:gridCol w:w="992"/>
        <w:gridCol w:w="992"/>
        <w:gridCol w:w="1193"/>
        <w:gridCol w:w="992"/>
        <w:gridCol w:w="996"/>
      </w:tblGrid>
      <w:tr w:rsidR="00BB1856" w:rsidRPr="00B07A7F" w:rsidTr="007A2799">
        <w:trPr>
          <w:trHeight w:val="226"/>
          <w:tblHeader/>
        </w:trPr>
        <w:tc>
          <w:tcPr>
            <w:tcW w:w="2141" w:type="dxa"/>
            <w:vMerge w:val="restart"/>
            <w:tcBorders>
              <w:top w:val="single" w:sz="2" w:space="0" w:color="000000"/>
              <w:left w:val="single" w:sz="2" w:space="0" w:color="000000"/>
              <w:bottom w:val="single" w:sz="2" w:space="0" w:color="000000"/>
              <w:right w:val="single" w:sz="4" w:space="0" w:color="auto"/>
            </w:tcBorders>
          </w:tcPr>
          <w:p w:rsidR="00BB1856" w:rsidRPr="007A2799" w:rsidRDefault="00BB1856" w:rsidP="00D93A1D">
            <w:pPr>
              <w:suppressLineNumbers/>
              <w:suppressAutoHyphens/>
              <w:spacing w:after="0" w:line="240" w:lineRule="auto"/>
              <w:jc w:val="center"/>
              <w:rPr>
                <w:rFonts w:ascii="Times New Roman" w:hAnsi="Times New Roman"/>
                <w:kern w:val="2"/>
                <w:sz w:val="20"/>
                <w:szCs w:val="20"/>
                <w:lang w:eastAsia="hi-IN" w:bidi="hi-IN"/>
              </w:rPr>
            </w:pPr>
            <w:r w:rsidRPr="007A2799">
              <w:rPr>
                <w:rFonts w:ascii="Times New Roman" w:hAnsi="Times New Roman"/>
                <w:kern w:val="2"/>
                <w:sz w:val="20"/>
                <w:szCs w:val="20"/>
                <w:lang w:eastAsia="hi-IN" w:bidi="hi-IN"/>
              </w:rPr>
              <w:t>Наименование показателей</w:t>
            </w:r>
          </w:p>
        </w:tc>
        <w:tc>
          <w:tcPr>
            <w:tcW w:w="1191" w:type="dxa"/>
            <w:vMerge w:val="restart"/>
            <w:tcBorders>
              <w:top w:val="single" w:sz="4" w:space="0" w:color="auto"/>
              <w:left w:val="single" w:sz="4" w:space="0" w:color="auto"/>
              <w:right w:val="single" w:sz="4" w:space="0" w:color="auto"/>
            </w:tcBorders>
          </w:tcPr>
          <w:p w:rsidR="00BB1856" w:rsidRPr="007A2799" w:rsidRDefault="00BB1856" w:rsidP="00D93A1D">
            <w:pPr>
              <w:suppressLineNumbers/>
              <w:suppressAutoHyphens/>
              <w:spacing w:after="0" w:line="240" w:lineRule="auto"/>
              <w:jc w:val="center"/>
              <w:rPr>
                <w:rFonts w:ascii="Times New Roman" w:hAnsi="Times New Roman"/>
                <w:kern w:val="2"/>
                <w:sz w:val="20"/>
                <w:szCs w:val="20"/>
                <w:lang w:eastAsia="hi-IN" w:bidi="hi-IN"/>
              </w:rPr>
            </w:pPr>
            <w:r w:rsidRPr="007A2799">
              <w:rPr>
                <w:rFonts w:ascii="Times New Roman" w:hAnsi="Times New Roman"/>
                <w:kern w:val="2"/>
                <w:sz w:val="20"/>
                <w:szCs w:val="20"/>
                <w:lang w:eastAsia="hi-IN" w:bidi="hi-IN"/>
              </w:rPr>
              <w:t>Факт 202</w:t>
            </w:r>
            <w:r w:rsidR="00B94972" w:rsidRPr="007A2799">
              <w:rPr>
                <w:rFonts w:ascii="Times New Roman" w:hAnsi="Times New Roman"/>
                <w:kern w:val="2"/>
                <w:sz w:val="20"/>
                <w:szCs w:val="20"/>
                <w:lang w:eastAsia="hi-IN" w:bidi="hi-IN"/>
              </w:rPr>
              <w:t>3</w:t>
            </w:r>
            <w:r w:rsidRPr="007A2799">
              <w:rPr>
                <w:rFonts w:ascii="Times New Roman" w:hAnsi="Times New Roman"/>
                <w:kern w:val="2"/>
                <w:sz w:val="20"/>
                <w:szCs w:val="20"/>
                <w:lang w:eastAsia="hi-IN" w:bidi="hi-IN"/>
              </w:rPr>
              <w:t xml:space="preserve"> года</w:t>
            </w:r>
          </w:p>
        </w:tc>
        <w:tc>
          <w:tcPr>
            <w:tcW w:w="1190" w:type="dxa"/>
            <w:vMerge w:val="restart"/>
            <w:tcBorders>
              <w:top w:val="single" w:sz="4" w:space="0" w:color="auto"/>
              <w:left w:val="single" w:sz="4" w:space="0" w:color="auto"/>
              <w:right w:val="single" w:sz="4" w:space="0" w:color="auto"/>
            </w:tcBorders>
          </w:tcPr>
          <w:p w:rsidR="00BB1856" w:rsidRPr="007A2799" w:rsidRDefault="00BB1856" w:rsidP="00D93A1D">
            <w:pPr>
              <w:suppressLineNumbers/>
              <w:suppressAutoHyphens/>
              <w:spacing w:after="0" w:line="240" w:lineRule="auto"/>
              <w:jc w:val="center"/>
              <w:rPr>
                <w:rFonts w:ascii="Times New Roman" w:hAnsi="Times New Roman"/>
                <w:kern w:val="2"/>
                <w:sz w:val="20"/>
                <w:szCs w:val="20"/>
                <w:lang w:eastAsia="hi-IN" w:bidi="hi-IN"/>
              </w:rPr>
            </w:pPr>
            <w:r w:rsidRPr="007A2799">
              <w:rPr>
                <w:rFonts w:ascii="Times New Roman" w:hAnsi="Times New Roman"/>
                <w:kern w:val="2"/>
                <w:sz w:val="20"/>
                <w:szCs w:val="20"/>
                <w:lang w:eastAsia="hi-IN" w:bidi="hi-IN"/>
              </w:rPr>
              <w:t>Факт 202</w:t>
            </w:r>
            <w:r w:rsidR="008D05C3" w:rsidRPr="007A2799">
              <w:rPr>
                <w:rFonts w:ascii="Times New Roman" w:hAnsi="Times New Roman"/>
                <w:kern w:val="2"/>
                <w:sz w:val="20"/>
                <w:szCs w:val="20"/>
                <w:lang w:eastAsia="hi-IN" w:bidi="hi-IN"/>
              </w:rPr>
              <w:t>4</w:t>
            </w:r>
            <w:r w:rsidRPr="007A2799">
              <w:rPr>
                <w:rFonts w:ascii="Times New Roman" w:hAnsi="Times New Roman"/>
                <w:kern w:val="2"/>
                <w:sz w:val="20"/>
                <w:szCs w:val="20"/>
                <w:lang w:eastAsia="hi-IN" w:bidi="hi-IN"/>
              </w:rPr>
              <w:t xml:space="preserve"> года</w:t>
            </w:r>
          </w:p>
        </w:tc>
        <w:tc>
          <w:tcPr>
            <w:tcW w:w="1984" w:type="dxa"/>
            <w:gridSpan w:val="2"/>
            <w:tcBorders>
              <w:top w:val="single" w:sz="4" w:space="0" w:color="auto"/>
              <w:left w:val="single" w:sz="4" w:space="0" w:color="auto"/>
              <w:bottom w:val="single" w:sz="4" w:space="0" w:color="auto"/>
              <w:right w:val="single" w:sz="4" w:space="0" w:color="auto"/>
            </w:tcBorders>
          </w:tcPr>
          <w:p w:rsidR="00BB1856" w:rsidRPr="007A2799" w:rsidRDefault="00BB1856" w:rsidP="00D93A1D">
            <w:pPr>
              <w:suppressLineNumbers/>
              <w:suppressAutoHyphens/>
              <w:spacing w:after="0" w:line="240" w:lineRule="auto"/>
              <w:jc w:val="center"/>
              <w:rPr>
                <w:rFonts w:ascii="Times New Roman" w:hAnsi="Times New Roman"/>
                <w:kern w:val="2"/>
                <w:sz w:val="20"/>
                <w:szCs w:val="20"/>
                <w:lang w:eastAsia="hi-IN" w:bidi="hi-IN"/>
              </w:rPr>
            </w:pPr>
            <w:r w:rsidRPr="007A2799">
              <w:rPr>
                <w:rFonts w:ascii="Times New Roman" w:hAnsi="Times New Roman"/>
                <w:kern w:val="2"/>
                <w:sz w:val="20"/>
                <w:szCs w:val="20"/>
                <w:lang w:eastAsia="hi-IN" w:bidi="hi-IN"/>
              </w:rPr>
              <w:t>Темп роста 202</w:t>
            </w:r>
            <w:r w:rsidR="008D05C3" w:rsidRPr="007A2799">
              <w:rPr>
                <w:rFonts w:ascii="Times New Roman" w:hAnsi="Times New Roman"/>
                <w:kern w:val="2"/>
                <w:sz w:val="20"/>
                <w:szCs w:val="20"/>
                <w:lang w:eastAsia="hi-IN" w:bidi="hi-IN"/>
              </w:rPr>
              <w:t>4</w:t>
            </w:r>
            <w:r w:rsidR="000F35A6" w:rsidRPr="007A2799">
              <w:rPr>
                <w:rFonts w:ascii="Times New Roman" w:hAnsi="Times New Roman"/>
                <w:kern w:val="2"/>
                <w:sz w:val="20"/>
                <w:szCs w:val="20"/>
                <w:lang w:eastAsia="hi-IN" w:bidi="hi-IN"/>
              </w:rPr>
              <w:t xml:space="preserve"> года к 202</w:t>
            </w:r>
            <w:r w:rsidR="008D05C3" w:rsidRPr="007A2799">
              <w:rPr>
                <w:rFonts w:ascii="Times New Roman" w:hAnsi="Times New Roman"/>
                <w:kern w:val="2"/>
                <w:sz w:val="20"/>
                <w:szCs w:val="20"/>
                <w:lang w:eastAsia="hi-IN" w:bidi="hi-IN"/>
              </w:rPr>
              <w:t>3</w:t>
            </w:r>
            <w:r w:rsidRPr="007A2799">
              <w:rPr>
                <w:rFonts w:ascii="Times New Roman" w:hAnsi="Times New Roman"/>
                <w:kern w:val="2"/>
                <w:sz w:val="20"/>
                <w:szCs w:val="20"/>
                <w:lang w:eastAsia="hi-IN" w:bidi="hi-IN"/>
              </w:rPr>
              <w:t xml:space="preserve"> году</w:t>
            </w:r>
          </w:p>
        </w:tc>
        <w:tc>
          <w:tcPr>
            <w:tcW w:w="1193" w:type="dxa"/>
            <w:vMerge w:val="restart"/>
            <w:tcBorders>
              <w:top w:val="single" w:sz="4" w:space="0" w:color="auto"/>
              <w:left w:val="single" w:sz="4" w:space="0" w:color="auto"/>
              <w:right w:val="single" w:sz="4" w:space="0" w:color="auto"/>
            </w:tcBorders>
          </w:tcPr>
          <w:p w:rsidR="00BB1856" w:rsidRPr="007A2799" w:rsidRDefault="00BB1856" w:rsidP="00D93A1D">
            <w:pPr>
              <w:suppressLineNumbers/>
              <w:suppressAutoHyphens/>
              <w:spacing w:after="0" w:line="240" w:lineRule="auto"/>
              <w:jc w:val="center"/>
              <w:rPr>
                <w:rFonts w:ascii="Times New Roman" w:hAnsi="Times New Roman"/>
                <w:kern w:val="2"/>
                <w:sz w:val="20"/>
                <w:szCs w:val="20"/>
                <w:lang w:eastAsia="hi-IN" w:bidi="hi-IN"/>
              </w:rPr>
            </w:pPr>
            <w:r w:rsidRPr="007A2799">
              <w:rPr>
                <w:rFonts w:ascii="Times New Roman" w:hAnsi="Times New Roman"/>
                <w:kern w:val="2"/>
                <w:sz w:val="20"/>
                <w:szCs w:val="20"/>
                <w:lang w:eastAsia="hi-IN" w:bidi="hi-IN"/>
              </w:rPr>
              <w:t>План на 202</w:t>
            </w:r>
            <w:r w:rsidR="008D05C3" w:rsidRPr="007A2799">
              <w:rPr>
                <w:rFonts w:ascii="Times New Roman" w:hAnsi="Times New Roman"/>
                <w:kern w:val="2"/>
                <w:sz w:val="20"/>
                <w:szCs w:val="20"/>
                <w:lang w:eastAsia="hi-IN" w:bidi="hi-IN"/>
              </w:rPr>
              <w:t>5</w:t>
            </w:r>
            <w:r w:rsidRPr="007A2799">
              <w:rPr>
                <w:rFonts w:ascii="Times New Roman" w:hAnsi="Times New Roman"/>
                <w:kern w:val="2"/>
                <w:sz w:val="20"/>
                <w:szCs w:val="20"/>
                <w:lang w:eastAsia="hi-IN" w:bidi="hi-IN"/>
              </w:rPr>
              <w:t xml:space="preserve"> год</w:t>
            </w:r>
          </w:p>
        </w:tc>
        <w:tc>
          <w:tcPr>
            <w:tcW w:w="1988" w:type="dxa"/>
            <w:gridSpan w:val="2"/>
            <w:tcBorders>
              <w:top w:val="single" w:sz="4" w:space="0" w:color="auto"/>
              <w:left w:val="single" w:sz="4" w:space="0" w:color="auto"/>
              <w:bottom w:val="single" w:sz="4" w:space="0" w:color="auto"/>
              <w:right w:val="single" w:sz="4" w:space="0" w:color="auto"/>
            </w:tcBorders>
          </w:tcPr>
          <w:p w:rsidR="00BB1856" w:rsidRPr="007A2799" w:rsidRDefault="00BB1856" w:rsidP="00D93A1D">
            <w:pPr>
              <w:suppressLineNumbers/>
              <w:suppressAutoHyphens/>
              <w:spacing w:after="0" w:line="240" w:lineRule="auto"/>
              <w:jc w:val="center"/>
              <w:rPr>
                <w:rFonts w:ascii="Times New Roman" w:hAnsi="Times New Roman"/>
                <w:kern w:val="2"/>
                <w:sz w:val="20"/>
                <w:szCs w:val="20"/>
                <w:lang w:eastAsia="hi-IN" w:bidi="hi-IN"/>
              </w:rPr>
            </w:pPr>
            <w:r w:rsidRPr="007A2799">
              <w:rPr>
                <w:rFonts w:ascii="Times New Roman" w:hAnsi="Times New Roman"/>
                <w:kern w:val="2"/>
                <w:sz w:val="20"/>
                <w:szCs w:val="20"/>
                <w:lang w:eastAsia="hi-IN" w:bidi="hi-IN"/>
              </w:rPr>
              <w:t>Отклонение плана 202</w:t>
            </w:r>
            <w:r w:rsidR="008D05C3" w:rsidRPr="007A2799">
              <w:rPr>
                <w:rFonts w:ascii="Times New Roman" w:hAnsi="Times New Roman"/>
                <w:kern w:val="2"/>
                <w:sz w:val="20"/>
                <w:szCs w:val="20"/>
                <w:lang w:eastAsia="hi-IN" w:bidi="hi-IN"/>
              </w:rPr>
              <w:t>5</w:t>
            </w:r>
            <w:r w:rsidR="000F35A6" w:rsidRPr="007A2799">
              <w:rPr>
                <w:rFonts w:ascii="Times New Roman" w:hAnsi="Times New Roman"/>
                <w:kern w:val="2"/>
                <w:sz w:val="20"/>
                <w:szCs w:val="20"/>
                <w:lang w:eastAsia="hi-IN" w:bidi="hi-IN"/>
              </w:rPr>
              <w:t xml:space="preserve"> года от факта 202</w:t>
            </w:r>
            <w:r w:rsidR="008D05C3" w:rsidRPr="007A2799">
              <w:rPr>
                <w:rFonts w:ascii="Times New Roman" w:hAnsi="Times New Roman"/>
                <w:kern w:val="2"/>
                <w:sz w:val="20"/>
                <w:szCs w:val="20"/>
                <w:lang w:eastAsia="hi-IN" w:bidi="hi-IN"/>
              </w:rPr>
              <w:t>4</w:t>
            </w:r>
            <w:r w:rsidRPr="007A2799">
              <w:rPr>
                <w:rFonts w:ascii="Times New Roman" w:hAnsi="Times New Roman"/>
                <w:kern w:val="2"/>
                <w:sz w:val="20"/>
                <w:szCs w:val="20"/>
                <w:lang w:eastAsia="hi-IN" w:bidi="hi-IN"/>
              </w:rPr>
              <w:t xml:space="preserve"> года</w:t>
            </w:r>
          </w:p>
        </w:tc>
      </w:tr>
      <w:tr w:rsidR="00BB1856" w:rsidRPr="00B07A7F" w:rsidTr="007A2799">
        <w:trPr>
          <w:trHeight w:val="226"/>
          <w:tblHeader/>
        </w:trPr>
        <w:tc>
          <w:tcPr>
            <w:tcW w:w="2141" w:type="dxa"/>
            <w:vMerge/>
            <w:tcBorders>
              <w:top w:val="single" w:sz="2" w:space="0" w:color="000000"/>
              <w:left w:val="single" w:sz="2" w:space="0" w:color="000000"/>
              <w:bottom w:val="single" w:sz="2" w:space="0" w:color="000000"/>
              <w:right w:val="single" w:sz="4" w:space="0" w:color="auto"/>
            </w:tcBorders>
          </w:tcPr>
          <w:p w:rsidR="00BB1856" w:rsidRPr="007A2799" w:rsidRDefault="00BB1856" w:rsidP="00D93A1D">
            <w:pPr>
              <w:spacing w:after="0" w:line="240" w:lineRule="auto"/>
              <w:jc w:val="center"/>
              <w:rPr>
                <w:rFonts w:ascii="Times New Roman" w:hAnsi="Times New Roman"/>
                <w:kern w:val="2"/>
                <w:sz w:val="20"/>
                <w:szCs w:val="20"/>
                <w:lang w:eastAsia="hi-IN" w:bidi="hi-IN"/>
              </w:rPr>
            </w:pPr>
          </w:p>
        </w:tc>
        <w:tc>
          <w:tcPr>
            <w:tcW w:w="1191" w:type="dxa"/>
            <w:vMerge/>
            <w:tcBorders>
              <w:left w:val="single" w:sz="4" w:space="0" w:color="auto"/>
              <w:bottom w:val="single" w:sz="4" w:space="0" w:color="auto"/>
              <w:right w:val="single" w:sz="4" w:space="0" w:color="auto"/>
            </w:tcBorders>
          </w:tcPr>
          <w:p w:rsidR="00BB1856" w:rsidRPr="007A2799" w:rsidRDefault="00BB1856" w:rsidP="00D93A1D">
            <w:pPr>
              <w:spacing w:after="0" w:line="240" w:lineRule="auto"/>
              <w:jc w:val="center"/>
              <w:rPr>
                <w:rFonts w:ascii="Times New Roman" w:hAnsi="Times New Roman"/>
                <w:kern w:val="2"/>
                <w:sz w:val="20"/>
                <w:szCs w:val="20"/>
                <w:lang w:eastAsia="hi-IN" w:bidi="hi-IN"/>
              </w:rPr>
            </w:pPr>
          </w:p>
        </w:tc>
        <w:tc>
          <w:tcPr>
            <w:tcW w:w="1190" w:type="dxa"/>
            <w:vMerge/>
            <w:tcBorders>
              <w:left w:val="single" w:sz="4" w:space="0" w:color="auto"/>
              <w:bottom w:val="single" w:sz="4" w:space="0" w:color="auto"/>
              <w:right w:val="single" w:sz="4" w:space="0" w:color="auto"/>
            </w:tcBorders>
          </w:tcPr>
          <w:p w:rsidR="00BB1856" w:rsidRPr="007A2799" w:rsidRDefault="00BB1856" w:rsidP="00D93A1D">
            <w:pPr>
              <w:spacing w:after="0" w:line="240" w:lineRule="auto"/>
              <w:jc w:val="center"/>
              <w:rPr>
                <w:rFonts w:ascii="Times New Roman" w:hAnsi="Times New Roman"/>
                <w:kern w:val="2"/>
                <w:sz w:val="20"/>
                <w:szCs w:val="20"/>
                <w:lang w:eastAsia="hi-IN" w:bidi="hi-IN"/>
              </w:rPr>
            </w:pPr>
          </w:p>
        </w:tc>
        <w:tc>
          <w:tcPr>
            <w:tcW w:w="992" w:type="dxa"/>
            <w:tcBorders>
              <w:top w:val="single" w:sz="4" w:space="0" w:color="auto"/>
              <w:left w:val="single" w:sz="4" w:space="0" w:color="auto"/>
              <w:bottom w:val="single" w:sz="4" w:space="0" w:color="auto"/>
              <w:right w:val="single" w:sz="4" w:space="0" w:color="auto"/>
            </w:tcBorders>
          </w:tcPr>
          <w:p w:rsidR="00BB1856" w:rsidRPr="007A2799" w:rsidRDefault="00BB1856" w:rsidP="00D93A1D">
            <w:pPr>
              <w:spacing w:after="0" w:line="240" w:lineRule="auto"/>
              <w:jc w:val="center"/>
              <w:rPr>
                <w:rFonts w:ascii="Times New Roman" w:hAnsi="Times New Roman"/>
                <w:kern w:val="2"/>
                <w:sz w:val="20"/>
                <w:szCs w:val="20"/>
                <w:lang w:eastAsia="hi-IN" w:bidi="hi-IN"/>
              </w:rPr>
            </w:pPr>
            <w:r w:rsidRPr="007A2799">
              <w:rPr>
                <w:rFonts w:ascii="Times New Roman" w:hAnsi="Times New Roman"/>
                <w:kern w:val="2"/>
                <w:sz w:val="20"/>
                <w:szCs w:val="20"/>
                <w:lang w:eastAsia="hi-IN" w:bidi="hi-IN"/>
              </w:rPr>
              <w:t>±</w:t>
            </w:r>
          </w:p>
        </w:tc>
        <w:tc>
          <w:tcPr>
            <w:tcW w:w="992" w:type="dxa"/>
            <w:tcBorders>
              <w:top w:val="single" w:sz="4" w:space="0" w:color="auto"/>
              <w:left w:val="single" w:sz="4" w:space="0" w:color="auto"/>
              <w:bottom w:val="single" w:sz="4" w:space="0" w:color="auto"/>
              <w:right w:val="single" w:sz="4" w:space="0" w:color="auto"/>
            </w:tcBorders>
          </w:tcPr>
          <w:p w:rsidR="00BB1856" w:rsidRPr="007A2799" w:rsidRDefault="00BB1856" w:rsidP="00D93A1D">
            <w:pPr>
              <w:spacing w:after="0" w:line="240" w:lineRule="auto"/>
              <w:jc w:val="center"/>
              <w:rPr>
                <w:rFonts w:ascii="Times New Roman" w:hAnsi="Times New Roman"/>
                <w:kern w:val="2"/>
                <w:sz w:val="20"/>
                <w:szCs w:val="20"/>
                <w:lang w:eastAsia="hi-IN" w:bidi="hi-IN"/>
              </w:rPr>
            </w:pPr>
            <w:r w:rsidRPr="007A2799">
              <w:rPr>
                <w:rFonts w:ascii="Times New Roman" w:hAnsi="Times New Roman"/>
                <w:kern w:val="2"/>
                <w:sz w:val="20"/>
                <w:szCs w:val="20"/>
                <w:lang w:eastAsia="hi-IN" w:bidi="hi-IN"/>
              </w:rPr>
              <w:t>%</w:t>
            </w:r>
          </w:p>
        </w:tc>
        <w:tc>
          <w:tcPr>
            <w:tcW w:w="1193" w:type="dxa"/>
            <w:vMerge/>
            <w:tcBorders>
              <w:left w:val="single" w:sz="4" w:space="0" w:color="auto"/>
              <w:bottom w:val="single" w:sz="4" w:space="0" w:color="auto"/>
              <w:right w:val="single" w:sz="4" w:space="0" w:color="auto"/>
            </w:tcBorders>
          </w:tcPr>
          <w:p w:rsidR="00BB1856" w:rsidRPr="007A2799" w:rsidRDefault="00BB1856" w:rsidP="00D93A1D">
            <w:pPr>
              <w:spacing w:after="0" w:line="240" w:lineRule="auto"/>
              <w:jc w:val="center"/>
              <w:rPr>
                <w:rFonts w:ascii="Times New Roman" w:hAnsi="Times New Roman"/>
                <w:kern w:val="2"/>
                <w:sz w:val="20"/>
                <w:szCs w:val="20"/>
                <w:lang w:eastAsia="hi-IN" w:bidi="hi-IN"/>
              </w:rPr>
            </w:pPr>
          </w:p>
        </w:tc>
        <w:tc>
          <w:tcPr>
            <w:tcW w:w="992" w:type="dxa"/>
            <w:tcBorders>
              <w:top w:val="single" w:sz="4" w:space="0" w:color="auto"/>
              <w:left w:val="single" w:sz="4" w:space="0" w:color="auto"/>
              <w:bottom w:val="single" w:sz="4" w:space="0" w:color="auto"/>
              <w:right w:val="single" w:sz="4" w:space="0" w:color="auto"/>
            </w:tcBorders>
          </w:tcPr>
          <w:p w:rsidR="00BB1856" w:rsidRPr="007A2799" w:rsidRDefault="00BB1856" w:rsidP="00D93A1D">
            <w:pPr>
              <w:spacing w:after="0" w:line="240" w:lineRule="auto"/>
              <w:jc w:val="center"/>
              <w:rPr>
                <w:rFonts w:ascii="Times New Roman" w:hAnsi="Times New Roman"/>
                <w:kern w:val="2"/>
                <w:sz w:val="20"/>
                <w:szCs w:val="20"/>
                <w:lang w:eastAsia="hi-IN" w:bidi="hi-IN"/>
              </w:rPr>
            </w:pPr>
            <w:r w:rsidRPr="007A2799">
              <w:rPr>
                <w:rFonts w:ascii="Times New Roman" w:hAnsi="Times New Roman"/>
                <w:kern w:val="2"/>
                <w:sz w:val="20"/>
                <w:szCs w:val="20"/>
                <w:lang w:eastAsia="hi-IN" w:bidi="hi-IN"/>
              </w:rPr>
              <w:t>±</w:t>
            </w:r>
          </w:p>
        </w:tc>
        <w:tc>
          <w:tcPr>
            <w:tcW w:w="996" w:type="dxa"/>
            <w:tcBorders>
              <w:top w:val="single" w:sz="4" w:space="0" w:color="auto"/>
              <w:left w:val="single" w:sz="4" w:space="0" w:color="auto"/>
              <w:bottom w:val="single" w:sz="4" w:space="0" w:color="auto"/>
              <w:right w:val="single" w:sz="4" w:space="0" w:color="auto"/>
            </w:tcBorders>
          </w:tcPr>
          <w:p w:rsidR="00BB1856" w:rsidRPr="007A2799" w:rsidRDefault="00BB1856" w:rsidP="00D93A1D">
            <w:pPr>
              <w:spacing w:after="0" w:line="240" w:lineRule="auto"/>
              <w:jc w:val="center"/>
              <w:rPr>
                <w:rFonts w:ascii="Times New Roman" w:hAnsi="Times New Roman"/>
                <w:kern w:val="2"/>
                <w:sz w:val="20"/>
                <w:szCs w:val="20"/>
                <w:lang w:eastAsia="hi-IN" w:bidi="hi-IN"/>
              </w:rPr>
            </w:pPr>
            <w:r w:rsidRPr="007A2799">
              <w:rPr>
                <w:rFonts w:ascii="Times New Roman" w:hAnsi="Times New Roman"/>
                <w:kern w:val="2"/>
                <w:sz w:val="20"/>
                <w:szCs w:val="20"/>
                <w:lang w:eastAsia="hi-IN" w:bidi="hi-IN"/>
              </w:rPr>
              <w:t>%</w:t>
            </w:r>
          </w:p>
        </w:tc>
      </w:tr>
      <w:tr w:rsidR="00C223DB" w:rsidRPr="00B07A7F" w:rsidTr="00D93A1D">
        <w:trPr>
          <w:trHeight w:val="229"/>
        </w:trPr>
        <w:tc>
          <w:tcPr>
            <w:tcW w:w="2141" w:type="dxa"/>
            <w:tcBorders>
              <w:top w:val="nil"/>
              <w:left w:val="single" w:sz="2" w:space="0" w:color="000000"/>
              <w:bottom w:val="single" w:sz="2" w:space="0" w:color="000000"/>
              <w:right w:val="single" w:sz="4" w:space="0" w:color="auto"/>
            </w:tcBorders>
          </w:tcPr>
          <w:p w:rsidR="00C223DB" w:rsidRPr="007A2799" w:rsidRDefault="00C223DB" w:rsidP="002D4E7D">
            <w:pPr>
              <w:suppressAutoHyphens/>
              <w:spacing w:after="0" w:line="240" w:lineRule="auto"/>
              <w:ind w:right="-2"/>
              <w:rPr>
                <w:rFonts w:ascii="Times New Roman" w:eastAsia="Times New Roman" w:hAnsi="Times New Roman"/>
                <w:sz w:val="20"/>
                <w:szCs w:val="20"/>
                <w:lang w:eastAsia="ar-SA"/>
              </w:rPr>
            </w:pPr>
            <w:r w:rsidRPr="007A2799">
              <w:rPr>
                <w:rFonts w:ascii="Times New Roman" w:eastAsia="Times New Roman" w:hAnsi="Times New Roman"/>
                <w:sz w:val="20"/>
                <w:szCs w:val="20"/>
                <w:lang w:eastAsia="ar-SA"/>
              </w:rPr>
              <w:t>Налоговые и неналоговые доходы</w:t>
            </w:r>
          </w:p>
        </w:tc>
        <w:tc>
          <w:tcPr>
            <w:tcW w:w="1191"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789,8</w:t>
            </w:r>
          </w:p>
        </w:tc>
        <w:tc>
          <w:tcPr>
            <w:tcW w:w="1190"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842,5</w:t>
            </w:r>
          </w:p>
        </w:tc>
        <w:tc>
          <w:tcPr>
            <w:tcW w:w="992"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+52,7</w:t>
            </w:r>
          </w:p>
        </w:tc>
        <w:tc>
          <w:tcPr>
            <w:tcW w:w="992"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106,7</w:t>
            </w:r>
          </w:p>
        </w:tc>
        <w:tc>
          <w:tcPr>
            <w:tcW w:w="1193"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889,5</w:t>
            </w:r>
          </w:p>
        </w:tc>
        <w:tc>
          <w:tcPr>
            <w:tcW w:w="992"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+47,0</w:t>
            </w:r>
          </w:p>
        </w:tc>
        <w:tc>
          <w:tcPr>
            <w:tcW w:w="996"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C223DB">
            <w:pPr>
              <w:spacing w:after="0"/>
              <w:jc w:val="center"/>
              <w:rPr>
                <w:rFonts w:ascii="Times New Roman" w:hAnsi="Times New Roman"/>
                <w:sz w:val="20"/>
                <w:szCs w:val="20"/>
              </w:rPr>
            </w:pPr>
            <w:r w:rsidRPr="007A2799">
              <w:rPr>
                <w:rFonts w:ascii="Times New Roman" w:hAnsi="Times New Roman"/>
                <w:sz w:val="20"/>
                <w:szCs w:val="20"/>
              </w:rPr>
              <w:t>105,6</w:t>
            </w:r>
          </w:p>
        </w:tc>
      </w:tr>
      <w:tr w:rsidR="00C223DB" w:rsidRPr="00B07A7F" w:rsidTr="00D93A1D">
        <w:trPr>
          <w:trHeight w:val="229"/>
        </w:trPr>
        <w:tc>
          <w:tcPr>
            <w:tcW w:w="2141" w:type="dxa"/>
            <w:tcBorders>
              <w:top w:val="nil"/>
              <w:left w:val="single" w:sz="2" w:space="0" w:color="000000"/>
              <w:bottom w:val="single" w:sz="2" w:space="0" w:color="000000"/>
              <w:right w:val="single" w:sz="4" w:space="0" w:color="auto"/>
            </w:tcBorders>
          </w:tcPr>
          <w:p w:rsidR="00C223DB" w:rsidRPr="007A2799" w:rsidRDefault="00C223DB" w:rsidP="002D4E7D">
            <w:pPr>
              <w:suppressAutoHyphens/>
              <w:spacing w:after="0" w:line="240" w:lineRule="auto"/>
              <w:ind w:right="-2"/>
              <w:rPr>
                <w:rFonts w:ascii="Times New Roman" w:eastAsia="Times New Roman" w:hAnsi="Times New Roman"/>
                <w:sz w:val="20"/>
                <w:szCs w:val="20"/>
                <w:lang w:eastAsia="ar-SA"/>
              </w:rPr>
            </w:pPr>
            <w:r w:rsidRPr="007A2799">
              <w:rPr>
                <w:rFonts w:ascii="Times New Roman" w:eastAsia="Times New Roman" w:hAnsi="Times New Roman"/>
                <w:sz w:val="20"/>
                <w:szCs w:val="20"/>
                <w:lang w:eastAsia="ar-SA"/>
              </w:rPr>
              <w:t xml:space="preserve">Налоговые доходы, </w:t>
            </w:r>
          </w:p>
          <w:p w:rsidR="00C223DB" w:rsidRPr="007A2799" w:rsidRDefault="00C223DB" w:rsidP="002D4E7D">
            <w:pPr>
              <w:suppressAutoHyphens/>
              <w:spacing w:after="0" w:line="240" w:lineRule="auto"/>
              <w:ind w:right="-2"/>
              <w:rPr>
                <w:rFonts w:ascii="Times New Roman" w:eastAsia="Times New Roman" w:hAnsi="Times New Roman"/>
                <w:sz w:val="20"/>
                <w:szCs w:val="20"/>
                <w:lang w:eastAsia="ar-SA"/>
              </w:rPr>
            </w:pPr>
            <w:r w:rsidRPr="007A2799">
              <w:rPr>
                <w:rFonts w:ascii="Times New Roman" w:eastAsia="Times New Roman" w:hAnsi="Times New Roman"/>
                <w:sz w:val="20"/>
                <w:szCs w:val="20"/>
                <w:lang w:eastAsia="ar-SA"/>
              </w:rPr>
              <w:t>в том числе:</w:t>
            </w:r>
          </w:p>
        </w:tc>
        <w:tc>
          <w:tcPr>
            <w:tcW w:w="1191"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641,0</w:t>
            </w:r>
          </w:p>
        </w:tc>
        <w:tc>
          <w:tcPr>
            <w:tcW w:w="1190"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700,7</w:t>
            </w:r>
          </w:p>
        </w:tc>
        <w:tc>
          <w:tcPr>
            <w:tcW w:w="992"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+59,7</w:t>
            </w:r>
          </w:p>
        </w:tc>
        <w:tc>
          <w:tcPr>
            <w:tcW w:w="992"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109,3</w:t>
            </w:r>
          </w:p>
        </w:tc>
        <w:tc>
          <w:tcPr>
            <w:tcW w:w="1193"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744,0</w:t>
            </w:r>
          </w:p>
        </w:tc>
        <w:tc>
          <w:tcPr>
            <w:tcW w:w="992"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+43,3</w:t>
            </w:r>
          </w:p>
        </w:tc>
        <w:tc>
          <w:tcPr>
            <w:tcW w:w="996"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C223DB">
            <w:pPr>
              <w:spacing w:after="0"/>
              <w:jc w:val="center"/>
              <w:rPr>
                <w:rFonts w:ascii="Times New Roman" w:hAnsi="Times New Roman"/>
                <w:sz w:val="20"/>
                <w:szCs w:val="20"/>
              </w:rPr>
            </w:pPr>
            <w:r w:rsidRPr="007A2799">
              <w:rPr>
                <w:rFonts w:ascii="Times New Roman" w:hAnsi="Times New Roman"/>
                <w:sz w:val="20"/>
                <w:szCs w:val="20"/>
              </w:rPr>
              <w:t>106,2</w:t>
            </w:r>
          </w:p>
        </w:tc>
      </w:tr>
      <w:tr w:rsidR="00C223DB" w:rsidRPr="00B07A7F" w:rsidTr="00EC5D41">
        <w:trPr>
          <w:trHeight w:val="164"/>
        </w:trPr>
        <w:tc>
          <w:tcPr>
            <w:tcW w:w="2141" w:type="dxa"/>
            <w:tcBorders>
              <w:top w:val="nil"/>
              <w:left w:val="single" w:sz="2" w:space="0" w:color="000000"/>
              <w:bottom w:val="single" w:sz="2" w:space="0" w:color="000000"/>
              <w:right w:val="single" w:sz="4" w:space="0" w:color="auto"/>
            </w:tcBorders>
          </w:tcPr>
          <w:p w:rsidR="00C223DB" w:rsidRPr="007A2799" w:rsidRDefault="00C223DB" w:rsidP="008E2822">
            <w:pPr>
              <w:suppressLineNumbers/>
              <w:suppressAutoHyphens/>
              <w:spacing w:after="0" w:line="240" w:lineRule="auto"/>
              <w:rPr>
                <w:rFonts w:ascii="Times New Roman" w:hAnsi="Times New Roman"/>
                <w:kern w:val="2"/>
                <w:sz w:val="20"/>
                <w:szCs w:val="20"/>
                <w:lang w:eastAsia="hi-IN" w:bidi="hi-IN"/>
              </w:rPr>
            </w:pPr>
            <w:r w:rsidRPr="007A2799">
              <w:rPr>
                <w:rFonts w:ascii="Times New Roman" w:hAnsi="Times New Roman"/>
                <w:kern w:val="2"/>
                <w:sz w:val="20"/>
                <w:szCs w:val="20"/>
                <w:lang w:eastAsia="hi-IN" w:bidi="hi-IN"/>
              </w:rPr>
              <w:t>НДФЛ</w:t>
            </w:r>
          </w:p>
        </w:tc>
        <w:tc>
          <w:tcPr>
            <w:tcW w:w="1191"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478,3</w:t>
            </w:r>
          </w:p>
        </w:tc>
        <w:tc>
          <w:tcPr>
            <w:tcW w:w="1190"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501,7</w:t>
            </w:r>
          </w:p>
        </w:tc>
        <w:tc>
          <w:tcPr>
            <w:tcW w:w="992"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+63,5</w:t>
            </w:r>
          </w:p>
        </w:tc>
        <w:tc>
          <w:tcPr>
            <w:tcW w:w="992"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115,3</w:t>
            </w:r>
          </w:p>
        </w:tc>
        <w:tc>
          <w:tcPr>
            <w:tcW w:w="1193"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538,3</w:t>
            </w:r>
          </w:p>
        </w:tc>
        <w:tc>
          <w:tcPr>
            <w:tcW w:w="992"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+36,6</w:t>
            </w:r>
          </w:p>
        </w:tc>
        <w:tc>
          <w:tcPr>
            <w:tcW w:w="996"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C223DB">
            <w:pPr>
              <w:spacing w:after="0"/>
              <w:jc w:val="center"/>
              <w:rPr>
                <w:rFonts w:ascii="Times New Roman" w:hAnsi="Times New Roman"/>
                <w:sz w:val="20"/>
                <w:szCs w:val="20"/>
              </w:rPr>
            </w:pPr>
            <w:r w:rsidRPr="007A2799">
              <w:rPr>
                <w:rFonts w:ascii="Times New Roman" w:hAnsi="Times New Roman"/>
                <w:sz w:val="20"/>
                <w:szCs w:val="20"/>
              </w:rPr>
              <w:t>107,3</w:t>
            </w:r>
          </w:p>
        </w:tc>
      </w:tr>
      <w:tr w:rsidR="00C223DB" w:rsidRPr="00B07A7F" w:rsidTr="00EC5D41">
        <w:trPr>
          <w:trHeight w:val="212"/>
        </w:trPr>
        <w:tc>
          <w:tcPr>
            <w:tcW w:w="2141" w:type="dxa"/>
            <w:tcBorders>
              <w:top w:val="single" w:sz="4" w:space="0" w:color="auto"/>
              <w:left w:val="single" w:sz="4" w:space="0" w:color="auto"/>
              <w:bottom w:val="single" w:sz="4" w:space="0" w:color="auto"/>
              <w:right w:val="nil"/>
            </w:tcBorders>
          </w:tcPr>
          <w:p w:rsidR="00C223DB" w:rsidRPr="007A2799" w:rsidRDefault="00C223DB" w:rsidP="008E2822">
            <w:pPr>
              <w:suppressLineNumbers/>
              <w:suppressAutoHyphens/>
              <w:spacing w:after="0" w:line="240" w:lineRule="auto"/>
              <w:rPr>
                <w:rFonts w:ascii="Times New Roman" w:hAnsi="Times New Roman"/>
                <w:kern w:val="2"/>
                <w:sz w:val="20"/>
                <w:szCs w:val="20"/>
                <w:lang w:eastAsia="hi-IN" w:bidi="hi-IN"/>
              </w:rPr>
            </w:pPr>
            <w:r w:rsidRPr="007A2799">
              <w:rPr>
                <w:rFonts w:ascii="Times New Roman" w:hAnsi="Times New Roman"/>
                <w:kern w:val="2"/>
                <w:sz w:val="20"/>
                <w:szCs w:val="20"/>
                <w:lang w:eastAsia="hi-IN" w:bidi="hi-IN"/>
              </w:rPr>
              <w:t>Акцизы</w:t>
            </w:r>
          </w:p>
        </w:tc>
        <w:tc>
          <w:tcPr>
            <w:tcW w:w="1191"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63,3</w:t>
            </w:r>
          </w:p>
        </w:tc>
        <w:tc>
          <w:tcPr>
            <w:tcW w:w="1190" w:type="dxa"/>
            <w:tcBorders>
              <w:top w:val="single" w:sz="4" w:space="0" w:color="auto"/>
              <w:left w:val="single" w:sz="2" w:space="0" w:color="000000"/>
              <w:bottom w:val="single" w:sz="4" w:space="0" w:color="auto"/>
              <w:right w:val="single" w:sz="2" w:space="0" w:color="000000"/>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67,0</w:t>
            </w:r>
          </w:p>
        </w:tc>
        <w:tc>
          <w:tcPr>
            <w:tcW w:w="992"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+2,4</w:t>
            </w:r>
          </w:p>
        </w:tc>
        <w:tc>
          <w:tcPr>
            <w:tcW w:w="992"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103,9</w:t>
            </w:r>
          </w:p>
        </w:tc>
        <w:tc>
          <w:tcPr>
            <w:tcW w:w="1193"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71,5</w:t>
            </w:r>
          </w:p>
        </w:tc>
        <w:tc>
          <w:tcPr>
            <w:tcW w:w="992"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+4,5</w:t>
            </w:r>
          </w:p>
        </w:tc>
        <w:tc>
          <w:tcPr>
            <w:tcW w:w="996"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C223DB">
            <w:pPr>
              <w:spacing w:after="0"/>
              <w:jc w:val="center"/>
              <w:rPr>
                <w:rFonts w:ascii="Times New Roman" w:hAnsi="Times New Roman"/>
                <w:sz w:val="20"/>
                <w:szCs w:val="20"/>
              </w:rPr>
            </w:pPr>
            <w:r w:rsidRPr="007A2799">
              <w:rPr>
                <w:rFonts w:ascii="Times New Roman" w:hAnsi="Times New Roman"/>
                <w:sz w:val="20"/>
                <w:szCs w:val="20"/>
              </w:rPr>
              <w:t>106,7</w:t>
            </w:r>
          </w:p>
        </w:tc>
      </w:tr>
      <w:tr w:rsidR="00C223DB" w:rsidRPr="00B07A7F" w:rsidTr="00D93A1D">
        <w:trPr>
          <w:trHeight w:val="119"/>
        </w:trPr>
        <w:tc>
          <w:tcPr>
            <w:tcW w:w="2141" w:type="dxa"/>
            <w:tcBorders>
              <w:top w:val="nil"/>
              <w:left w:val="single" w:sz="2" w:space="0" w:color="000000"/>
              <w:bottom w:val="single" w:sz="2" w:space="0" w:color="000000"/>
              <w:right w:val="nil"/>
            </w:tcBorders>
          </w:tcPr>
          <w:p w:rsidR="00C223DB" w:rsidRPr="007A2799" w:rsidRDefault="00C223DB" w:rsidP="008E2822">
            <w:pPr>
              <w:suppressLineNumbers/>
              <w:suppressAutoHyphens/>
              <w:spacing w:after="0" w:line="240" w:lineRule="auto"/>
              <w:rPr>
                <w:rFonts w:ascii="Times New Roman" w:hAnsi="Times New Roman"/>
                <w:kern w:val="2"/>
                <w:sz w:val="20"/>
                <w:szCs w:val="20"/>
                <w:lang w:eastAsia="hi-IN" w:bidi="hi-IN"/>
              </w:rPr>
            </w:pPr>
            <w:r w:rsidRPr="007A2799">
              <w:rPr>
                <w:rFonts w:ascii="Times New Roman" w:hAnsi="Times New Roman"/>
                <w:kern w:val="2"/>
                <w:sz w:val="20"/>
                <w:szCs w:val="20"/>
                <w:lang w:eastAsia="hi-IN" w:bidi="hi-IN"/>
              </w:rPr>
              <w:t>Налоги на совокупный доход</w:t>
            </w:r>
          </w:p>
        </w:tc>
        <w:tc>
          <w:tcPr>
            <w:tcW w:w="1191" w:type="dxa"/>
            <w:tcBorders>
              <w:top w:val="nil"/>
              <w:left w:val="single" w:sz="2" w:space="0" w:color="000000"/>
              <w:bottom w:val="single" w:sz="2" w:space="0" w:color="000000"/>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56,6</w:t>
            </w:r>
          </w:p>
        </w:tc>
        <w:tc>
          <w:tcPr>
            <w:tcW w:w="1190" w:type="dxa"/>
            <w:tcBorders>
              <w:top w:val="nil"/>
              <w:left w:val="single" w:sz="2" w:space="0" w:color="000000"/>
              <w:bottom w:val="single" w:sz="2" w:space="0" w:color="000000"/>
              <w:right w:val="single" w:sz="2" w:space="0" w:color="000000"/>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81,5</w:t>
            </w:r>
          </w:p>
        </w:tc>
        <w:tc>
          <w:tcPr>
            <w:tcW w:w="992" w:type="dxa"/>
            <w:tcBorders>
              <w:top w:val="nil"/>
              <w:left w:val="single" w:sz="2" w:space="0" w:color="000000"/>
              <w:bottom w:val="single" w:sz="2" w:space="0" w:color="000000"/>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-5,7</w:t>
            </w:r>
          </w:p>
        </w:tc>
        <w:tc>
          <w:tcPr>
            <w:tcW w:w="992" w:type="dxa"/>
            <w:tcBorders>
              <w:top w:val="nil"/>
              <w:left w:val="single" w:sz="2" w:space="0" w:color="000000"/>
              <w:bottom w:val="single" w:sz="2" w:space="0" w:color="000000"/>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90,9</w:t>
            </w:r>
          </w:p>
        </w:tc>
        <w:tc>
          <w:tcPr>
            <w:tcW w:w="1193" w:type="dxa"/>
            <w:tcBorders>
              <w:top w:val="nil"/>
              <w:left w:val="single" w:sz="2" w:space="0" w:color="000000"/>
              <w:bottom w:val="single" w:sz="2" w:space="0" w:color="000000"/>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83,9</w:t>
            </w:r>
          </w:p>
        </w:tc>
        <w:tc>
          <w:tcPr>
            <w:tcW w:w="992" w:type="dxa"/>
            <w:tcBorders>
              <w:top w:val="nil"/>
              <w:left w:val="single" w:sz="2" w:space="0" w:color="000000"/>
              <w:bottom w:val="single" w:sz="2" w:space="0" w:color="000000"/>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+2,4</w:t>
            </w:r>
          </w:p>
        </w:tc>
        <w:tc>
          <w:tcPr>
            <w:tcW w:w="996" w:type="dxa"/>
            <w:tcBorders>
              <w:top w:val="nil"/>
              <w:left w:val="single" w:sz="2" w:space="0" w:color="000000"/>
              <w:bottom w:val="single" w:sz="2" w:space="0" w:color="000000"/>
              <w:right w:val="single" w:sz="4" w:space="0" w:color="auto"/>
            </w:tcBorders>
            <w:vAlign w:val="center"/>
          </w:tcPr>
          <w:p w:rsidR="00C223DB" w:rsidRPr="007A2799" w:rsidRDefault="00C223DB" w:rsidP="00C223DB">
            <w:pPr>
              <w:spacing w:after="0"/>
              <w:jc w:val="center"/>
              <w:rPr>
                <w:rFonts w:ascii="Times New Roman" w:hAnsi="Times New Roman"/>
                <w:sz w:val="20"/>
                <w:szCs w:val="20"/>
              </w:rPr>
            </w:pPr>
            <w:r w:rsidRPr="007A2799">
              <w:rPr>
                <w:rFonts w:ascii="Times New Roman" w:hAnsi="Times New Roman"/>
                <w:sz w:val="20"/>
                <w:szCs w:val="20"/>
              </w:rPr>
              <w:t>102,9</w:t>
            </w:r>
          </w:p>
        </w:tc>
      </w:tr>
      <w:tr w:rsidR="00C223DB" w:rsidRPr="00B07A7F" w:rsidTr="00EC5D41">
        <w:trPr>
          <w:trHeight w:val="382"/>
        </w:trPr>
        <w:tc>
          <w:tcPr>
            <w:tcW w:w="2141" w:type="dxa"/>
            <w:tcBorders>
              <w:top w:val="single" w:sz="4" w:space="0" w:color="auto"/>
              <w:left w:val="single" w:sz="4" w:space="0" w:color="auto"/>
              <w:bottom w:val="single" w:sz="4" w:space="0" w:color="auto"/>
              <w:right w:val="nil"/>
            </w:tcBorders>
          </w:tcPr>
          <w:p w:rsidR="00C223DB" w:rsidRPr="007A2799" w:rsidRDefault="00C223DB" w:rsidP="008E2822">
            <w:pPr>
              <w:suppressLineNumbers/>
              <w:suppressAutoHyphens/>
              <w:spacing w:after="0" w:line="240" w:lineRule="auto"/>
              <w:rPr>
                <w:rFonts w:ascii="Times New Roman" w:hAnsi="Times New Roman"/>
                <w:kern w:val="2"/>
                <w:sz w:val="20"/>
                <w:szCs w:val="20"/>
                <w:lang w:eastAsia="hi-IN" w:bidi="hi-IN"/>
              </w:rPr>
            </w:pPr>
            <w:r w:rsidRPr="007A2799">
              <w:rPr>
                <w:rFonts w:ascii="Times New Roman" w:hAnsi="Times New Roman"/>
                <w:kern w:val="2"/>
                <w:sz w:val="20"/>
                <w:szCs w:val="20"/>
                <w:lang w:eastAsia="hi-IN" w:bidi="hi-IN"/>
              </w:rPr>
              <w:t>Налоги на имущество, в том числе:</w:t>
            </w:r>
          </w:p>
        </w:tc>
        <w:tc>
          <w:tcPr>
            <w:tcW w:w="1191"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32,9</w:t>
            </w:r>
          </w:p>
        </w:tc>
        <w:tc>
          <w:tcPr>
            <w:tcW w:w="1190" w:type="dxa"/>
            <w:tcBorders>
              <w:top w:val="single" w:sz="4" w:space="0" w:color="auto"/>
              <w:left w:val="single" w:sz="2" w:space="0" w:color="000000"/>
              <w:bottom w:val="single" w:sz="4" w:space="0" w:color="auto"/>
              <w:right w:val="single" w:sz="2" w:space="0" w:color="000000"/>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34,3</w:t>
            </w:r>
          </w:p>
        </w:tc>
        <w:tc>
          <w:tcPr>
            <w:tcW w:w="992"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+1,9</w:t>
            </w:r>
          </w:p>
        </w:tc>
        <w:tc>
          <w:tcPr>
            <w:tcW w:w="992"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106,1</w:t>
            </w:r>
          </w:p>
        </w:tc>
        <w:tc>
          <w:tcPr>
            <w:tcW w:w="1193"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36,2</w:t>
            </w:r>
          </w:p>
        </w:tc>
        <w:tc>
          <w:tcPr>
            <w:tcW w:w="992"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+1,9</w:t>
            </w:r>
          </w:p>
        </w:tc>
        <w:tc>
          <w:tcPr>
            <w:tcW w:w="996"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C223DB">
            <w:pPr>
              <w:spacing w:after="0"/>
              <w:jc w:val="center"/>
              <w:rPr>
                <w:rFonts w:ascii="Times New Roman" w:hAnsi="Times New Roman"/>
                <w:sz w:val="20"/>
                <w:szCs w:val="20"/>
              </w:rPr>
            </w:pPr>
            <w:r w:rsidRPr="007A2799">
              <w:rPr>
                <w:rFonts w:ascii="Times New Roman" w:hAnsi="Times New Roman"/>
                <w:sz w:val="20"/>
                <w:szCs w:val="20"/>
              </w:rPr>
              <w:t>105,5</w:t>
            </w:r>
          </w:p>
        </w:tc>
      </w:tr>
      <w:tr w:rsidR="00C223DB" w:rsidRPr="00B07A7F" w:rsidTr="00EC5D41">
        <w:trPr>
          <w:trHeight w:val="462"/>
        </w:trPr>
        <w:tc>
          <w:tcPr>
            <w:tcW w:w="2141" w:type="dxa"/>
            <w:tcBorders>
              <w:top w:val="single" w:sz="4" w:space="0" w:color="auto"/>
              <w:left w:val="single" w:sz="4" w:space="0" w:color="auto"/>
              <w:bottom w:val="single" w:sz="4" w:space="0" w:color="auto"/>
              <w:right w:val="nil"/>
            </w:tcBorders>
          </w:tcPr>
          <w:p w:rsidR="00C223DB" w:rsidRPr="007A2799" w:rsidRDefault="00C223DB" w:rsidP="008E2822">
            <w:pPr>
              <w:suppressLineNumbers/>
              <w:suppressAutoHyphens/>
              <w:spacing w:after="0" w:line="240" w:lineRule="auto"/>
              <w:ind w:right="-55"/>
              <w:rPr>
                <w:rFonts w:ascii="Times New Roman" w:hAnsi="Times New Roman"/>
                <w:kern w:val="2"/>
                <w:sz w:val="20"/>
                <w:szCs w:val="20"/>
                <w:lang w:eastAsia="hi-IN" w:bidi="hi-IN"/>
              </w:rPr>
            </w:pPr>
            <w:r w:rsidRPr="007A2799">
              <w:rPr>
                <w:rFonts w:ascii="Times New Roman" w:hAnsi="Times New Roman"/>
                <w:kern w:val="2"/>
                <w:sz w:val="20"/>
                <w:szCs w:val="20"/>
                <w:lang w:eastAsia="hi-IN" w:bidi="hi-IN"/>
              </w:rPr>
              <w:t>- налог на имущество физических лиц</w:t>
            </w:r>
          </w:p>
        </w:tc>
        <w:tc>
          <w:tcPr>
            <w:tcW w:w="1191"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16,5</w:t>
            </w:r>
          </w:p>
        </w:tc>
        <w:tc>
          <w:tcPr>
            <w:tcW w:w="1190" w:type="dxa"/>
            <w:tcBorders>
              <w:top w:val="single" w:sz="4" w:space="0" w:color="auto"/>
              <w:left w:val="single" w:sz="2" w:space="0" w:color="000000"/>
              <w:bottom w:val="single" w:sz="4" w:space="0" w:color="auto"/>
              <w:right w:val="single" w:sz="2" w:space="0" w:color="000000"/>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17,7</w:t>
            </w:r>
          </w:p>
        </w:tc>
        <w:tc>
          <w:tcPr>
            <w:tcW w:w="992"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+3,4</w:t>
            </w:r>
          </w:p>
        </w:tc>
        <w:tc>
          <w:tcPr>
            <w:tcW w:w="992"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126,0</w:t>
            </w:r>
          </w:p>
        </w:tc>
        <w:tc>
          <w:tcPr>
            <w:tcW w:w="1193"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18,4</w:t>
            </w:r>
          </w:p>
        </w:tc>
        <w:tc>
          <w:tcPr>
            <w:tcW w:w="992"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+0,7</w:t>
            </w:r>
          </w:p>
        </w:tc>
        <w:tc>
          <w:tcPr>
            <w:tcW w:w="996"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C223DB">
            <w:pPr>
              <w:spacing w:after="0"/>
              <w:jc w:val="center"/>
              <w:rPr>
                <w:rFonts w:ascii="Times New Roman" w:hAnsi="Times New Roman"/>
                <w:sz w:val="20"/>
                <w:szCs w:val="20"/>
              </w:rPr>
            </w:pPr>
            <w:r w:rsidRPr="007A2799">
              <w:rPr>
                <w:rFonts w:ascii="Times New Roman" w:hAnsi="Times New Roman"/>
                <w:sz w:val="20"/>
                <w:szCs w:val="20"/>
              </w:rPr>
              <w:t>104,0</w:t>
            </w:r>
          </w:p>
        </w:tc>
      </w:tr>
      <w:tr w:rsidR="00C223DB" w:rsidRPr="00B07A7F" w:rsidTr="00EC5D41">
        <w:trPr>
          <w:trHeight w:val="254"/>
        </w:trPr>
        <w:tc>
          <w:tcPr>
            <w:tcW w:w="2141" w:type="dxa"/>
            <w:tcBorders>
              <w:top w:val="nil"/>
              <w:left w:val="single" w:sz="2" w:space="0" w:color="000000"/>
              <w:bottom w:val="single" w:sz="4" w:space="0" w:color="auto"/>
              <w:right w:val="nil"/>
            </w:tcBorders>
          </w:tcPr>
          <w:p w:rsidR="00C223DB" w:rsidRPr="007A2799" w:rsidRDefault="00C223DB" w:rsidP="008E2822">
            <w:pPr>
              <w:suppressLineNumbers/>
              <w:suppressAutoHyphens/>
              <w:spacing w:after="0" w:line="240" w:lineRule="auto"/>
              <w:rPr>
                <w:rFonts w:ascii="Times New Roman" w:hAnsi="Times New Roman"/>
                <w:kern w:val="2"/>
                <w:sz w:val="20"/>
                <w:szCs w:val="20"/>
                <w:lang w:eastAsia="hi-IN" w:bidi="hi-IN"/>
              </w:rPr>
            </w:pPr>
            <w:r w:rsidRPr="007A2799">
              <w:rPr>
                <w:rFonts w:ascii="Times New Roman" w:hAnsi="Times New Roman"/>
                <w:kern w:val="2"/>
                <w:sz w:val="20"/>
                <w:szCs w:val="20"/>
                <w:lang w:eastAsia="hi-IN" w:bidi="hi-IN"/>
              </w:rPr>
              <w:t>- земельный налог</w:t>
            </w:r>
          </w:p>
        </w:tc>
        <w:tc>
          <w:tcPr>
            <w:tcW w:w="1191" w:type="dxa"/>
            <w:tcBorders>
              <w:top w:val="nil"/>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16,4</w:t>
            </w:r>
          </w:p>
        </w:tc>
        <w:tc>
          <w:tcPr>
            <w:tcW w:w="1190" w:type="dxa"/>
            <w:tcBorders>
              <w:top w:val="nil"/>
              <w:left w:val="single" w:sz="2" w:space="0" w:color="000000"/>
              <w:bottom w:val="single" w:sz="4" w:space="0" w:color="auto"/>
              <w:right w:val="single" w:sz="2" w:space="0" w:color="000000"/>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16,6</w:t>
            </w:r>
          </w:p>
        </w:tc>
        <w:tc>
          <w:tcPr>
            <w:tcW w:w="992" w:type="dxa"/>
            <w:tcBorders>
              <w:top w:val="nil"/>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-1,5</w:t>
            </w:r>
          </w:p>
        </w:tc>
        <w:tc>
          <w:tcPr>
            <w:tcW w:w="992" w:type="dxa"/>
            <w:tcBorders>
              <w:top w:val="nil"/>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91,6</w:t>
            </w:r>
          </w:p>
        </w:tc>
        <w:tc>
          <w:tcPr>
            <w:tcW w:w="1193" w:type="dxa"/>
            <w:tcBorders>
              <w:top w:val="nil"/>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17,8</w:t>
            </w:r>
          </w:p>
        </w:tc>
        <w:tc>
          <w:tcPr>
            <w:tcW w:w="992" w:type="dxa"/>
            <w:tcBorders>
              <w:top w:val="nil"/>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+1,2</w:t>
            </w:r>
          </w:p>
        </w:tc>
        <w:tc>
          <w:tcPr>
            <w:tcW w:w="996" w:type="dxa"/>
            <w:tcBorders>
              <w:top w:val="nil"/>
              <w:left w:val="single" w:sz="2" w:space="0" w:color="000000"/>
              <w:bottom w:val="single" w:sz="4" w:space="0" w:color="auto"/>
              <w:right w:val="single" w:sz="4" w:space="0" w:color="auto"/>
            </w:tcBorders>
            <w:vAlign w:val="center"/>
          </w:tcPr>
          <w:p w:rsidR="00C223DB" w:rsidRPr="007A2799" w:rsidRDefault="00C223DB" w:rsidP="00C223DB">
            <w:pPr>
              <w:spacing w:after="0"/>
              <w:jc w:val="center"/>
              <w:rPr>
                <w:rFonts w:ascii="Times New Roman" w:hAnsi="Times New Roman"/>
                <w:sz w:val="20"/>
                <w:szCs w:val="20"/>
              </w:rPr>
            </w:pPr>
            <w:r w:rsidRPr="007A2799">
              <w:rPr>
                <w:rFonts w:ascii="Times New Roman" w:hAnsi="Times New Roman"/>
                <w:sz w:val="20"/>
                <w:szCs w:val="20"/>
              </w:rPr>
              <w:t>107,2</w:t>
            </w:r>
          </w:p>
        </w:tc>
      </w:tr>
      <w:tr w:rsidR="00C223DB" w:rsidRPr="00B07A7F" w:rsidTr="00D93A1D">
        <w:trPr>
          <w:trHeight w:val="370"/>
        </w:trPr>
        <w:tc>
          <w:tcPr>
            <w:tcW w:w="2141" w:type="dxa"/>
            <w:tcBorders>
              <w:top w:val="single" w:sz="4" w:space="0" w:color="auto"/>
              <w:left w:val="single" w:sz="2" w:space="0" w:color="000000"/>
              <w:bottom w:val="single" w:sz="4" w:space="0" w:color="auto"/>
              <w:right w:val="nil"/>
            </w:tcBorders>
          </w:tcPr>
          <w:p w:rsidR="00C223DB" w:rsidRPr="007A2799" w:rsidRDefault="00C223DB" w:rsidP="008E2822">
            <w:pPr>
              <w:suppressLineNumbers/>
              <w:suppressAutoHyphens/>
              <w:spacing w:after="0" w:line="240" w:lineRule="auto"/>
              <w:rPr>
                <w:rFonts w:ascii="Times New Roman" w:hAnsi="Times New Roman"/>
                <w:kern w:val="2"/>
                <w:sz w:val="20"/>
                <w:szCs w:val="20"/>
                <w:lang w:eastAsia="hi-IN" w:bidi="hi-IN"/>
              </w:rPr>
            </w:pPr>
            <w:r w:rsidRPr="007A2799">
              <w:rPr>
                <w:rFonts w:ascii="Times New Roman" w:hAnsi="Times New Roman"/>
                <w:kern w:val="2"/>
                <w:sz w:val="20"/>
                <w:szCs w:val="20"/>
                <w:lang w:eastAsia="hi-IN" w:bidi="hi-IN"/>
              </w:rPr>
              <w:t>Государственная пошлина</w:t>
            </w:r>
          </w:p>
        </w:tc>
        <w:tc>
          <w:tcPr>
            <w:tcW w:w="1191"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9,9</w:t>
            </w:r>
          </w:p>
        </w:tc>
        <w:tc>
          <w:tcPr>
            <w:tcW w:w="1190" w:type="dxa"/>
            <w:tcBorders>
              <w:top w:val="single" w:sz="4" w:space="0" w:color="auto"/>
              <w:left w:val="single" w:sz="2" w:space="0" w:color="000000"/>
              <w:bottom w:val="single" w:sz="4" w:space="0" w:color="auto"/>
              <w:right w:val="single" w:sz="2" w:space="0" w:color="000000"/>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16,2</w:t>
            </w:r>
          </w:p>
        </w:tc>
        <w:tc>
          <w:tcPr>
            <w:tcW w:w="992"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-3,6</w:t>
            </w:r>
          </w:p>
        </w:tc>
        <w:tc>
          <w:tcPr>
            <w:tcW w:w="992"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73,3</w:t>
            </w:r>
          </w:p>
        </w:tc>
        <w:tc>
          <w:tcPr>
            <w:tcW w:w="1193"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14,1</w:t>
            </w:r>
          </w:p>
        </w:tc>
        <w:tc>
          <w:tcPr>
            <w:tcW w:w="992"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-2,1</w:t>
            </w:r>
          </w:p>
        </w:tc>
        <w:tc>
          <w:tcPr>
            <w:tcW w:w="996"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C223DB">
            <w:pPr>
              <w:spacing w:after="0"/>
              <w:jc w:val="center"/>
              <w:rPr>
                <w:rFonts w:ascii="Times New Roman" w:hAnsi="Times New Roman"/>
                <w:sz w:val="20"/>
                <w:szCs w:val="20"/>
              </w:rPr>
            </w:pPr>
            <w:r w:rsidRPr="007A2799">
              <w:rPr>
                <w:rFonts w:ascii="Times New Roman" w:hAnsi="Times New Roman"/>
                <w:sz w:val="20"/>
                <w:szCs w:val="20"/>
              </w:rPr>
              <w:t>87,0</w:t>
            </w:r>
          </w:p>
        </w:tc>
      </w:tr>
      <w:tr w:rsidR="00C223DB" w:rsidRPr="00B07A7F" w:rsidTr="00B70802">
        <w:trPr>
          <w:trHeight w:val="472"/>
        </w:trPr>
        <w:tc>
          <w:tcPr>
            <w:tcW w:w="2141" w:type="dxa"/>
            <w:tcBorders>
              <w:top w:val="single" w:sz="4" w:space="0" w:color="auto"/>
              <w:left w:val="single" w:sz="4" w:space="0" w:color="auto"/>
              <w:bottom w:val="single" w:sz="4" w:space="0" w:color="auto"/>
              <w:right w:val="single" w:sz="4" w:space="0" w:color="auto"/>
            </w:tcBorders>
          </w:tcPr>
          <w:p w:rsidR="00C223DB" w:rsidRPr="007A2799" w:rsidRDefault="00C223DB" w:rsidP="008E2822">
            <w:pPr>
              <w:suppressLineNumbers/>
              <w:suppressAutoHyphens/>
              <w:spacing w:after="0" w:line="240" w:lineRule="auto"/>
              <w:rPr>
                <w:rFonts w:ascii="Times New Roman" w:hAnsi="Times New Roman"/>
                <w:kern w:val="2"/>
                <w:sz w:val="20"/>
                <w:szCs w:val="20"/>
                <w:lang w:eastAsia="hi-IN" w:bidi="hi-IN"/>
              </w:rPr>
            </w:pPr>
            <w:r w:rsidRPr="007A2799">
              <w:rPr>
                <w:rFonts w:ascii="Times New Roman" w:hAnsi="Times New Roman"/>
                <w:kern w:val="2"/>
                <w:sz w:val="20"/>
                <w:szCs w:val="20"/>
                <w:lang w:eastAsia="hi-IN" w:bidi="hi-IN"/>
              </w:rPr>
              <w:t>Неналоговые доходы,</w:t>
            </w:r>
          </w:p>
          <w:p w:rsidR="00C223DB" w:rsidRPr="007A2799" w:rsidRDefault="00C223DB" w:rsidP="008E2822">
            <w:pPr>
              <w:suppressLineNumbers/>
              <w:suppressAutoHyphens/>
              <w:spacing w:after="0" w:line="240" w:lineRule="auto"/>
              <w:rPr>
                <w:rFonts w:ascii="Times New Roman" w:hAnsi="Times New Roman"/>
                <w:kern w:val="2"/>
                <w:sz w:val="20"/>
                <w:szCs w:val="20"/>
                <w:lang w:eastAsia="hi-IN" w:bidi="hi-IN"/>
              </w:rPr>
            </w:pPr>
            <w:r w:rsidRPr="007A2799">
              <w:rPr>
                <w:rFonts w:ascii="Times New Roman" w:hAnsi="Times New Roman"/>
                <w:kern w:val="2"/>
                <w:sz w:val="20"/>
                <w:szCs w:val="20"/>
                <w:lang w:eastAsia="hi-IN" w:bidi="hi-IN"/>
              </w:rPr>
              <w:t>в том числе:</w:t>
            </w:r>
          </w:p>
        </w:tc>
        <w:tc>
          <w:tcPr>
            <w:tcW w:w="1191"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148,8</w:t>
            </w:r>
          </w:p>
        </w:tc>
        <w:tc>
          <w:tcPr>
            <w:tcW w:w="1190"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141,8</w:t>
            </w:r>
          </w:p>
        </w:tc>
        <w:tc>
          <w:tcPr>
            <w:tcW w:w="992"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-7,0</w:t>
            </w:r>
          </w:p>
        </w:tc>
        <w:tc>
          <w:tcPr>
            <w:tcW w:w="992"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95,3</w:t>
            </w:r>
          </w:p>
        </w:tc>
        <w:tc>
          <w:tcPr>
            <w:tcW w:w="1193"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145,5</w:t>
            </w:r>
          </w:p>
        </w:tc>
        <w:tc>
          <w:tcPr>
            <w:tcW w:w="992"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+3,7</w:t>
            </w:r>
          </w:p>
        </w:tc>
        <w:tc>
          <w:tcPr>
            <w:tcW w:w="996"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C223DB">
            <w:pPr>
              <w:spacing w:after="0"/>
              <w:jc w:val="center"/>
              <w:rPr>
                <w:rFonts w:ascii="Times New Roman" w:hAnsi="Times New Roman"/>
                <w:sz w:val="20"/>
                <w:szCs w:val="20"/>
              </w:rPr>
            </w:pPr>
            <w:r w:rsidRPr="007A2799">
              <w:rPr>
                <w:rFonts w:ascii="Times New Roman" w:hAnsi="Times New Roman"/>
                <w:sz w:val="20"/>
                <w:szCs w:val="20"/>
              </w:rPr>
              <w:t>102,6</w:t>
            </w:r>
          </w:p>
        </w:tc>
      </w:tr>
      <w:tr w:rsidR="00C223DB" w:rsidRPr="00B07A7F" w:rsidTr="00EC5D41">
        <w:trPr>
          <w:trHeight w:val="647"/>
        </w:trPr>
        <w:tc>
          <w:tcPr>
            <w:tcW w:w="2141" w:type="dxa"/>
            <w:tcBorders>
              <w:top w:val="single" w:sz="4" w:space="0" w:color="auto"/>
              <w:left w:val="single" w:sz="4" w:space="0" w:color="auto"/>
              <w:bottom w:val="single" w:sz="4" w:space="0" w:color="auto"/>
              <w:right w:val="single" w:sz="4" w:space="0" w:color="auto"/>
            </w:tcBorders>
          </w:tcPr>
          <w:p w:rsidR="00C223DB" w:rsidRPr="007A2799" w:rsidRDefault="00C223DB" w:rsidP="008E2822">
            <w:pPr>
              <w:suppressLineNumbers/>
              <w:suppressAutoHyphens/>
              <w:spacing w:after="0" w:line="240" w:lineRule="auto"/>
              <w:rPr>
                <w:rFonts w:ascii="Times New Roman" w:hAnsi="Times New Roman"/>
                <w:kern w:val="2"/>
                <w:sz w:val="20"/>
                <w:szCs w:val="20"/>
                <w:lang w:eastAsia="hi-IN" w:bidi="hi-IN"/>
              </w:rPr>
            </w:pPr>
            <w:r w:rsidRPr="007A2799">
              <w:rPr>
                <w:rFonts w:ascii="Times New Roman" w:hAnsi="Times New Roman"/>
                <w:kern w:val="2"/>
                <w:sz w:val="20"/>
                <w:szCs w:val="20"/>
                <w:lang w:eastAsia="hi-IN" w:bidi="hi-IN"/>
              </w:rPr>
              <w:t>Доходы от использования имущества</w:t>
            </w:r>
          </w:p>
        </w:tc>
        <w:tc>
          <w:tcPr>
            <w:tcW w:w="1191"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66,9</w:t>
            </w:r>
          </w:p>
        </w:tc>
        <w:tc>
          <w:tcPr>
            <w:tcW w:w="1190"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61,7</w:t>
            </w:r>
          </w:p>
        </w:tc>
        <w:tc>
          <w:tcPr>
            <w:tcW w:w="992"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-5,2</w:t>
            </w:r>
          </w:p>
        </w:tc>
        <w:tc>
          <w:tcPr>
            <w:tcW w:w="992"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92,2</w:t>
            </w:r>
          </w:p>
        </w:tc>
        <w:tc>
          <w:tcPr>
            <w:tcW w:w="1193"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59,4</w:t>
            </w:r>
          </w:p>
        </w:tc>
        <w:tc>
          <w:tcPr>
            <w:tcW w:w="992"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-2,3</w:t>
            </w:r>
          </w:p>
        </w:tc>
        <w:tc>
          <w:tcPr>
            <w:tcW w:w="996" w:type="dxa"/>
            <w:tcBorders>
              <w:top w:val="single" w:sz="4" w:space="0" w:color="auto"/>
              <w:left w:val="single" w:sz="4" w:space="0" w:color="auto"/>
              <w:bottom w:val="single" w:sz="4" w:space="0" w:color="auto"/>
              <w:right w:val="single" w:sz="4" w:space="0" w:color="auto"/>
            </w:tcBorders>
            <w:vAlign w:val="center"/>
          </w:tcPr>
          <w:p w:rsidR="00C223DB" w:rsidRPr="007A2799" w:rsidRDefault="00C223DB" w:rsidP="00C223DB">
            <w:pPr>
              <w:spacing w:after="0"/>
              <w:jc w:val="center"/>
              <w:rPr>
                <w:rFonts w:ascii="Times New Roman" w:hAnsi="Times New Roman"/>
                <w:sz w:val="20"/>
                <w:szCs w:val="20"/>
              </w:rPr>
            </w:pPr>
            <w:r w:rsidRPr="007A2799">
              <w:rPr>
                <w:rFonts w:ascii="Times New Roman" w:hAnsi="Times New Roman"/>
                <w:sz w:val="20"/>
                <w:szCs w:val="20"/>
              </w:rPr>
              <w:t>96,3</w:t>
            </w:r>
          </w:p>
        </w:tc>
      </w:tr>
      <w:tr w:rsidR="00C223DB" w:rsidRPr="00B07A7F" w:rsidTr="00D93A1D">
        <w:trPr>
          <w:trHeight w:val="680"/>
        </w:trPr>
        <w:tc>
          <w:tcPr>
            <w:tcW w:w="2141" w:type="dxa"/>
            <w:tcBorders>
              <w:top w:val="nil"/>
              <w:left w:val="single" w:sz="2" w:space="0" w:color="000000"/>
              <w:bottom w:val="single" w:sz="4" w:space="0" w:color="auto"/>
              <w:right w:val="nil"/>
            </w:tcBorders>
          </w:tcPr>
          <w:p w:rsidR="00C223DB" w:rsidRPr="007A2799" w:rsidRDefault="00C223DB" w:rsidP="008E2822">
            <w:pPr>
              <w:suppressLineNumbers/>
              <w:suppressAutoHyphens/>
              <w:spacing w:after="0" w:line="240" w:lineRule="auto"/>
              <w:ind w:right="-55"/>
              <w:rPr>
                <w:rFonts w:ascii="Times New Roman" w:hAnsi="Times New Roman"/>
                <w:kern w:val="2"/>
                <w:sz w:val="20"/>
                <w:szCs w:val="20"/>
                <w:lang w:eastAsia="hi-IN" w:bidi="hi-IN"/>
              </w:rPr>
            </w:pPr>
            <w:r w:rsidRPr="007A2799">
              <w:rPr>
                <w:rFonts w:ascii="Times New Roman" w:hAnsi="Times New Roman"/>
                <w:kern w:val="2"/>
                <w:sz w:val="20"/>
                <w:szCs w:val="20"/>
                <w:lang w:eastAsia="hi-IN" w:bidi="hi-IN"/>
              </w:rPr>
              <w:t>Платежи при пользовании природными ресурсами</w:t>
            </w:r>
          </w:p>
        </w:tc>
        <w:tc>
          <w:tcPr>
            <w:tcW w:w="1191" w:type="dxa"/>
            <w:tcBorders>
              <w:top w:val="nil"/>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0,5</w:t>
            </w:r>
          </w:p>
        </w:tc>
        <w:tc>
          <w:tcPr>
            <w:tcW w:w="1190" w:type="dxa"/>
            <w:tcBorders>
              <w:top w:val="nil"/>
              <w:left w:val="single" w:sz="2" w:space="0" w:color="000000"/>
              <w:bottom w:val="single" w:sz="4" w:space="0" w:color="auto"/>
              <w:right w:val="single" w:sz="2" w:space="0" w:color="000000"/>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0,5</w:t>
            </w:r>
          </w:p>
        </w:tc>
        <w:tc>
          <w:tcPr>
            <w:tcW w:w="992" w:type="dxa"/>
            <w:tcBorders>
              <w:top w:val="nil"/>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0,0</w:t>
            </w:r>
          </w:p>
        </w:tc>
        <w:tc>
          <w:tcPr>
            <w:tcW w:w="992" w:type="dxa"/>
            <w:tcBorders>
              <w:top w:val="nil"/>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100,0</w:t>
            </w:r>
          </w:p>
        </w:tc>
        <w:tc>
          <w:tcPr>
            <w:tcW w:w="1193" w:type="dxa"/>
            <w:tcBorders>
              <w:top w:val="nil"/>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0,4</w:t>
            </w:r>
          </w:p>
        </w:tc>
        <w:tc>
          <w:tcPr>
            <w:tcW w:w="992" w:type="dxa"/>
            <w:tcBorders>
              <w:top w:val="nil"/>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-0,1</w:t>
            </w:r>
          </w:p>
        </w:tc>
        <w:tc>
          <w:tcPr>
            <w:tcW w:w="996" w:type="dxa"/>
            <w:tcBorders>
              <w:top w:val="nil"/>
              <w:left w:val="single" w:sz="2" w:space="0" w:color="000000"/>
              <w:bottom w:val="single" w:sz="4" w:space="0" w:color="auto"/>
              <w:right w:val="single" w:sz="4" w:space="0" w:color="auto"/>
            </w:tcBorders>
            <w:vAlign w:val="center"/>
          </w:tcPr>
          <w:p w:rsidR="00C223DB" w:rsidRPr="007A2799" w:rsidRDefault="00C223DB" w:rsidP="00C223DB">
            <w:pPr>
              <w:spacing w:after="0"/>
              <w:jc w:val="center"/>
              <w:rPr>
                <w:rFonts w:ascii="Times New Roman" w:hAnsi="Times New Roman"/>
                <w:sz w:val="20"/>
                <w:szCs w:val="20"/>
              </w:rPr>
            </w:pPr>
            <w:r w:rsidRPr="007A2799">
              <w:rPr>
                <w:rFonts w:ascii="Times New Roman" w:hAnsi="Times New Roman"/>
                <w:sz w:val="20"/>
                <w:szCs w:val="20"/>
              </w:rPr>
              <w:t>80,0</w:t>
            </w:r>
          </w:p>
        </w:tc>
      </w:tr>
      <w:tr w:rsidR="00C223DB" w:rsidRPr="00B07A7F" w:rsidTr="00D93A1D">
        <w:trPr>
          <w:trHeight w:val="241"/>
        </w:trPr>
        <w:tc>
          <w:tcPr>
            <w:tcW w:w="2141" w:type="dxa"/>
            <w:tcBorders>
              <w:top w:val="single" w:sz="4" w:space="0" w:color="auto"/>
              <w:left w:val="single" w:sz="2" w:space="0" w:color="000000"/>
              <w:bottom w:val="single" w:sz="4" w:space="0" w:color="auto"/>
              <w:right w:val="nil"/>
            </w:tcBorders>
          </w:tcPr>
          <w:p w:rsidR="00C223DB" w:rsidRPr="007A2799" w:rsidRDefault="00C223DB" w:rsidP="008E2822">
            <w:pPr>
              <w:suppressLineNumbers/>
              <w:suppressAutoHyphens/>
              <w:spacing w:after="0" w:line="240" w:lineRule="auto"/>
              <w:ind w:right="-55"/>
              <w:rPr>
                <w:rFonts w:ascii="Times New Roman" w:hAnsi="Times New Roman"/>
                <w:kern w:val="2"/>
                <w:sz w:val="20"/>
                <w:szCs w:val="20"/>
                <w:lang w:eastAsia="hi-IN" w:bidi="hi-IN"/>
              </w:rPr>
            </w:pPr>
            <w:r w:rsidRPr="007A2799">
              <w:rPr>
                <w:rFonts w:ascii="Times New Roman" w:hAnsi="Times New Roman"/>
                <w:kern w:val="2"/>
                <w:sz w:val="20"/>
                <w:szCs w:val="20"/>
                <w:lang w:eastAsia="hi-IN" w:bidi="hi-IN"/>
              </w:rPr>
              <w:t>Доходы от оказания платных услуг</w:t>
            </w:r>
          </w:p>
        </w:tc>
        <w:tc>
          <w:tcPr>
            <w:tcW w:w="1191"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53,5</w:t>
            </w:r>
          </w:p>
        </w:tc>
        <w:tc>
          <w:tcPr>
            <w:tcW w:w="1190" w:type="dxa"/>
            <w:tcBorders>
              <w:top w:val="single" w:sz="4" w:space="0" w:color="auto"/>
              <w:left w:val="single" w:sz="2" w:space="0" w:color="000000"/>
              <w:bottom w:val="single" w:sz="4" w:space="0" w:color="auto"/>
              <w:right w:val="single" w:sz="2" w:space="0" w:color="000000"/>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63,9</w:t>
            </w:r>
          </w:p>
        </w:tc>
        <w:tc>
          <w:tcPr>
            <w:tcW w:w="992"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10,4</w:t>
            </w:r>
          </w:p>
        </w:tc>
        <w:tc>
          <w:tcPr>
            <w:tcW w:w="992"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119,4</w:t>
            </w:r>
          </w:p>
        </w:tc>
        <w:tc>
          <w:tcPr>
            <w:tcW w:w="1193"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64,1</w:t>
            </w:r>
          </w:p>
        </w:tc>
        <w:tc>
          <w:tcPr>
            <w:tcW w:w="992"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+0,2</w:t>
            </w:r>
          </w:p>
        </w:tc>
        <w:tc>
          <w:tcPr>
            <w:tcW w:w="996"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C223DB">
            <w:pPr>
              <w:spacing w:after="0"/>
              <w:jc w:val="center"/>
              <w:rPr>
                <w:rFonts w:ascii="Times New Roman" w:hAnsi="Times New Roman"/>
                <w:sz w:val="20"/>
                <w:szCs w:val="20"/>
              </w:rPr>
            </w:pPr>
            <w:r w:rsidRPr="007A2799">
              <w:rPr>
                <w:rFonts w:ascii="Times New Roman" w:hAnsi="Times New Roman"/>
                <w:sz w:val="20"/>
                <w:szCs w:val="20"/>
              </w:rPr>
              <w:t>100,3</w:t>
            </w:r>
          </w:p>
        </w:tc>
      </w:tr>
      <w:tr w:rsidR="00C223DB" w:rsidRPr="00B07A7F" w:rsidTr="00D93A1D">
        <w:trPr>
          <w:trHeight w:val="241"/>
        </w:trPr>
        <w:tc>
          <w:tcPr>
            <w:tcW w:w="2141" w:type="dxa"/>
            <w:tcBorders>
              <w:top w:val="single" w:sz="4" w:space="0" w:color="auto"/>
              <w:left w:val="single" w:sz="2" w:space="0" w:color="000000"/>
              <w:bottom w:val="single" w:sz="4" w:space="0" w:color="auto"/>
              <w:right w:val="nil"/>
            </w:tcBorders>
          </w:tcPr>
          <w:p w:rsidR="00C223DB" w:rsidRPr="007A2799" w:rsidRDefault="00C223DB" w:rsidP="008E2822">
            <w:pPr>
              <w:suppressLineNumbers/>
              <w:suppressAutoHyphens/>
              <w:spacing w:after="0" w:line="240" w:lineRule="auto"/>
              <w:ind w:right="-55"/>
              <w:rPr>
                <w:rFonts w:ascii="Times New Roman" w:hAnsi="Times New Roman"/>
                <w:kern w:val="2"/>
                <w:sz w:val="20"/>
                <w:szCs w:val="20"/>
                <w:lang w:eastAsia="hi-IN" w:bidi="hi-IN"/>
              </w:rPr>
            </w:pPr>
            <w:r w:rsidRPr="007A2799">
              <w:rPr>
                <w:rFonts w:ascii="Times New Roman" w:hAnsi="Times New Roman"/>
                <w:kern w:val="2"/>
                <w:sz w:val="20"/>
                <w:szCs w:val="20"/>
                <w:lang w:eastAsia="hi-IN" w:bidi="hi-IN"/>
              </w:rPr>
              <w:t>Доходы от продажи материальных и нематериальных активов</w:t>
            </w:r>
          </w:p>
        </w:tc>
        <w:tc>
          <w:tcPr>
            <w:tcW w:w="1191"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15,7</w:t>
            </w:r>
          </w:p>
        </w:tc>
        <w:tc>
          <w:tcPr>
            <w:tcW w:w="1190" w:type="dxa"/>
            <w:tcBorders>
              <w:top w:val="single" w:sz="4" w:space="0" w:color="auto"/>
              <w:left w:val="single" w:sz="2" w:space="0" w:color="000000"/>
              <w:bottom w:val="single" w:sz="4" w:space="0" w:color="auto"/>
              <w:right w:val="single" w:sz="2" w:space="0" w:color="000000"/>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6,8</w:t>
            </w:r>
          </w:p>
        </w:tc>
        <w:tc>
          <w:tcPr>
            <w:tcW w:w="992"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-8,9</w:t>
            </w:r>
          </w:p>
        </w:tc>
        <w:tc>
          <w:tcPr>
            <w:tcW w:w="992"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43,3</w:t>
            </w:r>
          </w:p>
        </w:tc>
        <w:tc>
          <w:tcPr>
            <w:tcW w:w="1193"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16,0</w:t>
            </w:r>
          </w:p>
        </w:tc>
        <w:tc>
          <w:tcPr>
            <w:tcW w:w="992"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+9,2</w:t>
            </w:r>
          </w:p>
        </w:tc>
        <w:tc>
          <w:tcPr>
            <w:tcW w:w="996" w:type="dxa"/>
            <w:tcBorders>
              <w:top w:val="single" w:sz="4" w:space="0" w:color="auto"/>
              <w:left w:val="single" w:sz="2" w:space="0" w:color="000000"/>
              <w:bottom w:val="single" w:sz="4" w:space="0" w:color="auto"/>
              <w:right w:val="single" w:sz="4" w:space="0" w:color="auto"/>
            </w:tcBorders>
            <w:vAlign w:val="center"/>
          </w:tcPr>
          <w:p w:rsidR="00C223DB" w:rsidRPr="007A2799" w:rsidRDefault="00C223DB" w:rsidP="00C223DB">
            <w:pPr>
              <w:spacing w:after="0"/>
              <w:jc w:val="center"/>
              <w:rPr>
                <w:rFonts w:ascii="Times New Roman" w:hAnsi="Times New Roman"/>
                <w:sz w:val="20"/>
                <w:szCs w:val="20"/>
              </w:rPr>
            </w:pPr>
            <w:r w:rsidRPr="007A2799">
              <w:rPr>
                <w:rFonts w:ascii="Times New Roman" w:hAnsi="Times New Roman"/>
                <w:sz w:val="20"/>
                <w:szCs w:val="20"/>
              </w:rPr>
              <w:t>235,3</w:t>
            </w:r>
          </w:p>
        </w:tc>
      </w:tr>
      <w:tr w:rsidR="00C223DB" w:rsidRPr="00B07A7F" w:rsidTr="00D93A1D">
        <w:trPr>
          <w:trHeight w:val="100"/>
        </w:trPr>
        <w:tc>
          <w:tcPr>
            <w:tcW w:w="2141" w:type="dxa"/>
            <w:tcBorders>
              <w:top w:val="single" w:sz="4" w:space="0" w:color="auto"/>
              <w:left w:val="single" w:sz="2" w:space="0" w:color="000000"/>
              <w:bottom w:val="single" w:sz="2" w:space="0" w:color="000000"/>
              <w:right w:val="nil"/>
            </w:tcBorders>
          </w:tcPr>
          <w:p w:rsidR="00C223DB" w:rsidRPr="007A2799" w:rsidRDefault="00C223DB" w:rsidP="008E2822">
            <w:pPr>
              <w:suppressLineNumbers/>
              <w:suppressAutoHyphens/>
              <w:spacing w:after="0" w:line="240" w:lineRule="auto"/>
              <w:rPr>
                <w:rFonts w:ascii="Times New Roman" w:hAnsi="Times New Roman"/>
                <w:kern w:val="2"/>
                <w:sz w:val="20"/>
                <w:szCs w:val="20"/>
                <w:lang w:eastAsia="hi-IN" w:bidi="hi-IN"/>
              </w:rPr>
            </w:pPr>
            <w:r w:rsidRPr="007A2799">
              <w:rPr>
                <w:rFonts w:ascii="Times New Roman" w:hAnsi="Times New Roman"/>
                <w:kern w:val="2"/>
                <w:sz w:val="20"/>
                <w:szCs w:val="20"/>
                <w:lang w:eastAsia="hi-IN" w:bidi="hi-IN"/>
              </w:rPr>
              <w:t>Штрафные санкции</w:t>
            </w:r>
          </w:p>
        </w:tc>
        <w:tc>
          <w:tcPr>
            <w:tcW w:w="1191" w:type="dxa"/>
            <w:tcBorders>
              <w:top w:val="single" w:sz="4" w:space="0" w:color="auto"/>
              <w:left w:val="single" w:sz="2" w:space="0" w:color="000000"/>
              <w:bottom w:val="single" w:sz="2" w:space="0" w:color="000000"/>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5,4</w:t>
            </w:r>
          </w:p>
        </w:tc>
        <w:tc>
          <w:tcPr>
            <w:tcW w:w="1190" w:type="dxa"/>
            <w:tcBorders>
              <w:top w:val="single" w:sz="4" w:space="0" w:color="auto"/>
              <w:left w:val="single" w:sz="2" w:space="0" w:color="000000"/>
              <w:bottom w:val="single" w:sz="2" w:space="0" w:color="000000"/>
              <w:right w:val="single" w:sz="2" w:space="0" w:color="000000"/>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6,9</w:t>
            </w:r>
          </w:p>
        </w:tc>
        <w:tc>
          <w:tcPr>
            <w:tcW w:w="992" w:type="dxa"/>
            <w:tcBorders>
              <w:top w:val="single" w:sz="4" w:space="0" w:color="auto"/>
              <w:left w:val="single" w:sz="2" w:space="0" w:color="000000"/>
              <w:bottom w:val="single" w:sz="2" w:space="0" w:color="000000"/>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1,5</w:t>
            </w:r>
          </w:p>
        </w:tc>
        <w:tc>
          <w:tcPr>
            <w:tcW w:w="992" w:type="dxa"/>
            <w:tcBorders>
              <w:top w:val="single" w:sz="4" w:space="0" w:color="auto"/>
              <w:left w:val="single" w:sz="2" w:space="0" w:color="000000"/>
              <w:bottom w:val="single" w:sz="2" w:space="0" w:color="000000"/>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127,8</w:t>
            </w:r>
          </w:p>
        </w:tc>
        <w:tc>
          <w:tcPr>
            <w:tcW w:w="1193" w:type="dxa"/>
            <w:tcBorders>
              <w:top w:val="single" w:sz="4" w:space="0" w:color="auto"/>
              <w:left w:val="single" w:sz="2" w:space="0" w:color="000000"/>
              <w:bottom w:val="single" w:sz="2" w:space="0" w:color="000000"/>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4,8</w:t>
            </w:r>
          </w:p>
        </w:tc>
        <w:tc>
          <w:tcPr>
            <w:tcW w:w="992" w:type="dxa"/>
            <w:tcBorders>
              <w:top w:val="single" w:sz="4" w:space="0" w:color="auto"/>
              <w:left w:val="single" w:sz="2" w:space="0" w:color="000000"/>
              <w:bottom w:val="single" w:sz="2" w:space="0" w:color="000000"/>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-2,1</w:t>
            </w:r>
          </w:p>
        </w:tc>
        <w:tc>
          <w:tcPr>
            <w:tcW w:w="996" w:type="dxa"/>
            <w:tcBorders>
              <w:top w:val="single" w:sz="4" w:space="0" w:color="auto"/>
              <w:left w:val="single" w:sz="2" w:space="0" w:color="000000"/>
              <w:bottom w:val="single" w:sz="2" w:space="0" w:color="000000"/>
              <w:right w:val="single" w:sz="4" w:space="0" w:color="auto"/>
            </w:tcBorders>
            <w:vAlign w:val="center"/>
          </w:tcPr>
          <w:p w:rsidR="00C223DB" w:rsidRPr="007A2799" w:rsidRDefault="00C223DB" w:rsidP="00C223DB">
            <w:pPr>
              <w:spacing w:after="0"/>
              <w:jc w:val="center"/>
              <w:rPr>
                <w:rFonts w:ascii="Times New Roman" w:hAnsi="Times New Roman"/>
                <w:sz w:val="20"/>
                <w:szCs w:val="20"/>
              </w:rPr>
            </w:pPr>
            <w:r w:rsidRPr="007A2799">
              <w:rPr>
                <w:rFonts w:ascii="Times New Roman" w:hAnsi="Times New Roman"/>
                <w:sz w:val="20"/>
                <w:szCs w:val="20"/>
              </w:rPr>
              <w:t>69,6</w:t>
            </w:r>
          </w:p>
        </w:tc>
      </w:tr>
      <w:tr w:rsidR="00C223DB" w:rsidRPr="00B07A7F" w:rsidTr="00D93A1D">
        <w:trPr>
          <w:trHeight w:val="204"/>
        </w:trPr>
        <w:tc>
          <w:tcPr>
            <w:tcW w:w="2141" w:type="dxa"/>
            <w:tcBorders>
              <w:top w:val="nil"/>
              <w:left w:val="single" w:sz="2" w:space="0" w:color="000000"/>
              <w:bottom w:val="single" w:sz="2" w:space="0" w:color="000000"/>
              <w:right w:val="nil"/>
            </w:tcBorders>
          </w:tcPr>
          <w:p w:rsidR="00C223DB" w:rsidRPr="007A2799" w:rsidRDefault="00C223DB" w:rsidP="008E2822">
            <w:pPr>
              <w:suppressLineNumbers/>
              <w:suppressAutoHyphens/>
              <w:spacing w:after="0" w:line="240" w:lineRule="auto"/>
              <w:rPr>
                <w:rFonts w:ascii="Times New Roman" w:hAnsi="Times New Roman"/>
                <w:kern w:val="2"/>
                <w:sz w:val="20"/>
                <w:szCs w:val="20"/>
                <w:lang w:eastAsia="hi-IN" w:bidi="hi-IN"/>
              </w:rPr>
            </w:pPr>
            <w:r w:rsidRPr="007A2799">
              <w:rPr>
                <w:rFonts w:ascii="Times New Roman" w:hAnsi="Times New Roman"/>
                <w:kern w:val="2"/>
                <w:sz w:val="20"/>
                <w:szCs w:val="20"/>
                <w:lang w:eastAsia="hi-IN" w:bidi="hi-IN"/>
              </w:rPr>
              <w:t>Прочие</w:t>
            </w:r>
          </w:p>
        </w:tc>
        <w:tc>
          <w:tcPr>
            <w:tcW w:w="1191" w:type="dxa"/>
            <w:tcBorders>
              <w:top w:val="nil"/>
              <w:left w:val="single" w:sz="2" w:space="0" w:color="000000"/>
              <w:bottom w:val="single" w:sz="2" w:space="0" w:color="000000"/>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6,8</w:t>
            </w:r>
          </w:p>
        </w:tc>
        <w:tc>
          <w:tcPr>
            <w:tcW w:w="1190" w:type="dxa"/>
            <w:tcBorders>
              <w:top w:val="nil"/>
              <w:left w:val="single" w:sz="2" w:space="0" w:color="000000"/>
              <w:bottom w:val="single" w:sz="2" w:space="0" w:color="000000"/>
              <w:right w:val="single" w:sz="2" w:space="0" w:color="000000"/>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2,0</w:t>
            </w:r>
          </w:p>
        </w:tc>
        <w:tc>
          <w:tcPr>
            <w:tcW w:w="992" w:type="dxa"/>
            <w:tcBorders>
              <w:top w:val="nil"/>
              <w:left w:val="single" w:sz="2" w:space="0" w:color="000000"/>
              <w:bottom w:val="single" w:sz="2" w:space="0" w:color="000000"/>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-4,8</w:t>
            </w:r>
          </w:p>
        </w:tc>
        <w:tc>
          <w:tcPr>
            <w:tcW w:w="992" w:type="dxa"/>
            <w:tcBorders>
              <w:top w:val="nil"/>
              <w:left w:val="single" w:sz="2" w:space="0" w:color="000000"/>
              <w:bottom w:val="single" w:sz="2" w:space="0" w:color="000000"/>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29,4</w:t>
            </w:r>
          </w:p>
        </w:tc>
        <w:tc>
          <w:tcPr>
            <w:tcW w:w="1193" w:type="dxa"/>
            <w:tcBorders>
              <w:top w:val="nil"/>
              <w:left w:val="single" w:sz="2" w:space="0" w:color="000000"/>
              <w:bottom w:val="single" w:sz="2" w:space="0" w:color="000000"/>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0,8</w:t>
            </w:r>
          </w:p>
        </w:tc>
        <w:tc>
          <w:tcPr>
            <w:tcW w:w="992" w:type="dxa"/>
            <w:tcBorders>
              <w:top w:val="nil"/>
              <w:left w:val="single" w:sz="2" w:space="0" w:color="000000"/>
              <w:bottom w:val="single" w:sz="2" w:space="0" w:color="000000"/>
              <w:right w:val="single" w:sz="4" w:space="0" w:color="auto"/>
            </w:tcBorders>
            <w:vAlign w:val="center"/>
          </w:tcPr>
          <w:p w:rsidR="00C223DB" w:rsidRPr="007A2799" w:rsidRDefault="00C223DB" w:rsidP="00D93A1D">
            <w:pPr>
              <w:spacing w:after="0"/>
              <w:jc w:val="center"/>
              <w:rPr>
                <w:rFonts w:ascii="Times New Roman" w:hAnsi="Times New Roman"/>
                <w:sz w:val="20"/>
                <w:szCs w:val="20"/>
              </w:rPr>
            </w:pPr>
            <w:r w:rsidRPr="007A2799">
              <w:rPr>
                <w:rFonts w:ascii="Times New Roman" w:hAnsi="Times New Roman"/>
                <w:sz w:val="20"/>
                <w:szCs w:val="20"/>
              </w:rPr>
              <w:t>-1,2</w:t>
            </w:r>
          </w:p>
        </w:tc>
        <w:tc>
          <w:tcPr>
            <w:tcW w:w="996" w:type="dxa"/>
            <w:tcBorders>
              <w:top w:val="nil"/>
              <w:left w:val="single" w:sz="2" w:space="0" w:color="000000"/>
              <w:bottom w:val="single" w:sz="2" w:space="0" w:color="000000"/>
              <w:right w:val="single" w:sz="4" w:space="0" w:color="auto"/>
            </w:tcBorders>
            <w:vAlign w:val="center"/>
          </w:tcPr>
          <w:p w:rsidR="00C223DB" w:rsidRPr="007A2799" w:rsidRDefault="00C223DB" w:rsidP="00C223DB">
            <w:pPr>
              <w:spacing w:after="0"/>
              <w:jc w:val="center"/>
              <w:rPr>
                <w:rFonts w:ascii="Times New Roman" w:hAnsi="Times New Roman"/>
                <w:sz w:val="20"/>
                <w:szCs w:val="20"/>
              </w:rPr>
            </w:pPr>
            <w:r w:rsidRPr="007A2799">
              <w:rPr>
                <w:rFonts w:ascii="Times New Roman" w:hAnsi="Times New Roman"/>
                <w:sz w:val="20"/>
                <w:szCs w:val="20"/>
              </w:rPr>
              <w:t>40,0</w:t>
            </w:r>
          </w:p>
        </w:tc>
      </w:tr>
    </w:tbl>
    <w:p w:rsidR="00BB1856" w:rsidRPr="00B07A7F" w:rsidRDefault="00BB1856" w:rsidP="00D2716B">
      <w:pPr>
        <w:autoSpaceDE w:val="0"/>
        <w:autoSpaceDN w:val="0"/>
        <w:adjustRightInd w:val="0"/>
        <w:spacing w:after="0" w:line="240" w:lineRule="auto"/>
        <w:ind w:firstLine="708"/>
        <w:jc w:val="both"/>
        <w:outlineLvl w:val="2"/>
        <w:rPr>
          <w:rFonts w:ascii="Times New Roman" w:hAnsi="Times New Roman"/>
          <w:sz w:val="24"/>
          <w:szCs w:val="24"/>
        </w:rPr>
      </w:pPr>
    </w:p>
    <w:p w:rsidR="005C7B84" w:rsidRPr="00B07A7F" w:rsidRDefault="005C7B84" w:rsidP="000F35A6">
      <w:pPr>
        <w:autoSpaceDE w:val="0"/>
        <w:autoSpaceDN w:val="0"/>
        <w:adjustRightInd w:val="0"/>
        <w:spacing w:after="0" w:line="240" w:lineRule="auto"/>
        <w:ind w:firstLine="708"/>
        <w:jc w:val="both"/>
        <w:outlineLvl w:val="2"/>
        <w:rPr>
          <w:rFonts w:ascii="Times New Roman" w:hAnsi="Times New Roman"/>
          <w:sz w:val="24"/>
          <w:szCs w:val="24"/>
        </w:rPr>
      </w:pPr>
      <w:r w:rsidRPr="00B07A7F">
        <w:rPr>
          <w:rFonts w:ascii="Times New Roman" w:hAnsi="Times New Roman"/>
          <w:sz w:val="24"/>
          <w:szCs w:val="24"/>
        </w:rPr>
        <w:lastRenderedPageBreak/>
        <w:t xml:space="preserve">В целом с территории </w:t>
      </w:r>
      <w:r w:rsidR="007A2799" w:rsidRPr="00B07A7F">
        <w:rPr>
          <w:rFonts w:ascii="Times New Roman" w:hAnsi="Times New Roman"/>
          <w:sz w:val="24"/>
          <w:szCs w:val="24"/>
        </w:rPr>
        <w:t xml:space="preserve">Ахтубинского </w:t>
      </w:r>
      <w:r w:rsidR="007A2799">
        <w:rPr>
          <w:rFonts w:ascii="Times New Roman" w:hAnsi="Times New Roman"/>
          <w:sz w:val="24"/>
          <w:szCs w:val="24"/>
        </w:rPr>
        <w:t xml:space="preserve">муниципального </w:t>
      </w:r>
      <w:r w:rsidR="007A2799" w:rsidRPr="00B07A7F">
        <w:rPr>
          <w:rFonts w:ascii="Times New Roman" w:hAnsi="Times New Roman"/>
          <w:sz w:val="24"/>
          <w:szCs w:val="24"/>
        </w:rPr>
        <w:t xml:space="preserve">района Астраханской области </w:t>
      </w:r>
      <w:r w:rsidRPr="00B07A7F">
        <w:rPr>
          <w:rFonts w:ascii="Times New Roman" w:hAnsi="Times New Roman"/>
          <w:sz w:val="24"/>
          <w:szCs w:val="24"/>
        </w:rPr>
        <w:t xml:space="preserve">в различные уровни бюджета поступление </w:t>
      </w:r>
      <w:r w:rsidR="00C37CCF" w:rsidRPr="00B07A7F">
        <w:rPr>
          <w:rFonts w:ascii="Times New Roman" w:hAnsi="Times New Roman"/>
          <w:sz w:val="24"/>
          <w:szCs w:val="24"/>
        </w:rPr>
        <w:t>налога на доходы физических лиц</w:t>
      </w:r>
      <w:r w:rsidRPr="00B07A7F">
        <w:rPr>
          <w:rFonts w:ascii="Times New Roman" w:hAnsi="Times New Roman"/>
          <w:sz w:val="24"/>
          <w:szCs w:val="24"/>
        </w:rPr>
        <w:t xml:space="preserve"> </w:t>
      </w:r>
      <w:r w:rsidR="00C37CCF" w:rsidRPr="00B07A7F">
        <w:rPr>
          <w:rFonts w:ascii="Times New Roman" w:hAnsi="Times New Roman"/>
          <w:sz w:val="24"/>
          <w:szCs w:val="24"/>
        </w:rPr>
        <w:t xml:space="preserve">за 2024 год </w:t>
      </w:r>
      <w:r w:rsidRPr="00B07A7F">
        <w:rPr>
          <w:rFonts w:ascii="Times New Roman" w:hAnsi="Times New Roman"/>
          <w:sz w:val="24"/>
          <w:szCs w:val="24"/>
        </w:rPr>
        <w:t>составило 1</w:t>
      </w:r>
      <w:r w:rsidR="001350BD" w:rsidRPr="00B07A7F">
        <w:rPr>
          <w:rFonts w:ascii="Times New Roman" w:hAnsi="Times New Roman"/>
          <w:sz w:val="24"/>
          <w:szCs w:val="24"/>
        </w:rPr>
        <w:t xml:space="preserve"> 608 </w:t>
      </w:r>
      <w:r w:rsidRPr="00B07A7F">
        <w:rPr>
          <w:rFonts w:ascii="Times New Roman" w:hAnsi="Times New Roman"/>
          <w:sz w:val="24"/>
          <w:szCs w:val="24"/>
        </w:rPr>
        <w:t>млн.</w:t>
      </w:r>
      <w:r w:rsidR="00B71C12" w:rsidRPr="00B07A7F">
        <w:rPr>
          <w:rFonts w:ascii="Times New Roman" w:hAnsi="Times New Roman"/>
          <w:sz w:val="24"/>
          <w:szCs w:val="24"/>
        </w:rPr>
        <w:t> </w:t>
      </w:r>
      <w:r w:rsidRPr="00B07A7F">
        <w:rPr>
          <w:rFonts w:ascii="Times New Roman" w:hAnsi="Times New Roman"/>
          <w:sz w:val="24"/>
          <w:szCs w:val="24"/>
        </w:rPr>
        <w:t>руб., что больше факта за аналогичный период 202</w:t>
      </w:r>
      <w:r w:rsidR="001350BD" w:rsidRPr="00B07A7F">
        <w:rPr>
          <w:rFonts w:ascii="Times New Roman" w:hAnsi="Times New Roman"/>
          <w:sz w:val="24"/>
          <w:szCs w:val="24"/>
        </w:rPr>
        <w:t>3</w:t>
      </w:r>
      <w:r w:rsidRPr="00B07A7F">
        <w:rPr>
          <w:rFonts w:ascii="Times New Roman" w:hAnsi="Times New Roman"/>
          <w:sz w:val="24"/>
          <w:szCs w:val="24"/>
        </w:rPr>
        <w:t xml:space="preserve"> года на </w:t>
      </w:r>
      <w:r w:rsidR="001350BD" w:rsidRPr="00B07A7F">
        <w:rPr>
          <w:rFonts w:ascii="Times New Roman" w:hAnsi="Times New Roman"/>
          <w:sz w:val="24"/>
          <w:szCs w:val="24"/>
        </w:rPr>
        <w:t>144</w:t>
      </w:r>
      <w:r w:rsidRPr="00B07A7F">
        <w:rPr>
          <w:rFonts w:ascii="Times New Roman" w:hAnsi="Times New Roman"/>
          <w:sz w:val="24"/>
          <w:szCs w:val="24"/>
        </w:rPr>
        <w:t xml:space="preserve"> млн. руб.  (</w:t>
      </w:r>
      <w:r w:rsidR="00F77F48" w:rsidRPr="00B07A7F">
        <w:rPr>
          <w:rFonts w:ascii="Times New Roman" w:hAnsi="Times New Roman"/>
          <w:sz w:val="24"/>
          <w:szCs w:val="24"/>
        </w:rPr>
        <w:t xml:space="preserve">1 </w:t>
      </w:r>
      <w:r w:rsidR="001350BD" w:rsidRPr="00B07A7F">
        <w:rPr>
          <w:rFonts w:ascii="Times New Roman" w:hAnsi="Times New Roman"/>
          <w:sz w:val="24"/>
          <w:szCs w:val="24"/>
        </w:rPr>
        <w:t>464</w:t>
      </w:r>
      <w:r w:rsidRPr="00B07A7F">
        <w:rPr>
          <w:rFonts w:ascii="Times New Roman" w:hAnsi="Times New Roman"/>
          <w:sz w:val="24"/>
          <w:szCs w:val="24"/>
        </w:rPr>
        <w:t xml:space="preserve"> млн. руб.), темп роста составил 10</w:t>
      </w:r>
      <w:r w:rsidR="001350BD" w:rsidRPr="00B07A7F">
        <w:rPr>
          <w:rFonts w:ascii="Times New Roman" w:hAnsi="Times New Roman"/>
          <w:sz w:val="24"/>
          <w:szCs w:val="24"/>
        </w:rPr>
        <w:t>9</w:t>
      </w:r>
      <w:r w:rsidRPr="00B07A7F">
        <w:rPr>
          <w:rFonts w:ascii="Times New Roman" w:hAnsi="Times New Roman"/>
          <w:sz w:val="24"/>
          <w:szCs w:val="24"/>
        </w:rPr>
        <w:t>,</w:t>
      </w:r>
      <w:r w:rsidR="001350BD" w:rsidRPr="00B07A7F">
        <w:rPr>
          <w:rFonts w:ascii="Times New Roman" w:hAnsi="Times New Roman"/>
          <w:sz w:val="24"/>
          <w:szCs w:val="24"/>
        </w:rPr>
        <w:t>8</w:t>
      </w:r>
      <w:r w:rsidRPr="00B07A7F">
        <w:rPr>
          <w:rFonts w:ascii="Times New Roman" w:hAnsi="Times New Roman"/>
          <w:sz w:val="24"/>
          <w:szCs w:val="24"/>
        </w:rPr>
        <w:t xml:space="preserve"> %.</w:t>
      </w:r>
    </w:p>
    <w:p w:rsidR="000F35A6" w:rsidRPr="00B07A7F" w:rsidRDefault="000F35A6" w:rsidP="000F35A6">
      <w:pPr>
        <w:autoSpaceDE w:val="0"/>
        <w:autoSpaceDN w:val="0"/>
        <w:adjustRightInd w:val="0"/>
        <w:spacing w:after="0" w:line="240" w:lineRule="auto"/>
        <w:ind w:firstLine="708"/>
        <w:jc w:val="both"/>
        <w:outlineLvl w:val="2"/>
        <w:rPr>
          <w:rFonts w:ascii="Times New Roman" w:hAnsi="Times New Roman"/>
          <w:sz w:val="24"/>
          <w:szCs w:val="24"/>
        </w:rPr>
      </w:pPr>
      <w:r w:rsidRPr="00B07A7F">
        <w:rPr>
          <w:rFonts w:ascii="Times New Roman" w:hAnsi="Times New Roman"/>
          <w:sz w:val="24"/>
          <w:szCs w:val="24"/>
        </w:rPr>
        <w:t>В 202</w:t>
      </w:r>
      <w:r w:rsidR="001350BD" w:rsidRPr="00B07A7F">
        <w:rPr>
          <w:rFonts w:ascii="Times New Roman" w:hAnsi="Times New Roman"/>
          <w:sz w:val="24"/>
          <w:szCs w:val="24"/>
        </w:rPr>
        <w:t>4</w:t>
      </w:r>
      <w:r w:rsidRPr="00B07A7F">
        <w:rPr>
          <w:rFonts w:ascii="Times New Roman" w:hAnsi="Times New Roman"/>
          <w:sz w:val="24"/>
          <w:szCs w:val="24"/>
        </w:rPr>
        <w:t xml:space="preserve"> году налог на доходы физических лиц в консолидированный бюджет Ахтубинского района получен в размере </w:t>
      </w:r>
      <w:r w:rsidR="001350BD" w:rsidRPr="00B07A7F">
        <w:rPr>
          <w:rFonts w:ascii="Times New Roman" w:hAnsi="Times New Roman"/>
          <w:sz w:val="24"/>
          <w:szCs w:val="24"/>
        </w:rPr>
        <w:t>501,7</w:t>
      </w:r>
      <w:r w:rsidRPr="00B07A7F">
        <w:rPr>
          <w:rFonts w:ascii="Times New Roman" w:hAnsi="Times New Roman"/>
          <w:sz w:val="24"/>
          <w:szCs w:val="24"/>
        </w:rPr>
        <w:t xml:space="preserve"> млн. руб. Соотношение фактического поступления к поступлению прошлого года составляет </w:t>
      </w:r>
      <w:r w:rsidR="001350BD" w:rsidRPr="00B07A7F">
        <w:rPr>
          <w:rFonts w:ascii="Times New Roman" w:hAnsi="Times New Roman"/>
          <w:sz w:val="24"/>
          <w:szCs w:val="24"/>
        </w:rPr>
        <w:t>104,9</w:t>
      </w:r>
      <w:r w:rsidRPr="00B07A7F">
        <w:rPr>
          <w:rFonts w:ascii="Times New Roman" w:hAnsi="Times New Roman"/>
          <w:sz w:val="24"/>
          <w:szCs w:val="24"/>
        </w:rPr>
        <w:t xml:space="preserve"> % (</w:t>
      </w:r>
      <w:r w:rsidR="001350BD" w:rsidRPr="00B07A7F">
        <w:rPr>
          <w:rFonts w:ascii="Times New Roman" w:hAnsi="Times New Roman"/>
          <w:sz w:val="24"/>
          <w:szCs w:val="24"/>
        </w:rPr>
        <w:t>478,3</w:t>
      </w:r>
      <w:r w:rsidRPr="00B07A7F">
        <w:rPr>
          <w:rFonts w:ascii="Times New Roman" w:hAnsi="Times New Roman"/>
          <w:sz w:val="24"/>
          <w:szCs w:val="24"/>
        </w:rPr>
        <w:t xml:space="preserve"> млн. руб.). </w:t>
      </w:r>
    </w:p>
    <w:p w:rsidR="00B57780" w:rsidRPr="00B07A7F" w:rsidRDefault="000F35A6" w:rsidP="000F3034">
      <w:pPr>
        <w:autoSpaceDE w:val="0"/>
        <w:autoSpaceDN w:val="0"/>
        <w:adjustRightInd w:val="0"/>
        <w:spacing w:after="0" w:line="240" w:lineRule="auto"/>
        <w:ind w:firstLine="708"/>
        <w:jc w:val="both"/>
        <w:outlineLvl w:val="2"/>
        <w:rPr>
          <w:rFonts w:ascii="Times New Roman" w:hAnsi="Times New Roman"/>
          <w:sz w:val="24"/>
          <w:szCs w:val="24"/>
        </w:rPr>
      </w:pPr>
      <w:r w:rsidRPr="00B07A7F">
        <w:rPr>
          <w:rFonts w:ascii="Times New Roman" w:hAnsi="Times New Roman"/>
          <w:sz w:val="24"/>
          <w:szCs w:val="24"/>
        </w:rPr>
        <w:t xml:space="preserve">Налог на доходы физических лиц </w:t>
      </w:r>
      <w:r w:rsidR="00BA033D" w:rsidRPr="00B07A7F">
        <w:rPr>
          <w:rFonts w:ascii="Times New Roman" w:hAnsi="Times New Roman"/>
          <w:sz w:val="24"/>
          <w:szCs w:val="24"/>
        </w:rPr>
        <w:t>в собственный бюджет поступил в объеме</w:t>
      </w:r>
      <w:r w:rsidRPr="00B07A7F">
        <w:rPr>
          <w:rFonts w:ascii="Times New Roman" w:hAnsi="Times New Roman"/>
          <w:sz w:val="24"/>
          <w:szCs w:val="24"/>
        </w:rPr>
        <w:t xml:space="preserve"> </w:t>
      </w:r>
      <w:r w:rsidR="001350BD" w:rsidRPr="00B07A7F">
        <w:rPr>
          <w:rFonts w:ascii="Times New Roman" w:hAnsi="Times New Roman"/>
          <w:sz w:val="24"/>
          <w:szCs w:val="24"/>
        </w:rPr>
        <w:t>349,9 </w:t>
      </w:r>
      <w:r w:rsidRPr="00B07A7F">
        <w:rPr>
          <w:rFonts w:ascii="Times New Roman" w:hAnsi="Times New Roman"/>
          <w:sz w:val="24"/>
          <w:szCs w:val="24"/>
        </w:rPr>
        <w:t>млн.</w:t>
      </w:r>
      <w:r w:rsidR="001350BD" w:rsidRPr="00B07A7F">
        <w:rPr>
          <w:rFonts w:ascii="Times New Roman" w:hAnsi="Times New Roman"/>
          <w:sz w:val="24"/>
          <w:szCs w:val="24"/>
        </w:rPr>
        <w:t> </w:t>
      </w:r>
      <w:r w:rsidRPr="00B07A7F">
        <w:rPr>
          <w:rFonts w:ascii="Times New Roman" w:hAnsi="Times New Roman"/>
          <w:sz w:val="24"/>
          <w:szCs w:val="24"/>
        </w:rPr>
        <w:t xml:space="preserve">руб. Соотношение фактического поступления к поступлению прошлого года составляет </w:t>
      </w:r>
      <w:r w:rsidR="001350BD" w:rsidRPr="00B07A7F">
        <w:rPr>
          <w:rFonts w:ascii="Times New Roman" w:hAnsi="Times New Roman"/>
          <w:sz w:val="24"/>
          <w:szCs w:val="24"/>
        </w:rPr>
        <w:t>101,3 </w:t>
      </w:r>
      <w:r w:rsidRPr="00B07A7F">
        <w:rPr>
          <w:rFonts w:ascii="Times New Roman" w:hAnsi="Times New Roman"/>
          <w:sz w:val="24"/>
          <w:szCs w:val="24"/>
        </w:rPr>
        <w:t>% (</w:t>
      </w:r>
      <w:r w:rsidR="001350BD" w:rsidRPr="00B07A7F">
        <w:rPr>
          <w:rFonts w:ascii="Times New Roman" w:hAnsi="Times New Roman"/>
          <w:sz w:val="24"/>
          <w:szCs w:val="24"/>
        </w:rPr>
        <w:t>345,6</w:t>
      </w:r>
      <w:r w:rsidRPr="00B07A7F">
        <w:rPr>
          <w:rFonts w:ascii="Times New Roman" w:hAnsi="Times New Roman"/>
          <w:sz w:val="24"/>
          <w:szCs w:val="24"/>
        </w:rPr>
        <w:t xml:space="preserve"> млн. руб.). Увеличение доходов по НДФЛ к уровню прошлого года </w:t>
      </w:r>
      <w:r w:rsidR="001350BD" w:rsidRPr="00B07A7F">
        <w:rPr>
          <w:rFonts w:ascii="Times New Roman" w:hAnsi="Times New Roman"/>
          <w:sz w:val="24"/>
          <w:szCs w:val="24"/>
        </w:rPr>
        <w:t>связано с увеличением МРОТ с 01.01.2024 на 6,3% (с 16 242 руб. до 19 242 руб.</w:t>
      </w:r>
      <w:r w:rsidR="00F61D0C" w:rsidRPr="00B07A7F">
        <w:rPr>
          <w:rFonts w:ascii="Times New Roman" w:hAnsi="Times New Roman"/>
          <w:sz w:val="24"/>
          <w:szCs w:val="24"/>
        </w:rPr>
        <w:t>).</w:t>
      </w:r>
    </w:p>
    <w:p w:rsidR="006A222B" w:rsidRPr="00B07A7F" w:rsidRDefault="006A222B" w:rsidP="006A222B">
      <w:pPr>
        <w:autoSpaceDE w:val="0"/>
        <w:autoSpaceDN w:val="0"/>
        <w:adjustRightInd w:val="0"/>
        <w:spacing w:after="0" w:line="240" w:lineRule="auto"/>
        <w:ind w:firstLine="708"/>
        <w:jc w:val="both"/>
        <w:outlineLvl w:val="2"/>
        <w:rPr>
          <w:rFonts w:ascii="Times New Roman" w:hAnsi="Times New Roman"/>
          <w:sz w:val="24"/>
          <w:szCs w:val="24"/>
        </w:rPr>
      </w:pPr>
      <w:r w:rsidRPr="00B07A7F">
        <w:rPr>
          <w:rFonts w:ascii="Times New Roman" w:hAnsi="Times New Roman"/>
          <w:sz w:val="24"/>
          <w:szCs w:val="24"/>
        </w:rPr>
        <w:t xml:space="preserve">Акцизы по подакцизным товарам поступили в сумме </w:t>
      </w:r>
      <w:r w:rsidR="00AA4632" w:rsidRPr="00B07A7F">
        <w:rPr>
          <w:rFonts w:ascii="Times New Roman" w:hAnsi="Times New Roman"/>
          <w:sz w:val="24"/>
          <w:szCs w:val="24"/>
        </w:rPr>
        <w:t>67,0</w:t>
      </w:r>
      <w:r w:rsidRPr="00B07A7F">
        <w:rPr>
          <w:rFonts w:ascii="Times New Roman" w:hAnsi="Times New Roman"/>
          <w:sz w:val="24"/>
          <w:szCs w:val="24"/>
        </w:rPr>
        <w:t xml:space="preserve"> млн. руб., что составляет </w:t>
      </w:r>
      <w:r w:rsidR="00AA4632" w:rsidRPr="00B07A7F">
        <w:rPr>
          <w:rFonts w:ascii="Times New Roman" w:hAnsi="Times New Roman"/>
          <w:sz w:val="24"/>
          <w:szCs w:val="24"/>
        </w:rPr>
        <w:t>105,8</w:t>
      </w:r>
      <w:r w:rsidRPr="00B07A7F">
        <w:rPr>
          <w:rFonts w:ascii="Times New Roman" w:hAnsi="Times New Roman"/>
          <w:sz w:val="24"/>
          <w:szCs w:val="24"/>
        </w:rPr>
        <w:t xml:space="preserve"> % </w:t>
      </w:r>
      <w:r w:rsidR="00C37CCF" w:rsidRPr="00B07A7F">
        <w:rPr>
          <w:rFonts w:ascii="Times New Roman" w:hAnsi="Times New Roman"/>
          <w:sz w:val="24"/>
          <w:szCs w:val="24"/>
        </w:rPr>
        <w:t>к</w:t>
      </w:r>
      <w:r w:rsidRPr="00B07A7F">
        <w:rPr>
          <w:rFonts w:ascii="Times New Roman" w:hAnsi="Times New Roman"/>
          <w:sz w:val="24"/>
          <w:szCs w:val="24"/>
        </w:rPr>
        <w:t xml:space="preserve"> уровн</w:t>
      </w:r>
      <w:r w:rsidR="00C37CCF" w:rsidRPr="00B07A7F">
        <w:rPr>
          <w:rFonts w:ascii="Times New Roman" w:hAnsi="Times New Roman"/>
          <w:sz w:val="24"/>
          <w:szCs w:val="24"/>
        </w:rPr>
        <w:t>ю</w:t>
      </w:r>
      <w:r w:rsidRPr="00B07A7F">
        <w:rPr>
          <w:rFonts w:ascii="Times New Roman" w:hAnsi="Times New Roman"/>
          <w:sz w:val="24"/>
          <w:szCs w:val="24"/>
        </w:rPr>
        <w:t xml:space="preserve"> 202</w:t>
      </w:r>
      <w:r w:rsidR="001350BD" w:rsidRPr="00B07A7F">
        <w:rPr>
          <w:rFonts w:ascii="Times New Roman" w:hAnsi="Times New Roman"/>
          <w:sz w:val="24"/>
          <w:szCs w:val="24"/>
        </w:rPr>
        <w:t>3</w:t>
      </w:r>
      <w:r w:rsidRPr="00B07A7F">
        <w:rPr>
          <w:rFonts w:ascii="Times New Roman" w:hAnsi="Times New Roman"/>
          <w:sz w:val="24"/>
          <w:szCs w:val="24"/>
        </w:rPr>
        <w:t xml:space="preserve"> года</w:t>
      </w:r>
      <w:r w:rsidR="00C433E8" w:rsidRPr="00B07A7F">
        <w:rPr>
          <w:rFonts w:ascii="Times New Roman" w:hAnsi="Times New Roman"/>
          <w:sz w:val="24"/>
          <w:szCs w:val="24"/>
        </w:rPr>
        <w:t xml:space="preserve"> (</w:t>
      </w:r>
      <w:r w:rsidR="00AA4632" w:rsidRPr="00B07A7F">
        <w:rPr>
          <w:rFonts w:ascii="Times New Roman" w:hAnsi="Times New Roman"/>
          <w:sz w:val="24"/>
          <w:szCs w:val="24"/>
        </w:rPr>
        <w:t>63,3</w:t>
      </w:r>
      <w:r w:rsidR="00C433E8" w:rsidRPr="00B07A7F">
        <w:rPr>
          <w:rFonts w:ascii="Times New Roman" w:hAnsi="Times New Roman"/>
          <w:sz w:val="24"/>
          <w:szCs w:val="24"/>
        </w:rPr>
        <w:t xml:space="preserve"> млн. руб.)</w:t>
      </w:r>
      <w:r w:rsidRPr="00B07A7F">
        <w:rPr>
          <w:rFonts w:ascii="Times New Roman" w:hAnsi="Times New Roman"/>
          <w:sz w:val="24"/>
          <w:szCs w:val="24"/>
        </w:rPr>
        <w:t>.</w:t>
      </w:r>
    </w:p>
    <w:p w:rsidR="00BA033D" w:rsidRPr="00B07A7F" w:rsidRDefault="006A222B" w:rsidP="006A222B">
      <w:pPr>
        <w:autoSpaceDE w:val="0"/>
        <w:autoSpaceDN w:val="0"/>
        <w:adjustRightInd w:val="0"/>
        <w:spacing w:after="0" w:line="240" w:lineRule="auto"/>
        <w:ind w:firstLine="708"/>
        <w:jc w:val="both"/>
        <w:outlineLvl w:val="2"/>
        <w:rPr>
          <w:rFonts w:ascii="Times New Roman" w:hAnsi="Times New Roman"/>
          <w:sz w:val="24"/>
          <w:szCs w:val="24"/>
        </w:rPr>
      </w:pPr>
      <w:r w:rsidRPr="00B07A7F">
        <w:rPr>
          <w:rFonts w:ascii="Times New Roman" w:hAnsi="Times New Roman"/>
          <w:sz w:val="24"/>
          <w:szCs w:val="24"/>
        </w:rPr>
        <w:t xml:space="preserve">Динамика изменения норматива распределения </w:t>
      </w:r>
      <w:r w:rsidR="00BA033D" w:rsidRPr="00B07A7F">
        <w:rPr>
          <w:rFonts w:ascii="Times New Roman" w:hAnsi="Times New Roman"/>
          <w:sz w:val="24"/>
          <w:szCs w:val="24"/>
        </w:rPr>
        <w:t xml:space="preserve">акцизов </w:t>
      </w:r>
      <w:r w:rsidRPr="00B07A7F">
        <w:rPr>
          <w:rFonts w:ascii="Times New Roman" w:hAnsi="Times New Roman"/>
          <w:sz w:val="24"/>
          <w:szCs w:val="24"/>
        </w:rPr>
        <w:t xml:space="preserve">в бюджеты:  </w:t>
      </w:r>
    </w:p>
    <w:p w:rsidR="006A222B" w:rsidRPr="00B07A7F" w:rsidRDefault="006A222B" w:rsidP="006A222B">
      <w:pPr>
        <w:autoSpaceDE w:val="0"/>
        <w:autoSpaceDN w:val="0"/>
        <w:adjustRightInd w:val="0"/>
        <w:spacing w:after="0" w:line="240" w:lineRule="auto"/>
        <w:ind w:firstLine="708"/>
        <w:jc w:val="both"/>
        <w:outlineLvl w:val="2"/>
        <w:rPr>
          <w:rFonts w:ascii="Times New Roman" w:hAnsi="Times New Roman"/>
          <w:sz w:val="24"/>
          <w:szCs w:val="24"/>
        </w:rPr>
      </w:pPr>
      <w:r w:rsidRPr="00B07A7F">
        <w:rPr>
          <w:rFonts w:ascii="Times New Roman" w:hAnsi="Times New Roman"/>
          <w:sz w:val="24"/>
          <w:szCs w:val="24"/>
        </w:rPr>
        <w:t xml:space="preserve">- </w:t>
      </w:r>
      <w:r w:rsidR="007A2799">
        <w:rPr>
          <w:rFonts w:ascii="Times New Roman" w:hAnsi="Times New Roman"/>
          <w:sz w:val="24"/>
          <w:szCs w:val="24"/>
        </w:rPr>
        <w:t>муниципальное образование</w:t>
      </w:r>
      <w:r w:rsidRPr="00B07A7F">
        <w:rPr>
          <w:rFonts w:ascii="Times New Roman" w:hAnsi="Times New Roman"/>
          <w:sz w:val="24"/>
          <w:szCs w:val="24"/>
        </w:rPr>
        <w:t xml:space="preserve"> </w:t>
      </w:r>
      <w:r w:rsidR="007A2799">
        <w:rPr>
          <w:rFonts w:ascii="Times New Roman" w:hAnsi="Times New Roman"/>
          <w:sz w:val="24"/>
          <w:szCs w:val="24"/>
        </w:rPr>
        <w:t>«Ахтубинский</w:t>
      </w:r>
      <w:r w:rsidR="007A2799" w:rsidRPr="00B07A7F">
        <w:rPr>
          <w:rFonts w:ascii="Times New Roman" w:hAnsi="Times New Roman"/>
          <w:sz w:val="24"/>
          <w:szCs w:val="24"/>
        </w:rPr>
        <w:t xml:space="preserve"> </w:t>
      </w:r>
      <w:r w:rsidR="007A2799">
        <w:rPr>
          <w:rFonts w:ascii="Times New Roman" w:hAnsi="Times New Roman"/>
          <w:sz w:val="24"/>
          <w:szCs w:val="24"/>
        </w:rPr>
        <w:t xml:space="preserve">муниципальный </w:t>
      </w:r>
      <w:r w:rsidR="007A2799" w:rsidRPr="00B07A7F">
        <w:rPr>
          <w:rFonts w:ascii="Times New Roman" w:hAnsi="Times New Roman"/>
          <w:sz w:val="24"/>
          <w:szCs w:val="24"/>
        </w:rPr>
        <w:t>ра</w:t>
      </w:r>
      <w:r w:rsidR="007A2799">
        <w:rPr>
          <w:rFonts w:ascii="Times New Roman" w:hAnsi="Times New Roman"/>
          <w:sz w:val="24"/>
          <w:szCs w:val="24"/>
        </w:rPr>
        <w:t>йон</w:t>
      </w:r>
      <w:r w:rsidR="007A2799" w:rsidRPr="00B07A7F">
        <w:rPr>
          <w:rFonts w:ascii="Times New Roman" w:hAnsi="Times New Roman"/>
          <w:sz w:val="24"/>
          <w:szCs w:val="24"/>
        </w:rPr>
        <w:t xml:space="preserve"> Астраханской области</w:t>
      </w:r>
      <w:r w:rsidR="007A2799">
        <w:rPr>
          <w:rFonts w:ascii="Times New Roman" w:hAnsi="Times New Roman"/>
          <w:sz w:val="24"/>
          <w:szCs w:val="24"/>
        </w:rPr>
        <w:t>»</w:t>
      </w:r>
      <w:r w:rsidRPr="00B07A7F">
        <w:rPr>
          <w:rFonts w:ascii="Times New Roman" w:hAnsi="Times New Roman"/>
          <w:sz w:val="24"/>
          <w:szCs w:val="24"/>
        </w:rPr>
        <w:t xml:space="preserve"> </w:t>
      </w:r>
      <w:r w:rsidR="007A2799">
        <w:rPr>
          <w:rFonts w:ascii="Times New Roman" w:hAnsi="Times New Roman"/>
          <w:sz w:val="24"/>
          <w:szCs w:val="24"/>
        </w:rPr>
        <w:t>–</w:t>
      </w:r>
      <w:r w:rsidRPr="00B07A7F">
        <w:rPr>
          <w:rFonts w:ascii="Times New Roman" w:hAnsi="Times New Roman"/>
          <w:sz w:val="24"/>
          <w:szCs w:val="24"/>
        </w:rPr>
        <w:t xml:space="preserve"> с 1,452 % в 2023</w:t>
      </w:r>
      <w:r w:rsidR="001350BD" w:rsidRPr="00B07A7F">
        <w:rPr>
          <w:rFonts w:ascii="Times New Roman" w:hAnsi="Times New Roman"/>
          <w:sz w:val="24"/>
          <w:szCs w:val="24"/>
        </w:rPr>
        <w:t xml:space="preserve"> </w:t>
      </w:r>
      <w:r w:rsidR="00C436D6" w:rsidRPr="00B07A7F">
        <w:rPr>
          <w:rFonts w:ascii="Times New Roman" w:hAnsi="Times New Roman"/>
          <w:sz w:val="24"/>
          <w:szCs w:val="24"/>
        </w:rPr>
        <w:t xml:space="preserve">году </w:t>
      </w:r>
      <w:r w:rsidR="001350BD" w:rsidRPr="00B07A7F">
        <w:rPr>
          <w:rFonts w:ascii="Times New Roman" w:hAnsi="Times New Roman"/>
          <w:sz w:val="24"/>
          <w:szCs w:val="24"/>
        </w:rPr>
        <w:t xml:space="preserve">до </w:t>
      </w:r>
      <w:r w:rsidR="00C436D6" w:rsidRPr="00B07A7F">
        <w:rPr>
          <w:rFonts w:ascii="Times New Roman" w:hAnsi="Times New Roman"/>
          <w:sz w:val="24"/>
          <w:szCs w:val="24"/>
        </w:rPr>
        <w:t>1,445</w:t>
      </w:r>
      <w:r w:rsidR="00B57780" w:rsidRPr="00B07A7F">
        <w:rPr>
          <w:rFonts w:ascii="Times New Roman" w:hAnsi="Times New Roman"/>
          <w:sz w:val="24"/>
          <w:szCs w:val="24"/>
        </w:rPr>
        <w:t> %</w:t>
      </w:r>
      <w:r w:rsidR="00C436D6" w:rsidRPr="00B07A7F">
        <w:rPr>
          <w:rFonts w:ascii="Times New Roman" w:hAnsi="Times New Roman"/>
          <w:sz w:val="24"/>
          <w:szCs w:val="24"/>
        </w:rPr>
        <w:t xml:space="preserve"> в 2024 году</w:t>
      </w:r>
      <w:r w:rsidRPr="00B07A7F">
        <w:rPr>
          <w:rFonts w:ascii="Times New Roman" w:hAnsi="Times New Roman"/>
          <w:sz w:val="24"/>
          <w:szCs w:val="24"/>
        </w:rPr>
        <w:t>;</w:t>
      </w:r>
    </w:p>
    <w:p w:rsidR="006A222B" w:rsidRPr="00B07A7F" w:rsidRDefault="006A222B" w:rsidP="006A222B">
      <w:pPr>
        <w:autoSpaceDE w:val="0"/>
        <w:autoSpaceDN w:val="0"/>
        <w:adjustRightInd w:val="0"/>
        <w:spacing w:after="0" w:line="240" w:lineRule="auto"/>
        <w:ind w:firstLine="708"/>
        <w:jc w:val="both"/>
        <w:outlineLvl w:val="2"/>
        <w:rPr>
          <w:rFonts w:ascii="Times New Roman" w:hAnsi="Times New Roman"/>
          <w:sz w:val="24"/>
          <w:szCs w:val="24"/>
        </w:rPr>
      </w:pPr>
      <w:r w:rsidRPr="00B07A7F">
        <w:rPr>
          <w:rFonts w:ascii="Times New Roman" w:hAnsi="Times New Roman"/>
          <w:sz w:val="24"/>
          <w:szCs w:val="24"/>
        </w:rPr>
        <w:t xml:space="preserve">- </w:t>
      </w:r>
      <w:r w:rsidR="007A2799">
        <w:rPr>
          <w:rFonts w:ascii="Times New Roman" w:hAnsi="Times New Roman"/>
          <w:sz w:val="24"/>
          <w:szCs w:val="24"/>
        </w:rPr>
        <w:t>муниципальное образование</w:t>
      </w:r>
      <w:r w:rsidRPr="00B07A7F">
        <w:rPr>
          <w:rFonts w:ascii="Times New Roman" w:hAnsi="Times New Roman"/>
          <w:sz w:val="24"/>
          <w:szCs w:val="24"/>
        </w:rPr>
        <w:t xml:space="preserve"> «Г</w:t>
      </w:r>
      <w:r w:rsidR="007A2799">
        <w:rPr>
          <w:rFonts w:ascii="Times New Roman" w:hAnsi="Times New Roman"/>
          <w:sz w:val="24"/>
          <w:szCs w:val="24"/>
        </w:rPr>
        <w:t>ородское поселение г</w:t>
      </w:r>
      <w:r w:rsidRPr="00B07A7F">
        <w:rPr>
          <w:rFonts w:ascii="Times New Roman" w:hAnsi="Times New Roman"/>
          <w:sz w:val="24"/>
          <w:szCs w:val="24"/>
        </w:rPr>
        <w:t>ород Ахтубинск</w:t>
      </w:r>
      <w:r w:rsidR="007A2799">
        <w:rPr>
          <w:rFonts w:ascii="Times New Roman" w:hAnsi="Times New Roman"/>
          <w:sz w:val="24"/>
          <w:szCs w:val="24"/>
        </w:rPr>
        <w:t xml:space="preserve"> Ахтубинского муниципального района Астраханской области</w:t>
      </w:r>
      <w:r w:rsidRPr="00B07A7F">
        <w:rPr>
          <w:rFonts w:ascii="Times New Roman" w:hAnsi="Times New Roman"/>
          <w:sz w:val="24"/>
          <w:szCs w:val="24"/>
        </w:rPr>
        <w:t xml:space="preserve">» </w:t>
      </w:r>
      <w:r w:rsidR="007A2799">
        <w:rPr>
          <w:rFonts w:ascii="Times New Roman" w:hAnsi="Times New Roman"/>
          <w:sz w:val="24"/>
          <w:szCs w:val="24"/>
        </w:rPr>
        <w:t>–</w:t>
      </w:r>
      <w:r w:rsidRPr="00B07A7F">
        <w:rPr>
          <w:rFonts w:ascii="Times New Roman" w:hAnsi="Times New Roman"/>
          <w:sz w:val="24"/>
          <w:szCs w:val="24"/>
        </w:rPr>
        <w:t xml:space="preserve"> с 0,567 % в 2023</w:t>
      </w:r>
      <w:r w:rsidR="00C436D6" w:rsidRPr="00B07A7F">
        <w:rPr>
          <w:rFonts w:ascii="Times New Roman" w:hAnsi="Times New Roman"/>
          <w:sz w:val="24"/>
          <w:szCs w:val="24"/>
        </w:rPr>
        <w:t xml:space="preserve"> </w:t>
      </w:r>
      <w:r w:rsidRPr="00B07A7F">
        <w:rPr>
          <w:rFonts w:ascii="Times New Roman" w:hAnsi="Times New Roman"/>
          <w:sz w:val="24"/>
          <w:szCs w:val="24"/>
        </w:rPr>
        <w:t>г</w:t>
      </w:r>
      <w:r w:rsidR="00C436D6" w:rsidRPr="00B07A7F">
        <w:rPr>
          <w:rFonts w:ascii="Times New Roman" w:hAnsi="Times New Roman"/>
          <w:sz w:val="24"/>
          <w:szCs w:val="24"/>
        </w:rPr>
        <w:t>оду</w:t>
      </w:r>
      <w:r w:rsidR="001350BD" w:rsidRPr="00B07A7F">
        <w:rPr>
          <w:rFonts w:ascii="Times New Roman" w:hAnsi="Times New Roman"/>
          <w:sz w:val="24"/>
          <w:szCs w:val="24"/>
        </w:rPr>
        <w:t xml:space="preserve"> до </w:t>
      </w:r>
      <w:r w:rsidR="009A7FDF" w:rsidRPr="00B07A7F">
        <w:rPr>
          <w:rFonts w:ascii="Times New Roman" w:hAnsi="Times New Roman"/>
          <w:sz w:val="24"/>
          <w:szCs w:val="24"/>
        </w:rPr>
        <w:t>0,555</w:t>
      </w:r>
      <w:r w:rsidR="00B57780" w:rsidRPr="00B07A7F">
        <w:rPr>
          <w:rFonts w:ascii="Times New Roman" w:hAnsi="Times New Roman"/>
          <w:sz w:val="24"/>
          <w:szCs w:val="24"/>
        </w:rPr>
        <w:t> %</w:t>
      </w:r>
      <w:r w:rsidR="009A7FDF" w:rsidRPr="00B07A7F">
        <w:rPr>
          <w:rFonts w:ascii="Times New Roman" w:hAnsi="Times New Roman"/>
          <w:sz w:val="24"/>
          <w:szCs w:val="24"/>
        </w:rPr>
        <w:t xml:space="preserve"> </w:t>
      </w:r>
      <w:r w:rsidR="007A2799">
        <w:rPr>
          <w:rFonts w:ascii="Times New Roman" w:hAnsi="Times New Roman"/>
          <w:sz w:val="24"/>
          <w:szCs w:val="24"/>
        </w:rPr>
        <w:t xml:space="preserve">                                    </w:t>
      </w:r>
      <w:r w:rsidR="009A7FDF" w:rsidRPr="00B07A7F">
        <w:rPr>
          <w:rFonts w:ascii="Times New Roman" w:hAnsi="Times New Roman"/>
          <w:sz w:val="24"/>
          <w:szCs w:val="24"/>
        </w:rPr>
        <w:t>в 2024 году</w:t>
      </w:r>
      <w:r w:rsidR="00BA033D" w:rsidRPr="00B07A7F">
        <w:rPr>
          <w:rFonts w:ascii="Times New Roman" w:hAnsi="Times New Roman"/>
          <w:sz w:val="24"/>
          <w:szCs w:val="24"/>
        </w:rPr>
        <w:t>;</w:t>
      </w:r>
      <w:r w:rsidR="007A2799">
        <w:rPr>
          <w:rFonts w:ascii="Times New Roman" w:hAnsi="Times New Roman"/>
          <w:sz w:val="24"/>
          <w:szCs w:val="24"/>
        </w:rPr>
        <w:t xml:space="preserve"> </w:t>
      </w:r>
    </w:p>
    <w:p w:rsidR="006A222B" w:rsidRPr="00B07A7F" w:rsidRDefault="006A222B" w:rsidP="006A222B">
      <w:pPr>
        <w:autoSpaceDE w:val="0"/>
        <w:autoSpaceDN w:val="0"/>
        <w:adjustRightInd w:val="0"/>
        <w:spacing w:after="0" w:line="240" w:lineRule="auto"/>
        <w:ind w:firstLine="708"/>
        <w:jc w:val="both"/>
        <w:outlineLvl w:val="2"/>
        <w:rPr>
          <w:rFonts w:ascii="Times New Roman" w:hAnsi="Times New Roman"/>
          <w:sz w:val="24"/>
          <w:szCs w:val="24"/>
        </w:rPr>
      </w:pPr>
      <w:r w:rsidRPr="00B07A7F">
        <w:rPr>
          <w:rFonts w:ascii="Times New Roman" w:hAnsi="Times New Roman"/>
          <w:sz w:val="24"/>
          <w:szCs w:val="24"/>
        </w:rPr>
        <w:t xml:space="preserve">- </w:t>
      </w:r>
      <w:r w:rsidR="007A2799">
        <w:rPr>
          <w:rFonts w:ascii="Times New Roman" w:hAnsi="Times New Roman"/>
          <w:sz w:val="24"/>
          <w:szCs w:val="24"/>
        </w:rPr>
        <w:t>муниципальное образование</w:t>
      </w:r>
      <w:r w:rsidRPr="00B07A7F">
        <w:rPr>
          <w:rFonts w:ascii="Times New Roman" w:hAnsi="Times New Roman"/>
          <w:sz w:val="24"/>
          <w:szCs w:val="24"/>
        </w:rPr>
        <w:t xml:space="preserve"> «</w:t>
      </w:r>
      <w:r w:rsidR="007A2799" w:rsidRPr="00B07A7F">
        <w:rPr>
          <w:rFonts w:ascii="Times New Roman" w:hAnsi="Times New Roman"/>
          <w:sz w:val="24"/>
          <w:szCs w:val="24"/>
        </w:rPr>
        <w:t>Г</w:t>
      </w:r>
      <w:r w:rsidR="007A2799">
        <w:rPr>
          <w:rFonts w:ascii="Times New Roman" w:hAnsi="Times New Roman"/>
          <w:sz w:val="24"/>
          <w:szCs w:val="24"/>
        </w:rPr>
        <w:t>ородское поселение п</w:t>
      </w:r>
      <w:r w:rsidRPr="00B07A7F">
        <w:rPr>
          <w:rFonts w:ascii="Times New Roman" w:hAnsi="Times New Roman"/>
          <w:sz w:val="24"/>
          <w:szCs w:val="24"/>
        </w:rPr>
        <w:t>оселок Верхний Баскунчак</w:t>
      </w:r>
      <w:r w:rsidR="007A2799">
        <w:rPr>
          <w:rFonts w:ascii="Times New Roman" w:hAnsi="Times New Roman"/>
          <w:sz w:val="24"/>
          <w:szCs w:val="24"/>
        </w:rPr>
        <w:t xml:space="preserve"> Ахтубинского муниципального района Астраханской области</w:t>
      </w:r>
      <w:r w:rsidR="007A2799" w:rsidRPr="00B07A7F">
        <w:rPr>
          <w:rFonts w:ascii="Times New Roman" w:hAnsi="Times New Roman"/>
          <w:sz w:val="24"/>
          <w:szCs w:val="24"/>
        </w:rPr>
        <w:t>»</w:t>
      </w:r>
      <w:r w:rsidRPr="00B07A7F">
        <w:rPr>
          <w:rFonts w:ascii="Times New Roman" w:hAnsi="Times New Roman"/>
          <w:sz w:val="24"/>
          <w:szCs w:val="24"/>
        </w:rPr>
        <w:t xml:space="preserve"> </w:t>
      </w:r>
      <w:r w:rsidR="007A2799">
        <w:rPr>
          <w:rFonts w:ascii="Times New Roman" w:hAnsi="Times New Roman"/>
          <w:sz w:val="24"/>
          <w:szCs w:val="24"/>
        </w:rPr>
        <w:t>–</w:t>
      </w:r>
      <w:r w:rsidRPr="00B07A7F">
        <w:rPr>
          <w:rFonts w:ascii="Times New Roman" w:hAnsi="Times New Roman"/>
          <w:sz w:val="24"/>
          <w:szCs w:val="24"/>
        </w:rPr>
        <w:t xml:space="preserve"> 0,112 % в 2023</w:t>
      </w:r>
      <w:r w:rsidR="007A2799">
        <w:rPr>
          <w:rFonts w:ascii="Times New Roman" w:hAnsi="Times New Roman"/>
          <w:sz w:val="24"/>
          <w:szCs w:val="24"/>
        </w:rPr>
        <w:t>–</w:t>
      </w:r>
      <w:r w:rsidR="009A7FDF" w:rsidRPr="00B07A7F">
        <w:rPr>
          <w:rFonts w:ascii="Times New Roman" w:hAnsi="Times New Roman"/>
          <w:sz w:val="24"/>
          <w:szCs w:val="24"/>
        </w:rPr>
        <w:t>2024</w:t>
      </w:r>
      <w:r w:rsidR="00C436D6" w:rsidRPr="00B07A7F">
        <w:rPr>
          <w:rFonts w:ascii="Times New Roman" w:hAnsi="Times New Roman"/>
          <w:sz w:val="24"/>
          <w:szCs w:val="24"/>
        </w:rPr>
        <w:t xml:space="preserve"> </w:t>
      </w:r>
      <w:r w:rsidRPr="00B07A7F">
        <w:rPr>
          <w:rFonts w:ascii="Times New Roman" w:hAnsi="Times New Roman"/>
          <w:sz w:val="24"/>
          <w:szCs w:val="24"/>
        </w:rPr>
        <w:t>г</w:t>
      </w:r>
      <w:r w:rsidR="00C436D6" w:rsidRPr="00B07A7F">
        <w:rPr>
          <w:rFonts w:ascii="Times New Roman" w:hAnsi="Times New Roman"/>
          <w:sz w:val="24"/>
          <w:szCs w:val="24"/>
        </w:rPr>
        <w:t>од</w:t>
      </w:r>
      <w:r w:rsidR="009A7FDF" w:rsidRPr="00B07A7F">
        <w:rPr>
          <w:rFonts w:ascii="Times New Roman" w:hAnsi="Times New Roman"/>
          <w:sz w:val="24"/>
          <w:szCs w:val="24"/>
        </w:rPr>
        <w:t>ах</w:t>
      </w:r>
      <w:r w:rsidR="00BA033D" w:rsidRPr="00B07A7F">
        <w:rPr>
          <w:rFonts w:ascii="Times New Roman" w:hAnsi="Times New Roman"/>
          <w:sz w:val="24"/>
          <w:szCs w:val="24"/>
        </w:rPr>
        <w:t>;</w:t>
      </w:r>
    </w:p>
    <w:p w:rsidR="006A222B" w:rsidRPr="00B07A7F" w:rsidRDefault="006A222B" w:rsidP="006A222B">
      <w:pPr>
        <w:autoSpaceDE w:val="0"/>
        <w:autoSpaceDN w:val="0"/>
        <w:adjustRightInd w:val="0"/>
        <w:spacing w:after="0" w:line="240" w:lineRule="auto"/>
        <w:ind w:firstLine="708"/>
        <w:jc w:val="both"/>
        <w:outlineLvl w:val="2"/>
        <w:rPr>
          <w:rFonts w:ascii="Times New Roman" w:hAnsi="Times New Roman"/>
          <w:sz w:val="24"/>
          <w:szCs w:val="24"/>
        </w:rPr>
      </w:pPr>
      <w:r w:rsidRPr="00B07A7F">
        <w:rPr>
          <w:rFonts w:ascii="Times New Roman" w:hAnsi="Times New Roman"/>
          <w:sz w:val="24"/>
          <w:szCs w:val="24"/>
        </w:rPr>
        <w:t xml:space="preserve">- </w:t>
      </w:r>
      <w:r w:rsidR="007A2799">
        <w:rPr>
          <w:rFonts w:ascii="Times New Roman" w:hAnsi="Times New Roman"/>
          <w:sz w:val="24"/>
          <w:szCs w:val="24"/>
        </w:rPr>
        <w:t>муниципальное образование</w:t>
      </w:r>
      <w:r w:rsidRPr="00B07A7F">
        <w:rPr>
          <w:rFonts w:ascii="Times New Roman" w:hAnsi="Times New Roman"/>
          <w:sz w:val="24"/>
          <w:szCs w:val="24"/>
        </w:rPr>
        <w:t xml:space="preserve"> «</w:t>
      </w:r>
      <w:r w:rsidR="007A2799" w:rsidRPr="00B07A7F">
        <w:rPr>
          <w:rFonts w:ascii="Times New Roman" w:hAnsi="Times New Roman"/>
          <w:sz w:val="24"/>
          <w:szCs w:val="24"/>
        </w:rPr>
        <w:t>Г</w:t>
      </w:r>
      <w:r w:rsidR="007A2799">
        <w:rPr>
          <w:rFonts w:ascii="Times New Roman" w:hAnsi="Times New Roman"/>
          <w:sz w:val="24"/>
          <w:szCs w:val="24"/>
        </w:rPr>
        <w:t>ородское поселение поселок Нижний Баскунчак</w:t>
      </w:r>
      <w:r w:rsidRPr="00B07A7F">
        <w:rPr>
          <w:rFonts w:ascii="Times New Roman" w:hAnsi="Times New Roman"/>
          <w:sz w:val="24"/>
          <w:szCs w:val="24"/>
        </w:rPr>
        <w:t xml:space="preserve"> </w:t>
      </w:r>
      <w:r w:rsidR="007A2799">
        <w:rPr>
          <w:rFonts w:ascii="Times New Roman" w:hAnsi="Times New Roman"/>
          <w:sz w:val="24"/>
          <w:szCs w:val="24"/>
        </w:rPr>
        <w:t>Ахтубинского муниципального района Астраханской области</w:t>
      </w:r>
      <w:r w:rsidR="007A2799" w:rsidRPr="00B07A7F">
        <w:rPr>
          <w:rFonts w:ascii="Times New Roman" w:hAnsi="Times New Roman"/>
          <w:sz w:val="24"/>
          <w:szCs w:val="24"/>
        </w:rPr>
        <w:t>»</w:t>
      </w:r>
      <w:r w:rsidR="007A2799">
        <w:rPr>
          <w:rFonts w:ascii="Times New Roman" w:hAnsi="Times New Roman"/>
          <w:sz w:val="24"/>
          <w:szCs w:val="24"/>
        </w:rPr>
        <w:t xml:space="preserve"> –</w:t>
      </w:r>
      <w:r w:rsidRPr="00B07A7F">
        <w:rPr>
          <w:rFonts w:ascii="Times New Roman" w:hAnsi="Times New Roman"/>
          <w:sz w:val="24"/>
          <w:szCs w:val="24"/>
        </w:rPr>
        <w:t xml:space="preserve"> </w:t>
      </w:r>
      <w:r w:rsidR="001350BD" w:rsidRPr="00B07A7F">
        <w:rPr>
          <w:rFonts w:ascii="Times New Roman" w:hAnsi="Times New Roman"/>
          <w:sz w:val="24"/>
          <w:szCs w:val="24"/>
        </w:rPr>
        <w:t>с</w:t>
      </w:r>
      <w:r w:rsidR="00BA033D" w:rsidRPr="00B07A7F">
        <w:rPr>
          <w:rFonts w:ascii="Times New Roman" w:hAnsi="Times New Roman"/>
          <w:sz w:val="24"/>
          <w:szCs w:val="24"/>
        </w:rPr>
        <w:t xml:space="preserve"> </w:t>
      </w:r>
      <w:r w:rsidRPr="00B07A7F">
        <w:rPr>
          <w:rFonts w:ascii="Times New Roman" w:hAnsi="Times New Roman"/>
          <w:sz w:val="24"/>
          <w:szCs w:val="24"/>
        </w:rPr>
        <w:t>0,055 % в 2023</w:t>
      </w:r>
      <w:r w:rsidR="00C436D6" w:rsidRPr="00B07A7F">
        <w:rPr>
          <w:rFonts w:ascii="Times New Roman" w:hAnsi="Times New Roman"/>
          <w:sz w:val="24"/>
          <w:szCs w:val="24"/>
        </w:rPr>
        <w:t xml:space="preserve"> </w:t>
      </w:r>
      <w:r w:rsidRPr="00B07A7F">
        <w:rPr>
          <w:rFonts w:ascii="Times New Roman" w:hAnsi="Times New Roman"/>
          <w:sz w:val="24"/>
          <w:szCs w:val="24"/>
        </w:rPr>
        <w:t>г</w:t>
      </w:r>
      <w:r w:rsidR="00C436D6" w:rsidRPr="00B07A7F">
        <w:rPr>
          <w:rFonts w:ascii="Times New Roman" w:hAnsi="Times New Roman"/>
          <w:sz w:val="24"/>
          <w:szCs w:val="24"/>
        </w:rPr>
        <w:t>оду</w:t>
      </w:r>
      <w:r w:rsidR="001350BD" w:rsidRPr="00B07A7F">
        <w:rPr>
          <w:rFonts w:ascii="Times New Roman" w:hAnsi="Times New Roman"/>
          <w:sz w:val="24"/>
          <w:szCs w:val="24"/>
        </w:rPr>
        <w:t xml:space="preserve"> </w:t>
      </w:r>
      <w:r w:rsidR="007A2799">
        <w:rPr>
          <w:rFonts w:ascii="Times New Roman" w:hAnsi="Times New Roman"/>
          <w:sz w:val="24"/>
          <w:szCs w:val="24"/>
        </w:rPr>
        <w:t xml:space="preserve">                          </w:t>
      </w:r>
      <w:r w:rsidR="001350BD" w:rsidRPr="00B07A7F">
        <w:rPr>
          <w:rFonts w:ascii="Times New Roman" w:hAnsi="Times New Roman"/>
          <w:sz w:val="24"/>
          <w:szCs w:val="24"/>
        </w:rPr>
        <w:t xml:space="preserve">до </w:t>
      </w:r>
      <w:r w:rsidR="009A7FDF" w:rsidRPr="00B07A7F">
        <w:rPr>
          <w:rFonts w:ascii="Times New Roman" w:hAnsi="Times New Roman"/>
          <w:sz w:val="24"/>
          <w:szCs w:val="24"/>
        </w:rPr>
        <w:t>0,054 % в 2024 году</w:t>
      </w:r>
      <w:r w:rsidR="001350BD" w:rsidRPr="00B07A7F">
        <w:rPr>
          <w:rFonts w:ascii="Times New Roman" w:hAnsi="Times New Roman"/>
          <w:sz w:val="24"/>
          <w:szCs w:val="24"/>
        </w:rPr>
        <w:t>.</w:t>
      </w:r>
    </w:p>
    <w:p w:rsidR="00BB1856" w:rsidRPr="00B07A7F" w:rsidRDefault="00BB1856" w:rsidP="00D2716B">
      <w:pPr>
        <w:autoSpaceDE w:val="0"/>
        <w:autoSpaceDN w:val="0"/>
        <w:adjustRightInd w:val="0"/>
        <w:spacing w:after="0" w:line="240" w:lineRule="auto"/>
        <w:ind w:firstLine="708"/>
        <w:jc w:val="both"/>
        <w:outlineLvl w:val="2"/>
        <w:rPr>
          <w:rFonts w:ascii="Times New Roman" w:hAnsi="Times New Roman"/>
          <w:sz w:val="24"/>
          <w:szCs w:val="24"/>
        </w:rPr>
      </w:pPr>
    </w:p>
    <w:p w:rsidR="00BB1856" w:rsidRPr="00B07A7F" w:rsidRDefault="00BB1856" w:rsidP="00D2716B">
      <w:pPr>
        <w:spacing w:after="0" w:line="240" w:lineRule="auto"/>
        <w:ind w:firstLine="708"/>
        <w:jc w:val="both"/>
        <w:rPr>
          <w:rFonts w:ascii="Times New Roman" w:hAnsi="Times New Roman"/>
          <w:sz w:val="24"/>
          <w:szCs w:val="24"/>
        </w:rPr>
      </w:pPr>
      <w:r w:rsidRPr="00B07A7F">
        <w:rPr>
          <w:rFonts w:ascii="Times New Roman" w:hAnsi="Times New Roman"/>
          <w:sz w:val="24"/>
          <w:szCs w:val="24"/>
        </w:rPr>
        <w:t>Поступление на</w:t>
      </w:r>
      <w:r w:rsidR="006A222B" w:rsidRPr="00B07A7F">
        <w:rPr>
          <w:rFonts w:ascii="Times New Roman" w:hAnsi="Times New Roman"/>
          <w:sz w:val="24"/>
          <w:szCs w:val="24"/>
        </w:rPr>
        <w:t xml:space="preserve">логов на совокупный доход </w:t>
      </w:r>
      <w:r w:rsidR="000005D2" w:rsidRPr="00B07A7F">
        <w:rPr>
          <w:rFonts w:ascii="Times New Roman" w:hAnsi="Times New Roman"/>
          <w:sz w:val="24"/>
          <w:szCs w:val="24"/>
        </w:rPr>
        <w:t xml:space="preserve">в консолидированный бюджет </w:t>
      </w:r>
      <w:r w:rsidR="006A222B" w:rsidRPr="00B07A7F">
        <w:rPr>
          <w:rFonts w:ascii="Times New Roman" w:hAnsi="Times New Roman"/>
          <w:sz w:val="24"/>
          <w:szCs w:val="24"/>
        </w:rPr>
        <w:t>в 202</w:t>
      </w:r>
      <w:r w:rsidR="00200596" w:rsidRPr="00B07A7F">
        <w:rPr>
          <w:rFonts w:ascii="Times New Roman" w:hAnsi="Times New Roman"/>
          <w:sz w:val="24"/>
          <w:szCs w:val="24"/>
        </w:rPr>
        <w:t>4</w:t>
      </w:r>
      <w:r w:rsidR="006A222B" w:rsidRPr="00B07A7F">
        <w:rPr>
          <w:rFonts w:ascii="Times New Roman" w:hAnsi="Times New Roman"/>
          <w:sz w:val="24"/>
          <w:szCs w:val="24"/>
        </w:rPr>
        <w:t xml:space="preserve"> году составило </w:t>
      </w:r>
      <w:r w:rsidR="00200596" w:rsidRPr="00B07A7F">
        <w:rPr>
          <w:rFonts w:ascii="Times New Roman" w:hAnsi="Times New Roman"/>
          <w:sz w:val="24"/>
          <w:szCs w:val="24"/>
        </w:rPr>
        <w:t>81,5</w:t>
      </w:r>
      <w:r w:rsidRPr="00B07A7F">
        <w:rPr>
          <w:rFonts w:ascii="Times New Roman" w:hAnsi="Times New Roman"/>
          <w:sz w:val="24"/>
          <w:szCs w:val="24"/>
        </w:rPr>
        <w:t xml:space="preserve"> млн. руб., </w:t>
      </w:r>
      <w:r w:rsidR="006A222B" w:rsidRPr="00B07A7F">
        <w:rPr>
          <w:rFonts w:ascii="Times New Roman" w:hAnsi="Times New Roman"/>
          <w:sz w:val="24"/>
          <w:szCs w:val="24"/>
        </w:rPr>
        <w:t xml:space="preserve">соотношение фактического поступления к поступлению прошлого года составляет </w:t>
      </w:r>
      <w:r w:rsidR="00200596" w:rsidRPr="00B07A7F">
        <w:rPr>
          <w:rFonts w:ascii="Times New Roman" w:hAnsi="Times New Roman"/>
          <w:sz w:val="24"/>
          <w:szCs w:val="24"/>
        </w:rPr>
        <w:t>144</w:t>
      </w:r>
      <w:r w:rsidR="006A222B" w:rsidRPr="00B07A7F">
        <w:rPr>
          <w:rFonts w:ascii="Times New Roman" w:hAnsi="Times New Roman"/>
          <w:sz w:val="24"/>
          <w:szCs w:val="24"/>
        </w:rPr>
        <w:t xml:space="preserve"> % (</w:t>
      </w:r>
      <w:r w:rsidR="00200596" w:rsidRPr="00B07A7F">
        <w:rPr>
          <w:rFonts w:ascii="Times New Roman" w:hAnsi="Times New Roman"/>
          <w:sz w:val="24"/>
          <w:szCs w:val="24"/>
        </w:rPr>
        <w:t>56,6</w:t>
      </w:r>
      <w:r w:rsidR="006A222B" w:rsidRPr="00B07A7F">
        <w:rPr>
          <w:rFonts w:ascii="Times New Roman" w:hAnsi="Times New Roman"/>
          <w:sz w:val="24"/>
          <w:szCs w:val="24"/>
        </w:rPr>
        <w:t xml:space="preserve"> млн. руб.).</w:t>
      </w:r>
    </w:p>
    <w:p w:rsidR="005C7B84" w:rsidRPr="00B07A7F" w:rsidRDefault="00004376" w:rsidP="006A222B">
      <w:pPr>
        <w:autoSpaceDE w:val="0"/>
        <w:autoSpaceDN w:val="0"/>
        <w:adjustRightInd w:val="0"/>
        <w:spacing w:after="0" w:line="240" w:lineRule="auto"/>
        <w:ind w:firstLine="708"/>
        <w:jc w:val="both"/>
        <w:outlineLvl w:val="2"/>
        <w:rPr>
          <w:rFonts w:ascii="Times New Roman" w:hAnsi="Times New Roman"/>
          <w:sz w:val="24"/>
          <w:szCs w:val="24"/>
        </w:rPr>
      </w:pPr>
      <w:r w:rsidRPr="00B07A7F">
        <w:rPr>
          <w:rFonts w:ascii="Times New Roman" w:hAnsi="Times New Roman"/>
          <w:sz w:val="24"/>
          <w:szCs w:val="24"/>
        </w:rPr>
        <w:t>Увеличение</w:t>
      </w:r>
      <w:r w:rsidR="005C7B84" w:rsidRPr="00B07A7F">
        <w:rPr>
          <w:rFonts w:ascii="Times New Roman" w:hAnsi="Times New Roman"/>
          <w:sz w:val="24"/>
          <w:szCs w:val="24"/>
        </w:rPr>
        <w:t xml:space="preserve"> доходов по налогам на совокупный доход наблюдается по следующим видам налогов:</w:t>
      </w:r>
    </w:p>
    <w:p w:rsidR="006A222B" w:rsidRPr="00B07A7F" w:rsidRDefault="006A222B" w:rsidP="006A222B">
      <w:pPr>
        <w:autoSpaceDE w:val="0"/>
        <w:autoSpaceDN w:val="0"/>
        <w:adjustRightInd w:val="0"/>
        <w:spacing w:after="0" w:line="240" w:lineRule="auto"/>
        <w:ind w:firstLine="708"/>
        <w:jc w:val="both"/>
        <w:outlineLvl w:val="2"/>
        <w:rPr>
          <w:rFonts w:ascii="Times New Roman" w:hAnsi="Times New Roman"/>
          <w:sz w:val="24"/>
          <w:szCs w:val="24"/>
        </w:rPr>
      </w:pPr>
      <w:r w:rsidRPr="00B07A7F">
        <w:rPr>
          <w:rFonts w:ascii="Times New Roman" w:hAnsi="Times New Roman"/>
          <w:sz w:val="24"/>
          <w:szCs w:val="24"/>
        </w:rPr>
        <w:t xml:space="preserve">- УСН </w:t>
      </w:r>
      <w:r w:rsidR="007A2799">
        <w:rPr>
          <w:rFonts w:ascii="Times New Roman" w:hAnsi="Times New Roman"/>
          <w:sz w:val="24"/>
          <w:szCs w:val="24"/>
        </w:rPr>
        <w:t>–</w:t>
      </w:r>
      <w:r w:rsidRPr="00B07A7F">
        <w:rPr>
          <w:rFonts w:ascii="Times New Roman" w:hAnsi="Times New Roman"/>
          <w:sz w:val="24"/>
          <w:szCs w:val="24"/>
        </w:rPr>
        <w:t xml:space="preserve"> темп роста составил </w:t>
      </w:r>
      <w:r w:rsidR="002168D4" w:rsidRPr="00B07A7F">
        <w:rPr>
          <w:rFonts w:ascii="Times New Roman" w:hAnsi="Times New Roman"/>
          <w:sz w:val="24"/>
          <w:szCs w:val="24"/>
        </w:rPr>
        <w:t>139,2</w:t>
      </w:r>
      <w:r w:rsidRPr="00B07A7F">
        <w:rPr>
          <w:rFonts w:ascii="Times New Roman" w:hAnsi="Times New Roman"/>
          <w:sz w:val="24"/>
          <w:szCs w:val="24"/>
        </w:rPr>
        <w:t xml:space="preserve"> % к уровню 202</w:t>
      </w:r>
      <w:r w:rsidR="002168D4" w:rsidRPr="00B07A7F">
        <w:rPr>
          <w:rFonts w:ascii="Times New Roman" w:hAnsi="Times New Roman"/>
          <w:sz w:val="24"/>
          <w:szCs w:val="24"/>
        </w:rPr>
        <w:t>3</w:t>
      </w:r>
      <w:r w:rsidRPr="00B07A7F">
        <w:rPr>
          <w:rFonts w:ascii="Times New Roman" w:hAnsi="Times New Roman"/>
          <w:sz w:val="24"/>
          <w:szCs w:val="24"/>
        </w:rPr>
        <w:t xml:space="preserve"> года, с </w:t>
      </w:r>
      <w:r w:rsidR="002168D4" w:rsidRPr="00B07A7F">
        <w:rPr>
          <w:rFonts w:ascii="Times New Roman" w:hAnsi="Times New Roman"/>
          <w:sz w:val="24"/>
          <w:szCs w:val="24"/>
        </w:rPr>
        <w:t>44,6</w:t>
      </w:r>
      <w:r w:rsidRPr="00B07A7F">
        <w:rPr>
          <w:rFonts w:ascii="Times New Roman" w:hAnsi="Times New Roman"/>
          <w:sz w:val="24"/>
          <w:szCs w:val="24"/>
        </w:rPr>
        <w:t xml:space="preserve"> млн. руб. в 202</w:t>
      </w:r>
      <w:r w:rsidR="002168D4" w:rsidRPr="00B07A7F">
        <w:rPr>
          <w:rFonts w:ascii="Times New Roman" w:hAnsi="Times New Roman"/>
          <w:sz w:val="24"/>
          <w:szCs w:val="24"/>
        </w:rPr>
        <w:t>3</w:t>
      </w:r>
      <w:r w:rsidRPr="00B07A7F">
        <w:rPr>
          <w:rFonts w:ascii="Times New Roman" w:hAnsi="Times New Roman"/>
          <w:sz w:val="24"/>
          <w:szCs w:val="24"/>
        </w:rPr>
        <w:t xml:space="preserve"> году до </w:t>
      </w:r>
      <w:r w:rsidR="002168D4" w:rsidRPr="00B07A7F">
        <w:rPr>
          <w:rFonts w:ascii="Times New Roman" w:hAnsi="Times New Roman"/>
          <w:sz w:val="24"/>
          <w:szCs w:val="24"/>
        </w:rPr>
        <w:t>62,1 </w:t>
      </w:r>
      <w:r w:rsidRPr="00B07A7F">
        <w:rPr>
          <w:rFonts w:ascii="Times New Roman" w:hAnsi="Times New Roman"/>
          <w:sz w:val="24"/>
          <w:szCs w:val="24"/>
        </w:rPr>
        <w:t>млн. руб. в 202</w:t>
      </w:r>
      <w:r w:rsidR="002168D4" w:rsidRPr="00B07A7F">
        <w:rPr>
          <w:rFonts w:ascii="Times New Roman" w:hAnsi="Times New Roman"/>
          <w:sz w:val="24"/>
          <w:szCs w:val="24"/>
        </w:rPr>
        <w:t>4</w:t>
      </w:r>
      <w:r w:rsidRPr="00B07A7F">
        <w:rPr>
          <w:rFonts w:ascii="Times New Roman" w:hAnsi="Times New Roman"/>
          <w:sz w:val="24"/>
          <w:szCs w:val="24"/>
        </w:rPr>
        <w:t xml:space="preserve"> году</w:t>
      </w:r>
      <w:r w:rsidR="002168D4" w:rsidRPr="00B07A7F">
        <w:rPr>
          <w:rFonts w:ascii="Times New Roman" w:hAnsi="Times New Roman"/>
          <w:sz w:val="24"/>
          <w:szCs w:val="24"/>
        </w:rPr>
        <w:t>;</w:t>
      </w:r>
    </w:p>
    <w:p w:rsidR="002168D4" w:rsidRPr="00B07A7F" w:rsidRDefault="002168D4" w:rsidP="002168D4">
      <w:pPr>
        <w:autoSpaceDE w:val="0"/>
        <w:autoSpaceDN w:val="0"/>
        <w:adjustRightInd w:val="0"/>
        <w:spacing w:after="0" w:line="240" w:lineRule="auto"/>
        <w:ind w:firstLine="708"/>
        <w:jc w:val="both"/>
        <w:outlineLvl w:val="2"/>
        <w:rPr>
          <w:rFonts w:ascii="Times New Roman" w:hAnsi="Times New Roman"/>
          <w:sz w:val="24"/>
          <w:szCs w:val="24"/>
        </w:rPr>
      </w:pPr>
      <w:r w:rsidRPr="00B07A7F">
        <w:rPr>
          <w:rFonts w:ascii="Times New Roman" w:hAnsi="Times New Roman"/>
          <w:sz w:val="24"/>
          <w:szCs w:val="24"/>
        </w:rPr>
        <w:t xml:space="preserve">- ЕСХН – поступил в объеме 5,9 млн. руб. или 128,3 % к уровню прошлого года (4,6 млн. руб.). </w:t>
      </w:r>
    </w:p>
    <w:p w:rsidR="006A222B" w:rsidRPr="00B07A7F" w:rsidRDefault="006A222B" w:rsidP="006A222B">
      <w:pPr>
        <w:autoSpaceDE w:val="0"/>
        <w:autoSpaceDN w:val="0"/>
        <w:adjustRightInd w:val="0"/>
        <w:spacing w:after="0" w:line="240" w:lineRule="auto"/>
        <w:ind w:firstLine="708"/>
        <w:jc w:val="both"/>
        <w:outlineLvl w:val="2"/>
        <w:rPr>
          <w:rFonts w:ascii="Times New Roman" w:hAnsi="Times New Roman"/>
          <w:sz w:val="24"/>
          <w:szCs w:val="24"/>
        </w:rPr>
      </w:pPr>
      <w:r w:rsidRPr="00B07A7F">
        <w:rPr>
          <w:rFonts w:ascii="Times New Roman" w:hAnsi="Times New Roman"/>
          <w:sz w:val="24"/>
          <w:szCs w:val="24"/>
        </w:rPr>
        <w:t xml:space="preserve">- налог, взимаемый в связи с применением патентной системы налогообложения поступил в объеме </w:t>
      </w:r>
      <w:r w:rsidR="00FD3B82" w:rsidRPr="00B07A7F">
        <w:rPr>
          <w:rFonts w:ascii="Times New Roman" w:hAnsi="Times New Roman"/>
          <w:sz w:val="24"/>
          <w:szCs w:val="24"/>
        </w:rPr>
        <w:t>13,4</w:t>
      </w:r>
      <w:r w:rsidRPr="00B07A7F">
        <w:rPr>
          <w:rFonts w:ascii="Times New Roman" w:hAnsi="Times New Roman"/>
          <w:sz w:val="24"/>
          <w:szCs w:val="24"/>
        </w:rPr>
        <w:t xml:space="preserve"> млн. руб. или </w:t>
      </w:r>
      <w:r w:rsidR="00FD3B82" w:rsidRPr="00B07A7F">
        <w:rPr>
          <w:rFonts w:ascii="Times New Roman" w:hAnsi="Times New Roman"/>
          <w:sz w:val="24"/>
          <w:szCs w:val="24"/>
        </w:rPr>
        <w:t>178,7 </w:t>
      </w:r>
      <w:r w:rsidRPr="00B07A7F">
        <w:rPr>
          <w:rFonts w:ascii="Times New Roman" w:hAnsi="Times New Roman"/>
          <w:sz w:val="24"/>
          <w:szCs w:val="24"/>
        </w:rPr>
        <w:t>% к уровню 202</w:t>
      </w:r>
      <w:r w:rsidR="00FD3B82" w:rsidRPr="00B07A7F">
        <w:rPr>
          <w:rFonts w:ascii="Times New Roman" w:hAnsi="Times New Roman"/>
          <w:sz w:val="24"/>
          <w:szCs w:val="24"/>
        </w:rPr>
        <w:t>3</w:t>
      </w:r>
      <w:r w:rsidRPr="00B07A7F">
        <w:rPr>
          <w:rFonts w:ascii="Times New Roman" w:hAnsi="Times New Roman"/>
          <w:sz w:val="24"/>
          <w:szCs w:val="24"/>
        </w:rPr>
        <w:t xml:space="preserve"> года (</w:t>
      </w:r>
      <w:r w:rsidR="00FD3B82" w:rsidRPr="00B07A7F">
        <w:rPr>
          <w:rFonts w:ascii="Times New Roman" w:hAnsi="Times New Roman"/>
          <w:sz w:val="24"/>
          <w:szCs w:val="24"/>
        </w:rPr>
        <w:t>7,5</w:t>
      </w:r>
      <w:r w:rsidRPr="00B07A7F">
        <w:rPr>
          <w:rFonts w:ascii="Times New Roman" w:hAnsi="Times New Roman"/>
          <w:sz w:val="24"/>
          <w:szCs w:val="24"/>
        </w:rPr>
        <w:t xml:space="preserve"> млн.</w:t>
      </w:r>
      <w:r w:rsidR="00FD3B82" w:rsidRPr="00B07A7F">
        <w:rPr>
          <w:rFonts w:ascii="Times New Roman" w:hAnsi="Times New Roman"/>
          <w:sz w:val="24"/>
          <w:szCs w:val="24"/>
        </w:rPr>
        <w:t> </w:t>
      </w:r>
      <w:r w:rsidRPr="00B07A7F">
        <w:rPr>
          <w:rFonts w:ascii="Times New Roman" w:hAnsi="Times New Roman"/>
          <w:sz w:val="24"/>
          <w:szCs w:val="24"/>
        </w:rPr>
        <w:t>руб.).</w:t>
      </w:r>
    </w:p>
    <w:p w:rsidR="00E925AC" w:rsidRPr="00B07A7F" w:rsidRDefault="00E925AC" w:rsidP="006A222B">
      <w:pPr>
        <w:autoSpaceDE w:val="0"/>
        <w:autoSpaceDN w:val="0"/>
        <w:adjustRightInd w:val="0"/>
        <w:spacing w:after="0" w:line="240" w:lineRule="auto"/>
        <w:ind w:firstLine="708"/>
        <w:jc w:val="both"/>
        <w:outlineLvl w:val="2"/>
        <w:rPr>
          <w:rFonts w:ascii="Times New Roman" w:hAnsi="Times New Roman"/>
          <w:sz w:val="24"/>
          <w:szCs w:val="24"/>
        </w:rPr>
      </w:pPr>
    </w:p>
    <w:p w:rsidR="006A222B" w:rsidRPr="00B07A7F" w:rsidRDefault="006A222B" w:rsidP="006A222B">
      <w:pPr>
        <w:autoSpaceDE w:val="0"/>
        <w:autoSpaceDN w:val="0"/>
        <w:adjustRightInd w:val="0"/>
        <w:spacing w:after="0" w:line="240" w:lineRule="auto"/>
        <w:ind w:firstLine="708"/>
        <w:jc w:val="both"/>
        <w:outlineLvl w:val="2"/>
        <w:rPr>
          <w:rFonts w:ascii="Times New Roman" w:hAnsi="Times New Roman"/>
          <w:sz w:val="24"/>
          <w:szCs w:val="24"/>
        </w:rPr>
      </w:pPr>
      <w:r w:rsidRPr="00B07A7F">
        <w:rPr>
          <w:rFonts w:ascii="Times New Roman" w:hAnsi="Times New Roman"/>
          <w:sz w:val="24"/>
          <w:szCs w:val="24"/>
        </w:rPr>
        <w:t>Государственная пошлина поступила в объеме</w:t>
      </w:r>
      <w:r w:rsidR="00E925AC" w:rsidRPr="00B07A7F">
        <w:rPr>
          <w:rFonts w:ascii="Times New Roman" w:hAnsi="Times New Roman"/>
          <w:sz w:val="24"/>
          <w:szCs w:val="24"/>
        </w:rPr>
        <w:t xml:space="preserve"> 16,2</w:t>
      </w:r>
      <w:r w:rsidRPr="00B07A7F">
        <w:rPr>
          <w:rFonts w:ascii="Times New Roman" w:hAnsi="Times New Roman"/>
          <w:sz w:val="24"/>
          <w:szCs w:val="24"/>
        </w:rPr>
        <w:t xml:space="preserve"> млн. руб. </w:t>
      </w:r>
      <w:r w:rsidR="00E925AC" w:rsidRPr="00B07A7F">
        <w:rPr>
          <w:rFonts w:ascii="Times New Roman" w:hAnsi="Times New Roman"/>
          <w:sz w:val="24"/>
          <w:szCs w:val="24"/>
        </w:rPr>
        <w:t>или 163,6 % к уровню прошлого года (9,9 млн. руб.).</w:t>
      </w:r>
    </w:p>
    <w:p w:rsidR="006A222B" w:rsidRPr="00B07A7F" w:rsidRDefault="006A222B" w:rsidP="00860BCE">
      <w:pPr>
        <w:autoSpaceDE w:val="0"/>
        <w:autoSpaceDN w:val="0"/>
        <w:adjustRightInd w:val="0"/>
        <w:spacing w:after="0" w:line="240" w:lineRule="auto"/>
        <w:ind w:firstLine="708"/>
        <w:jc w:val="both"/>
        <w:outlineLvl w:val="2"/>
        <w:rPr>
          <w:rFonts w:ascii="Times New Roman" w:hAnsi="Times New Roman"/>
          <w:sz w:val="24"/>
          <w:szCs w:val="24"/>
        </w:rPr>
      </w:pPr>
      <w:r w:rsidRPr="00B07A7F">
        <w:rPr>
          <w:rFonts w:ascii="Times New Roman" w:hAnsi="Times New Roman"/>
          <w:sz w:val="24"/>
          <w:szCs w:val="24"/>
        </w:rPr>
        <w:t xml:space="preserve">Доходы от использования муниципального имущества получены в объеме </w:t>
      </w:r>
      <w:r w:rsidR="00E377BD" w:rsidRPr="00B07A7F">
        <w:rPr>
          <w:rFonts w:ascii="Times New Roman" w:hAnsi="Times New Roman"/>
          <w:sz w:val="24"/>
          <w:szCs w:val="24"/>
        </w:rPr>
        <w:t>61,7</w:t>
      </w:r>
      <w:r w:rsidRPr="00B07A7F">
        <w:rPr>
          <w:rFonts w:ascii="Times New Roman" w:hAnsi="Times New Roman"/>
          <w:sz w:val="24"/>
          <w:szCs w:val="24"/>
        </w:rPr>
        <w:t xml:space="preserve"> млн. руб. Соотношение фактического поступления к поступлению прошлого года составляет </w:t>
      </w:r>
      <w:r w:rsidR="00E377BD" w:rsidRPr="00B07A7F">
        <w:rPr>
          <w:rFonts w:ascii="Times New Roman" w:hAnsi="Times New Roman"/>
          <w:sz w:val="24"/>
          <w:szCs w:val="24"/>
        </w:rPr>
        <w:t>92,2 </w:t>
      </w:r>
      <w:r w:rsidRPr="00B07A7F">
        <w:rPr>
          <w:rFonts w:ascii="Times New Roman" w:hAnsi="Times New Roman"/>
          <w:sz w:val="24"/>
          <w:szCs w:val="24"/>
        </w:rPr>
        <w:t>% (</w:t>
      </w:r>
      <w:r w:rsidR="000517A7" w:rsidRPr="00B07A7F">
        <w:rPr>
          <w:rFonts w:ascii="Times New Roman" w:hAnsi="Times New Roman"/>
          <w:sz w:val="24"/>
          <w:szCs w:val="24"/>
        </w:rPr>
        <w:t>66,9</w:t>
      </w:r>
      <w:r w:rsidRPr="00B07A7F">
        <w:rPr>
          <w:rFonts w:ascii="Times New Roman" w:hAnsi="Times New Roman"/>
          <w:sz w:val="24"/>
          <w:szCs w:val="24"/>
        </w:rPr>
        <w:t xml:space="preserve"> млн. руб.), в том числе:</w:t>
      </w:r>
    </w:p>
    <w:p w:rsidR="006A222B" w:rsidRPr="00B07A7F" w:rsidRDefault="006A222B" w:rsidP="006A222B">
      <w:pPr>
        <w:autoSpaceDE w:val="0"/>
        <w:autoSpaceDN w:val="0"/>
        <w:adjustRightInd w:val="0"/>
        <w:spacing w:after="0" w:line="240" w:lineRule="auto"/>
        <w:ind w:firstLine="708"/>
        <w:jc w:val="both"/>
        <w:outlineLvl w:val="2"/>
        <w:rPr>
          <w:rFonts w:ascii="Times New Roman" w:hAnsi="Times New Roman"/>
          <w:sz w:val="24"/>
          <w:szCs w:val="24"/>
        </w:rPr>
      </w:pPr>
      <w:r w:rsidRPr="00B07A7F">
        <w:rPr>
          <w:rFonts w:ascii="Times New Roman" w:hAnsi="Times New Roman"/>
          <w:sz w:val="24"/>
          <w:szCs w:val="24"/>
        </w:rPr>
        <w:t>-</w:t>
      </w:r>
      <w:r w:rsidR="00F2119A" w:rsidRPr="00B07A7F">
        <w:rPr>
          <w:rFonts w:ascii="Times New Roman" w:hAnsi="Times New Roman"/>
          <w:sz w:val="24"/>
          <w:szCs w:val="24"/>
        </w:rPr>
        <w:t> </w:t>
      </w:r>
      <w:r w:rsidRPr="00B07A7F">
        <w:rPr>
          <w:rFonts w:ascii="Times New Roman" w:hAnsi="Times New Roman"/>
          <w:sz w:val="24"/>
          <w:szCs w:val="24"/>
        </w:rPr>
        <w:t>арендная плата за земельные участки с территории городских и сельских поселений</w:t>
      </w:r>
      <w:r w:rsidR="00E377BD" w:rsidRPr="00B07A7F">
        <w:rPr>
          <w:rFonts w:ascii="Times New Roman" w:hAnsi="Times New Roman"/>
          <w:sz w:val="24"/>
          <w:szCs w:val="24"/>
        </w:rPr>
        <w:t> –</w:t>
      </w:r>
      <w:r w:rsidRPr="00B07A7F">
        <w:rPr>
          <w:rFonts w:ascii="Times New Roman" w:hAnsi="Times New Roman"/>
          <w:sz w:val="24"/>
          <w:szCs w:val="24"/>
        </w:rPr>
        <w:t xml:space="preserve"> </w:t>
      </w:r>
      <w:r w:rsidR="00E377BD" w:rsidRPr="00B07A7F">
        <w:rPr>
          <w:rFonts w:ascii="Times New Roman" w:hAnsi="Times New Roman"/>
          <w:sz w:val="24"/>
          <w:szCs w:val="24"/>
        </w:rPr>
        <w:t>95,7 </w:t>
      </w:r>
      <w:r w:rsidRPr="00B07A7F">
        <w:rPr>
          <w:rFonts w:ascii="Times New Roman" w:hAnsi="Times New Roman"/>
          <w:sz w:val="24"/>
          <w:szCs w:val="24"/>
        </w:rPr>
        <w:t>% к уровню 202</w:t>
      </w:r>
      <w:r w:rsidR="00E377BD" w:rsidRPr="00B07A7F">
        <w:rPr>
          <w:rFonts w:ascii="Times New Roman" w:hAnsi="Times New Roman"/>
          <w:sz w:val="24"/>
          <w:szCs w:val="24"/>
        </w:rPr>
        <w:t>3</w:t>
      </w:r>
      <w:r w:rsidRPr="00B07A7F">
        <w:rPr>
          <w:rFonts w:ascii="Times New Roman" w:hAnsi="Times New Roman"/>
          <w:sz w:val="24"/>
          <w:szCs w:val="24"/>
        </w:rPr>
        <w:t xml:space="preserve"> года</w:t>
      </w:r>
      <w:r w:rsidR="00AA3264" w:rsidRPr="00B07A7F">
        <w:rPr>
          <w:rFonts w:ascii="Times New Roman" w:hAnsi="Times New Roman"/>
          <w:sz w:val="24"/>
          <w:szCs w:val="24"/>
        </w:rPr>
        <w:t xml:space="preserve"> (</w:t>
      </w:r>
      <w:r w:rsidR="00E377BD" w:rsidRPr="00B07A7F">
        <w:rPr>
          <w:rFonts w:ascii="Times New Roman" w:hAnsi="Times New Roman"/>
          <w:sz w:val="24"/>
          <w:szCs w:val="24"/>
        </w:rPr>
        <w:t>50,5 млн. руб. в 2024 году</w:t>
      </w:r>
      <w:r w:rsidR="007B7C7F" w:rsidRPr="00B07A7F">
        <w:rPr>
          <w:rFonts w:ascii="Times New Roman" w:hAnsi="Times New Roman"/>
          <w:sz w:val="24"/>
          <w:szCs w:val="24"/>
        </w:rPr>
        <w:t>;</w:t>
      </w:r>
      <w:r w:rsidR="00E377BD" w:rsidRPr="00B07A7F">
        <w:rPr>
          <w:rFonts w:ascii="Times New Roman" w:hAnsi="Times New Roman"/>
          <w:sz w:val="24"/>
          <w:szCs w:val="24"/>
        </w:rPr>
        <w:t xml:space="preserve"> </w:t>
      </w:r>
      <w:r w:rsidR="00AA3264" w:rsidRPr="00B07A7F">
        <w:rPr>
          <w:rFonts w:ascii="Times New Roman" w:hAnsi="Times New Roman"/>
          <w:sz w:val="24"/>
          <w:szCs w:val="24"/>
        </w:rPr>
        <w:t>52,8 млн. руб. в 2023</w:t>
      </w:r>
      <w:r w:rsidR="00E377BD" w:rsidRPr="00B07A7F">
        <w:rPr>
          <w:rFonts w:ascii="Times New Roman" w:hAnsi="Times New Roman"/>
          <w:sz w:val="24"/>
          <w:szCs w:val="24"/>
        </w:rPr>
        <w:t xml:space="preserve"> году</w:t>
      </w:r>
      <w:r w:rsidR="00AA3264" w:rsidRPr="00B07A7F">
        <w:rPr>
          <w:rFonts w:ascii="Times New Roman" w:hAnsi="Times New Roman"/>
          <w:sz w:val="24"/>
          <w:szCs w:val="24"/>
        </w:rPr>
        <w:t>)</w:t>
      </w:r>
      <w:r w:rsidRPr="00B07A7F">
        <w:rPr>
          <w:rFonts w:ascii="Times New Roman" w:hAnsi="Times New Roman"/>
          <w:sz w:val="24"/>
          <w:szCs w:val="24"/>
        </w:rPr>
        <w:t xml:space="preserve">; </w:t>
      </w:r>
    </w:p>
    <w:p w:rsidR="006A222B" w:rsidRPr="00B07A7F" w:rsidRDefault="00F2119A" w:rsidP="006A222B">
      <w:pPr>
        <w:autoSpaceDE w:val="0"/>
        <w:autoSpaceDN w:val="0"/>
        <w:adjustRightInd w:val="0"/>
        <w:spacing w:after="0" w:line="240" w:lineRule="auto"/>
        <w:ind w:firstLine="708"/>
        <w:jc w:val="both"/>
        <w:outlineLvl w:val="2"/>
        <w:rPr>
          <w:rFonts w:ascii="Times New Roman" w:hAnsi="Times New Roman"/>
          <w:sz w:val="24"/>
          <w:szCs w:val="24"/>
        </w:rPr>
      </w:pPr>
      <w:r w:rsidRPr="00B07A7F">
        <w:rPr>
          <w:rFonts w:ascii="Times New Roman" w:hAnsi="Times New Roman"/>
          <w:sz w:val="24"/>
          <w:szCs w:val="24"/>
        </w:rPr>
        <w:t>- </w:t>
      </w:r>
      <w:r w:rsidR="006A222B" w:rsidRPr="00B07A7F">
        <w:rPr>
          <w:rFonts w:ascii="Times New Roman" w:hAnsi="Times New Roman"/>
          <w:sz w:val="24"/>
          <w:szCs w:val="24"/>
        </w:rPr>
        <w:t xml:space="preserve">арендная плата за использование имущества – </w:t>
      </w:r>
      <w:r w:rsidRPr="00B07A7F">
        <w:rPr>
          <w:rFonts w:ascii="Times New Roman" w:hAnsi="Times New Roman"/>
          <w:sz w:val="24"/>
          <w:szCs w:val="24"/>
        </w:rPr>
        <w:t>77,4</w:t>
      </w:r>
      <w:r w:rsidR="006A222B" w:rsidRPr="00B07A7F">
        <w:rPr>
          <w:rFonts w:ascii="Times New Roman" w:hAnsi="Times New Roman"/>
          <w:sz w:val="24"/>
          <w:szCs w:val="24"/>
        </w:rPr>
        <w:t>% к уровню 202</w:t>
      </w:r>
      <w:r w:rsidRPr="00B07A7F">
        <w:rPr>
          <w:rFonts w:ascii="Times New Roman" w:hAnsi="Times New Roman"/>
          <w:sz w:val="24"/>
          <w:szCs w:val="24"/>
        </w:rPr>
        <w:t>3</w:t>
      </w:r>
      <w:r w:rsidR="006A222B" w:rsidRPr="00B07A7F">
        <w:rPr>
          <w:rFonts w:ascii="Times New Roman" w:hAnsi="Times New Roman"/>
          <w:sz w:val="24"/>
          <w:szCs w:val="24"/>
        </w:rPr>
        <w:t xml:space="preserve"> года</w:t>
      </w:r>
      <w:r w:rsidR="00AA3264" w:rsidRPr="00B07A7F">
        <w:rPr>
          <w:rFonts w:ascii="Times New Roman" w:hAnsi="Times New Roman"/>
          <w:sz w:val="24"/>
          <w:szCs w:val="24"/>
        </w:rPr>
        <w:t xml:space="preserve"> (</w:t>
      </w:r>
      <w:r w:rsidRPr="00B07A7F">
        <w:rPr>
          <w:rFonts w:ascii="Times New Roman" w:hAnsi="Times New Roman"/>
          <w:sz w:val="24"/>
          <w:szCs w:val="24"/>
        </w:rPr>
        <w:t>5,2 млн. руб. в 202</w:t>
      </w:r>
      <w:r w:rsidR="009F684A" w:rsidRPr="00B07A7F">
        <w:rPr>
          <w:rFonts w:ascii="Times New Roman" w:hAnsi="Times New Roman"/>
          <w:sz w:val="24"/>
          <w:szCs w:val="24"/>
        </w:rPr>
        <w:t>4</w:t>
      </w:r>
      <w:r w:rsidRPr="00B07A7F">
        <w:rPr>
          <w:rFonts w:ascii="Times New Roman" w:hAnsi="Times New Roman"/>
          <w:sz w:val="24"/>
          <w:szCs w:val="24"/>
        </w:rPr>
        <w:t xml:space="preserve"> году</w:t>
      </w:r>
      <w:r w:rsidR="007B7C7F" w:rsidRPr="00B07A7F">
        <w:rPr>
          <w:rFonts w:ascii="Times New Roman" w:hAnsi="Times New Roman"/>
          <w:sz w:val="24"/>
          <w:szCs w:val="24"/>
        </w:rPr>
        <w:t>;</w:t>
      </w:r>
      <w:r w:rsidRPr="00B07A7F">
        <w:rPr>
          <w:rFonts w:ascii="Times New Roman" w:hAnsi="Times New Roman"/>
          <w:sz w:val="24"/>
          <w:szCs w:val="24"/>
        </w:rPr>
        <w:t xml:space="preserve"> 6,7</w:t>
      </w:r>
      <w:r w:rsidR="00AA3264" w:rsidRPr="00B07A7F">
        <w:rPr>
          <w:rFonts w:ascii="Times New Roman" w:hAnsi="Times New Roman"/>
          <w:sz w:val="24"/>
          <w:szCs w:val="24"/>
        </w:rPr>
        <w:t xml:space="preserve"> млн. руб. в 2023 г</w:t>
      </w:r>
      <w:r w:rsidRPr="00B07A7F">
        <w:rPr>
          <w:rFonts w:ascii="Times New Roman" w:hAnsi="Times New Roman"/>
          <w:sz w:val="24"/>
          <w:szCs w:val="24"/>
        </w:rPr>
        <w:t>оду</w:t>
      </w:r>
      <w:r w:rsidR="00AA3264" w:rsidRPr="00B07A7F">
        <w:rPr>
          <w:rFonts w:ascii="Times New Roman" w:hAnsi="Times New Roman"/>
          <w:sz w:val="24"/>
          <w:szCs w:val="24"/>
        </w:rPr>
        <w:t>)</w:t>
      </w:r>
      <w:r w:rsidR="006A222B" w:rsidRPr="00B07A7F">
        <w:rPr>
          <w:rFonts w:ascii="Times New Roman" w:hAnsi="Times New Roman"/>
          <w:sz w:val="24"/>
          <w:szCs w:val="24"/>
        </w:rPr>
        <w:t>.</w:t>
      </w:r>
    </w:p>
    <w:p w:rsidR="006A222B" w:rsidRPr="00B07A7F" w:rsidRDefault="006A222B" w:rsidP="006A222B">
      <w:pPr>
        <w:autoSpaceDE w:val="0"/>
        <w:autoSpaceDN w:val="0"/>
        <w:adjustRightInd w:val="0"/>
        <w:spacing w:after="0" w:line="240" w:lineRule="auto"/>
        <w:ind w:firstLine="708"/>
        <w:jc w:val="both"/>
        <w:outlineLvl w:val="2"/>
        <w:rPr>
          <w:rFonts w:ascii="Times New Roman" w:hAnsi="Times New Roman"/>
          <w:sz w:val="24"/>
          <w:szCs w:val="24"/>
        </w:rPr>
      </w:pPr>
      <w:r w:rsidRPr="00B07A7F">
        <w:rPr>
          <w:rFonts w:ascii="Times New Roman" w:hAnsi="Times New Roman"/>
          <w:sz w:val="24"/>
          <w:szCs w:val="24"/>
        </w:rPr>
        <w:t xml:space="preserve">Платежи при пользовании природными ресурсами поступили </w:t>
      </w:r>
      <w:r w:rsidR="00E3000A" w:rsidRPr="00B07A7F">
        <w:rPr>
          <w:rFonts w:ascii="Times New Roman" w:hAnsi="Times New Roman"/>
          <w:sz w:val="24"/>
          <w:szCs w:val="24"/>
        </w:rPr>
        <w:t xml:space="preserve">на уровне 2023 года, </w:t>
      </w:r>
      <w:r w:rsidRPr="00B07A7F">
        <w:rPr>
          <w:rFonts w:ascii="Times New Roman" w:hAnsi="Times New Roman"/>
          <w:sz w:val="24"/>
          <w:szCs w:val="24"/>
        </w:rPr>
        <w:t xml:space="preserve">в сумме 0,5 млн. руб.  </w:t>
      </w:r>
    </w:p>
    <w:p w:rsidR="00BB1856" w:rsidRPr="00B07A7F" w:rsidRDefault="006A222B" w:rsidP="006A222B">
      <w:pPr>
        <w:spacing w:after="0" w:line="240" w:lineRule="auto"/>
        <w:ind w:firstLine="708"/>
        <w:jc w:val="both"/>
        <w:rPr>
          <w:rFonts w:ascii="Times New Roman" w:hAnsi="Times New Roman"/>
          <w:sz w:val="24"/>
          <w:szCs w:val="24"/>
        </w:rPr>
      </w:pPr>
      <w:r w:rsidRPr="00B07A7F">
        <w:rPr>
          <w:rFonts w:ascii="Times New Roman" w:hAnsi="Times New Roman"/>
          <w:sz w:val="24"/>
          <w:szCs w:val="24"/>
        </w:rPr>
        <w:t>Прочие доходы от компенсации затрат бюджетов фактически поступили в сумме</w:t>
      </w:r>
      <w:r w:rsidR="00E3000A" w:rsidRPr="00B07A7F">
        <w:rPr>
          <w:rFonts w:ascii="Times New Roman" w:hAnsi="Times New Roman"/>
          <w:sz w:val="24"/>
          <w:szCs w:val="24"/>
        </w:rPr>
        <w:t xml:space="preserve"> 63,9 </w:t>
      </w:r>
      <w:r w:rsidRPr="00B07A7F">
        <w:rPr>
          <w:rFonts w:ascii="Times New Roman" w:hAnsi="Times New Roman"/>
          <w:sz w:val="24"/>
          <w:szCs w:val="24"/>
        </w:rPr>
        <w:t>млн. руб. Данная группа включает в себя доходы от оказания платных услуг, а также доходы от родительской платы подведомственных учреждений управлени</w:t>
      </w:r>
      <w:r w:rsidR="004166AC" w:rsidRPr="00B07A7F">
        <w:rPr>
          <w:rFonts w:ascii="Times New Roman" w:hAnsi="Times New Roman"/>
          <w:sz w:val="24"/>
          <w:szCs w:val="24"/>
        </w:rPr>
        <w:t>я</w:t>
      </w:r>
      <w:r w:rsidRPr="00B07A7F">
        <w:rPr>
          <w:rFonts w:ascii="Times New Roman" w:hAnsi="Times New Roman"/>
          <w:sz w:val="24"/>
          <w:szCs w:val="24"/>
        </w:rPr>
        <w:t xml:space="preserve"> образовани</w:t>
      </w:r>
      <w:r w:rsidR="004166AC" w:rsidRPr="00B07A7F">
        <w:rPr>
          <w:rFonts w:ascii="Times New Roman" w:hAnsi="Times New Roman"/>
          <w:sz w:val="24"/>
          <w:szCs w:val="24"/>
        </w:rPr>
        <w:t>я</w:t>
      </w:r>
      <w:r w:rsidRPr="00B07A7F">
        <w:rPr>
          <w:rFonts w:ascii="Times New Roman" w:hAnsi="Times New Roman"/>
          <w:sz w:val="24"/>
          <w:szCs w:val="24"/>
        </w:rPr>
        <w:t xml:space="preserve"> и управления культуры </w:t>
      </w:r>
      <w:r w:rsidR="007B7C7F" w:rsidRPr="00B07A7F">
        <w:rPr>
          <w:rFonts w:ascii="Times New Roman" w:hAnsi="Times New Roman"/>
          <w:sz w:val="24"/>
          <w:szCs w:val="24"/>
        </w:rPr>
        <w:t xml:space="preserve">и кинофикации </w:t>
      </w:r>
      <w:r w:rsidRPr="00B07A7F">
        <w:rPr>
          <w:rFonts w:ascii="Times New Roman" w:hAnsi="Times New Roman"/>
          <w:sz w:val="24"/>
          <w:szCs w:val="24"/>
        </w:rPr>
        <w:t xml:space="preserve">администрации </w:t>
      </w:r>
      <w:r w:rsidR="00E3000A" w:rsidRPr="00B07A7F">
        <w:rPr>
          <w:rFonts w:ascii="Times New Roman" w:hAnsi="Times New Roman"/>
          <w:sz w:val="24"/>
          <w:szCs w:val="24"/>
        </w:rPr>
        <w:t>муниципального образования</w:t>
      </w:r>
      <w:r w:rsidRPr="00B07A7F">
        <w:rPr>
          <w:rFonts w:ascii="Times New Roman" w:hAnsi="Times New Roman"/>
          <w:sz w:val="24"/>
          <w:szCs w:val="24"/>
        </w:rPr>
        <w:t xml:space="preserve"> </w:t>
      </w:r>
      <w:r w:rsidRPr="00B07A7F">
        <w:rPr>
          <w:rFonts w:ascii="Times New Roman" w:hAnsi="Times New Roman"/>
          <w:sz w:val="24"/>
          <w:szCs w:val="24"/>
        </w:rPr>
        <w:lastRenderedPageBreak/>
        <w:t>«Ахтубинский муниципальный район Астраханской области». Соотношение фактического поступления к поступлени</w:t>
      </w:r>
      <w:r w:rsidR="007B7C7F" w:rsidRPr="00B07A7F">
        <w:rPr>
          <w:rFonts w:ascii="Times New Roman" w:hAnsi="Times New Roman"/>
          <w:sz w:val="24"/>
          <w:szCs w:val="24"/>
        </w:rPr>
        <w:t>ям</w:t>
      </w:r>
      <w:r w:rsidRPr="00B07A7F">
        <w:rPr>
          <w:rFonts w:ascii="Times New Roman" w:hAnsi="Times New Roman"/>
          <w:sz w:val="24"/>
          <w:szCs w:val="24"/>
        </w:rPr>
        <w:t xml:space="preserve"> прошлого года (</w:t>
      </w:r>
      <w:r w:rsidR="00E3000A" w:rsidRPr="00B07A7F">
        <w:rPr>
          <w:rFonts w:ascii="Times New Roman" w:hAnsi="Times New Roman"/>
          <w:sz w:val="24"/>
          <w:szCs w:val="24"/>
        </w:rPr>
        <w:t>53,5</w:t>
      </w:r>
      <w:r w:rsidRPr="00B07A7F">
        <w:rPr>
          <w:rFonts w:ascii="Times New Roman" w:hAnsi="Times New Roman"/>
          <w:sz w:val="24"/>
          <w:szCs w:val="24"/>
        </w:rPr>
        <w:t xml:space="preserve"> млн. руб.) составляет </w:t>
      </w:r>
      <w:r w:rsidR="00E3000A" w:rsidRPr="00B07A7F">
        <w:rPr>
          <w:rFonts w:ascii="Times New Roman" w:hAnsi="Times New Roman"/>
          <w:sz w:val="24"/>
          <w:szCs w:val="24"/>
        </w:rPr>
        <w:t>119,4 </w:t>
      </w:r>
      <w:r w:rsidRPr="00B07A7F">
        <w:rPr>
          <w:rFonts w:ascii="Times New Roman" w:hAnsi="Times New Roman"/>
          <w:sz w:val="24"/>
          <w:szCs w:val="24"/>
        </w:rPr>
        <w:t>%.</w:t>
      </w:r>
    </w:p>
    <w:p w:rsidR="006A222B" w:rsidRPr="00B07A7F" w:rsidRDefault="006A222B" w:rsidP="006A222B">
      <w:pPr>
        <w:autoSpaceDE w:val="0"/>
        <w:autoSpaceDN w:val="0"/>
        <w:adjustRightInd w:val="0"/>
        <w:spacing w:after="0" w:line="240" w:lineRule="auto"/>
        <w:ind w:firstLine="708"/>
        <w:jc w:val="both"/>
        <w:outlineLvl w:val="2"/>
        <w:rPr>
          <w:rFonts w:ascii="Times New Roman" w:hAnsi="Times New Roman"/>
          <w:sz w:val="24"/>
          <w:szCs w:val="24"/>
        </w:rPr>
      </w:pPr>
      <w:r w:rsidRPr="00B07A7F">
        <w:rPr>
          <w:rFonts w:ascii="Times New Roman" w:hAnsi="Times New Roman"/>
          <w:sz w:val="24"/>
          <w:szCs w:val="24"/>
        </w:rPr>
        <w:t xml:space="preserve">Доходы от продажи материальных и нематериальных активов поступили в размере </w:t>
      </w:r>
      <w:r w:rsidR="00E40B09" w:rsidRPr="00B07A7F">
        <w:rPr>
          <w:rFonts w:ascii="Times New Roman" w:hAnsi="Times New Roman"/>
          <w:sz w:val="24"/>
          <w:szCs w:val="24"/>
        </w:rPr>
        <w:t>6,8 </w:t>
      </w:r>
      <w:r w:rsidRPr="00B07A7F">
        <w:rPr>
          <w:rFonts w:ascii="Times New Roman" w:hAnsi="Times New Roman"/>
          <w:sz w:val="24"/>
          <w:szCs w:val="24"/>
        </w:rPr>
        <w:t xml:space="preserve">млн. руб., в том числе: </w:t>
      </w:r>
    </w:p>
    <w:p w:rsidR="006A222B" w:rsidRPr="00B07A7F" w:rsidRDefault="00E40B09" w:rsidP="006A222B">
      <w:pPr>
        <w:autoSpaceDE w:val="0"/>
        <w:autoSpaceDN w:val="0"/>
        <w:adjustRightInd w:val="0"/>
        <w:spacing w:after="0" w:line="240" w:lineRule="auto"/>
        <w:ind w:firstLine="708"/>
        <w:jc w:val="both"/>
        <w:outlineLvl w:val="2"/>
        <w:rPr>
          <w:rFonts w:ascii="Times New Roman" w:hAnsi="Times New Roman"/>
          <w:sz w:val="24"/>
          <w:szCs w:val="24"/>
        </w:rPr>
      </w:pPr>
      <w:r w:rsidRPr="00B07A7F">
        <w:rPr>
          <w:rFonts w:ascii="Times New Roman" w:hAnsi="Times New Roman"/>
          <w:sz w:val="24"/>
          <w:szCs w:val="24"/>
        </w:rPr>
        <w:t>- </w:t>
      </w:r>
      <w:r w:rsidR="006A222B" w:rsidRPr="00B07A7F">
        <w:rPr>
          <w:rFonts w:ascii="Times New Roman" w:hAnsi="Times New Roman"/>
          <w:sz w:val="24"/>
          <w:szCs w:val="24"/>
        </w:rPr>
        <w:t xml:space="preserve">доходы от реализации имущества, находящегося в собственности муниципальных районов </w:t>
      </w:r>
      <w:r w:rsidR="007A2799">
        <w:rPr>
          <w:rFonts w:ascii="Times New Roman" w:hAnsi="Times New Roman"/>
          <w:sz w:val="24"/>
          <w:szCs w:val="24"/>
        </w:rPr>
        <w:t>–</w:t>
      </w:r>
      <w:r w:rsidR="007B7C7F" w:rsidRPr="00B07A7F">
        <w:rPr>
          <w:rFonts w:ascii="Times New Roman" w:hAnsi="Times New Roman"/>
          <w:sz w:val="24"/>
          <w:szCs w:val="24"/>
        </w:rPr>
        <w:t xml:space="preserve"> </w:t>
      </w:r>
      <w:r w:rsidR="009F684A" w:rsidRPr="00B07A7F">
        <w:rPr>
          <w:rFonts w:ascii="Times New Roman" w:hAnsi="Times New Roman"/>
          <w:sz w:val="24"/>
          <w:szCs w:val="24"/>
        </w:rPr>
        <w:t>1,1</w:t>
      </w:r>
      <w:r w:rsidR="006A222B" w:rsidRPr="00B07A7F">
        <w:rPr>
          <w:rFonts w:ascii="Times New Roman" w:hAnsi="Times New Roman"/>
          <w:sz w:val="24"/>
          <w:szCs w:val="24"/>
        </w:rPr>
        <w:t xml:space="preserve"> млн. руб.;</w:t>
      </w:r>
    </w:p>
    <w:p w:rsidR="006A222B" w:rsidRPr="00B07A7F" w:rsidRDefault="00E40B09" w:rsidP="006A222B">
      <w:pPr>
        <w:autoSpaceDE w:val="0"/>
        <w:autoSpaceDN w:val="0"/>
        <w:adjustRightInd w:val="0"/>
        <w:spacing w:after="0" w:line="240" w:lineRule="auto"/>
        <w:ind w:firstLine="708"/>
        <w:jc w:val="both"/>
        <w:outlineLvl w:val="2"/>
        <w:rPr>
          <w:rFonts w:ascii="Times New Roman" w:hAnsi="Times New Roman"/>
          <w:sz w:val="24"/>
          <w:szCs w:val="24"/>
        </w:rPr>
      </w:pPr>
      <w:r w:rsidRPr="00B07A7F">
        <w:rPr>
          <w:rFonts w:ascii="Times New Roman" w:hAnsi="Times New Roman"/>
          <w:sz w:val="24"/>
          <w:szCs w:val="24"/>
        </w:rPr>
        <w:t>- </w:t>
      </w:r>
      <w:r w:rsidR="006A222B" w:rsidRPr="00B07A7F">
        <w:rPr>
          <w:rFonts w:ascii="Times New Roman" w:hAnsi="Times New Roman"/>
          <w:sz w:val="24"/>
          <w:szCs w:val="24"/>
        </w:rPr>
        <w:t xml:space="preserve">доходы от реализации земельных участков с территории сельских и городских поселений Ахтубинского района </w:t>
      </w:r>
      <w:r w:rsidR="007A2799">
        <w:rPr>
          <w:rFonts w:ascii="Times New Roman" w:hAnsi="Times New Roman"/>
          <w:sz w:val="24"/>
          <w:szCs w:val="24"/>
        </w:rPr>
        <w:t>–</w:t>
      </w:r>
      <w:r w:rsidR="007B7C7F" w:rsidRPr="00B07A7F">
        <w:rPr>
          <w:rFonts w:ascii="Times New Roman" w:hAnsi="Times New Roman"/>
          <w:sz w:val="24"/>
          <w:szCs w:val="24"/>
        </w:rPr>
        <w:t xml:space="preserve"> </w:t>
      </w:r>
      <w:r w:rsidR="00AB7897" w:rsidRPr="00B07A7F">
        <w:rPr>
          <w:rFonts w:ascii="Times New Roman" w:hAnsi="Times New Roman"/>
          <w:sz w:val="24"/>
          <w:szCs w:val="24"/>
        </w:rPr>
        <w:t>5,7</w:t>
      </w:r>
      <w:r w:rsidR="006A222B" w:rsidRPr="00B07A7F">
        <w:rPr>
          <w:rFonts w:ascii="Times New Roman" w:hAnsi="Times New Roman"/>
          <w:sz w:val="24"/>
          <w:szCs w:val="24"/>
        </w:rPr>
        <w:t xml:space="preserve"> млн. руб.</w:t>
      </w:r>
    </w:p>
    <w:p w:rsidR="006A222B" w:rsidRPr="00B07A7F" w:rsidRDefault="006A222B" w:rsidP="006A222B">
      <w:pPr>
        <w:autoSpaceDE w:val="0"/>
        <w:autoSpaceDN w:val="0"/>
        <w:adjustRightInd w:val="0"/>
        <w:spacing w:after="0" w:line="240" w:lineRule="auto"/>
        <w:ind w:firstLine="708"/>
        <w:jc w:val="both"/>
        <w:outlineLvl w:val="2"/>
        <w:rPr>
          <w:rFonts w:ascii="Times New Roman" w:hAnsi="Times New Roman"/>
          <w:sz w:val="24"/>
          <w:szCs w:val="24"/>
        </w:rPr>
      </w:pPr>
      <w:r w:rsidRPr="00B07A7F">
        <w:rPr>
          <w:rFonts w:ascii="Times New Roman" w:hAnsi="Times New Roman"/>
          <w:sz w:val="24"/>
          <w:szCs w:val="24"/>
        </w:rPr>
        <w:t xml:space="preserve">Штрафы, санкции и возмещение ущерба поступили в объеме </w:t>
      </w:r>
      <w:r w:rsidR="003B690A" w:rsidRPr="00B07A7F">
        <w:rPr>
          <w:rFonts w:ascii="Times New Roman" w:hAnsi="Times New Roman"/>
          <w:sz w:val="24"/>
          <w:szCs w:val="24"/>
        </w:rPr>
        <w:t>6,9</w:t>
      </w:r>
      <w:r w:rsidR="00AB7897" w:rsidRPr="00B07A7F">
        <w:rPr>
          <w:rFonts w:ascii="Times New Roman" w:hAnsi="Times New Roman"/>
          <w:sz w:val="24"/>
          <w:szCs w:val="24"/>
        </w:rPr>
        <w:t xml:space="preserve"> </w:t>
      </w:r>
      <w:r w:rsidR="003B690A" w:rsidRPr="00B07A7F">
        <w:rPr>
          <w:rFonts w:ascii="Times New Roman" w:hAnsi="Times New Roman"/>
          <w:sz w:val="24"/>
          <w:szCs w:val="24"/>
        </w:rPr>
        <w:t>м</w:t>
      </w:r>
      <w:r w:rsidRPr="00B07A7F">
        <w:rPr>
          <w:rFonts w:ascii="Times New Roman" w:hAnsi="Times New Roman"/>
          <w:sz w:val="24"/>
          <w:szCs w:val="24"/>
        </w:rPr>
        <w:t>лн.</w:t>
      </w:r>
      <w:r w:rsidR="00AB7897" w:rsidRPr="00B07A7F">
        <w:rPr>
          <w:rFonts w:ascii="Times New Roman" w:hAnsi="Times New Roman"/>
          <w:sz w:val="24"/>
          <w:szCs w:val="24"/>
        </w:rPr>
        <w:t xml:space="preserve"> </w:t>
      </w:r>
      <w:r w:rsidRPr="00B07A7F">
        <w:rPr>
          <w:rFonts w:ascii="Times New Roman" w:hAnsi="Times New Roman"/>
          <w:sz w:val="24"/>
          <w:szCs w:val="24"/>
        </w:rPr>
        <w:t xml:space="preserve">руб. Соотношение фактического поступления к поступлению прошлого года составило </w:t>
      </w:r>
      <w:r w:rsidR="003B690A" w:rsidRPr="00B07A7F">
        <w:rPr>
          <w:rFonts w:ascii="Times New Roman" w:hAnsi="Times New Roman"/>
          <w:sz w:val="24"/>
          <w:szCs w:val="24"/>
        </w:rPr>
        <w:t>127,8 </w:t>
      </w:r>
      <w:proofErr w:type="gramStart"/>
      <w:r w:rsidRPr="00B07A7F">
        <w:rPr>
          <w:rFonts w:ascii="Times New Roman" w:hAnsi="Times New Roman"/>
          <w:sz w:val="24"/>
          <w:szCs w:val="24"/>
        </w:rPr>
        <w:t>%  (</w:t>
      </w:r>
      <w:proofErr w:type="gramEnd"/>
      <w:r w:rsidR="003B690A" w:rsidRPr="00B07A7F">
        <w:rPr>
          <w:rFonts w:ascii="Times New Roman" w:hAnsi="Times New Roman"/>
          <w:sz w:val="24"/>
          <w:szCs w:val="24"/>
        </w:rPr>
        <w:t>5,4</w:t>
      </w:r>
      <w:r w:rsidRPr="00B07A7F">
        <w:rPr>
          <w:rFonts w:ascii="Times New Roman" w:hAnsi="Times New Roman"/>
          <w:sz w:val="24"/>
          <w:szCs w:val="24"/>
        </w:rPr>
        <w:t xml:space="preserve"> млн. руб.). </w:t>
      </w:r>
    </w:p>
    <w:p w:rsidR="00446234" w:rsidRDefault="00446234" w:rsidP="00446234">
      <w:pPr>
        <w:widowControl w:val="0"/>
        <w:tabs>
          <w:tab w:val="left" w:pos="3855"/>
        </w:tabs>
        <w:spacing w:after="0" w:line="240" w:lineRule="auto"/>
        <w:rPr>
          <w:rFonts w:ascii="Times New Roman" w:hAnsi="Times New Roman"/>
          <w:sz w:val="24"/>
          <w:szCs w:val="24"/>
        </w:rPr>
      </w:pPr>
    </w:p>
    <w:p w:rsidR="00BB1856" w:rsidRDefault="00BB1856" w:rsidP="00834A70">
      <w:pPr>
        <w:widowControl w:val="0"/>
        <w:tabs>
          <w:tab w:val="left" w:pos="3855"/>
        </w:tabs>
        <w:spacing w:after="0" w:line="240" w:lineRule="auto"/>
        <w:jc w:val="center"/>
        <w:rPr>
          <w:rFonts w:ascii="Times New Roman" w:hAnsi="Times New Roman"/>
          <w:sz w:val="24"/>
          <w:szCs w:val="24"/>
        </w:rPr>
      </w:pPr>
      <w:r w:rsidRPr="00B07A7F">
        <w:rPr>
          <w:rFonts w:ascii="Times New Roman" w:hAnsi="Times New Roman"/>
          <w:sz w:val="24"/>
          <w:szCs w:val="24"/>
        </w:rPr>
        <w:t xml:space="preserve">Динамика недоимки по налоговым и неналоговым платежам в консолидированный бюджет </w:t>
      </w:r>
      <w:r w:rsidR="006A222B" w:rsidRPr="00B07A7F">
        <w:rPr>
          <w:rFonts w:ascii="Times New Roman" w:hAnsi="Times New Roman"/>
          <w:sz w:val="24"/>
          <w:szCs w:val="24"/>
        </w:rPr>
        <w:t>Ахтубинск</w:t>
      </w:r>
      <w:r w:rsidR="007B7C7F" w:rsidRPr="00B07A7F">
        <w:rPr>
          <w:rFonts w:ascii="Times New Roman" w:hAnsi="Times New Roman"/>
          <w:sz w:val="24"/>
          <w:szCs w:val="24"/>
        </w:rPr>
        <w:t>ого</w:t>
      </w:r>
      <w:r w:rsidR="006A222B" w:rsidRPr="00B07A7F">
        <w:rPr>
          <w:rFonts w:ascii="Times New Roman" w:hAnsi="Times New Roman"/>
          <w:sz w:val="24"/>
          <w:szCs w:val="24"/>
        </w:rPr>
        <w:t xml:space="preserve"> район</w:t>
      </w:r>
      <w:r w:rsidR="007B7C7F" w:rsidRPr="00B07A7F">
        <w:rPr>
          <w:rFonts w:ascii="Times New Roman" w:hAnsi="Times New Roman"/>
          <w:sz w:val="24"/>
          <w:szCs w:val="24"/>
        </w:rPr>
        <w:t>а</w:t>
      </w:r>
    </w:p>
    <w:p w:rsidR="007A2799" w:rsidRDefault="007A2799" w:rsidP="007A2799">
      <w:pPr>
        <w:widowControl w:val="0"/>
        <w:tabs>
          <w:tab w:val="left" w:pos="3855"/>
        </w:tabs>
        <w:spacing w:after="0" w:line="240" w:lineRule="auto"/>
        <w:jc w:val="right"/>
        <w:rPr>
          <w:rFonts w:ascii="Times New Roman" w:hAnsi="Times New Roman"/>
          <w:sz w:val="24"/>
          <w:szCs w:val="24"/>
        </w:rPr>
      </w:pPr>
    </w:p>
    <w:p w:rsidR="007A2799" w:rsidRPr="00B07A7F" w:rsidRDefault="007A2799" w:rsidP="007A2799">
      <w:pPr>
        <w:widowControl w:val="0"/>
        <w:tabs>
          <w:tab w:val="left" w:pos="3855"/>
        </w:tabs>
        <w:spacing w:after="0" w:line="240" w:lineRule="auto"/>
        <w:jc w:val="right"/>
        <w:rPr>
          <w:rFonts w:ascii="Times New Roman" w:hAnsi="Times New Roman"/>
          <w:sz w:val="24"/>
          <w:szCs w:val="24"/>
        </w:rPr>
      </w:pPr>
      <w:r>
        <w:rPr>
          <w:rFonts w:ascii="Times New Roman" w:hAnsi="Times New Roman"/>
          <w:sz w:val="24"/>
          <w:szCs w:val="24"/>
        </w:rPr>
        <w:t>Таблица</w:t>
      </w:r>
      <w:r w:rsidRPr="00B07A7F">
        <w:rPr>
          <w:rFonts w:ascii="Times New Roman" w:hAnsi="Times New Roman"/>
          <w:sz w:val="24"/>
          <w:szCs w:val="24"/>
        </w:rPr>
        <w:t xml:space="preserve"> 3</w:t>
      </w:r>
    </w:p>
    <w:p w:rsidR="00BB1856" w:rsidRPr="00B07A7F" w:rsidRDefault="002325AD" w:rsidP="00D2716B">
      <w:pPr>
        <w:widowControl w:val="0"/>
        <w:tabs>
          <w:tab w:val="left" w:pos="3855"/>
        </w:tabs>
        <w:spacing w:after="0" w:line="240" w:lineRule="auto"/>
        <w:jc w:val="right"/>
        <w:rPr>
          <w:rFonts w:ascii="Times New Roman" w:hAnsi="Times New Roman"/>
          <w:sz w:val="24"/>
          <w:szCs w:val="24"/>
        </w:rPr>
      </w:pPr>
      <w:r w:rsidRPr="00B07A7F">
        <w:rPr>
          <w:rFonts w:ascii="Times New Roman" w:hAnsi="Times New Roman"/>
          <w:sz w:val="24"/>
          <w:szCs w:val="24"/>
        </w:rPr>
        <w:t>тыс. руб.</w:t>
      </w:r>
    </w:p>
    <w:tbl>
      <w:tblPr>
        <w:tblW w:w="9541" w:type="dxa"/>
        <w:tblInd w:w="93" w:type="dxa"/>
        <w:tblLayout w:type="fixed"/>
        <w:tblLook w:val="00A0" w:firstRow="1" w:lastRow="0" w:firstColumn="1" w:lastColumn="0" w:noHBand="0" w:noVBand="0"/>
      </w:tblPr>
      <w:tblGrid>
        <w:gridCol w:w="1780"/>
        <w:gridCol w:w="2233"/>
        <w:gridCol w:w="2977"/>
        <w:gridCol w:w="2551"/>
      </w:tblGrid>
      <w:tr w:rsidR="00BB1856" w:rsidRPr="00B07A7F" w:rsidTr="009A70EA">
        <w:trPr>
          <w:trHeight w:val="1099"/>
        </w:trPr>
        <w:tc>
          <w:tcPr>
            <w:tcW w:w="1780" w:type="dxa"/>
            <w:tcBorders>
              <w:top w:val="single" w:sz="4" w:space="0" w:color="auto"/>
              <w:left w:val="single" w:sz="4" w:space="0" w:color="auto"/>
              <w:bottom w:val="single" w:sz="4" w:space="0" w:color="auto"/>
              <w:right w:val="single" w:sz="4" w:space="0" w:color="auto"/>
            </w:tcBorders>
          </w:tcPr>
          <w:p w:rsidR="00BB1856" w:rsidRPr="00B07A7F" w:rsidRDefault="00BB1856" w:rsidP="007B7C7F">
            <w:pPr>
              <w:spacing w:after="0" w:line="240" w:lineRule="auto"/>
              <w:jc w:val="center"/>
              <w:rPr>
                <w:rFonts w:ascii="Times New Roman" w:hAnsi="Times New Roman"/>
                <w:sz w:val="24"/>
                <w:szCs w:val="24"/>
              </w:rPr>
            </w:pPr>
            <w:r w:rsidRPr="00B07A7F">
              <w:rPr>
                <w:rFonts w:ascii="Times New Roman" w:hAnsi="Times New Roman"/>
                <w:sz w:val="24"/>
                <w:szCs w:val="24"/>
              </w:rPr>
              <w:t>Отчетная дата</w:t>
            </w:r>
          </w:p>
        </w:tc>
        <w:tc>
          <w:tcPr>
            <w:tcW w:w="2233" w:type="dxa"/>
            <w:tcBorders>
              <w:top w:val="single" w:sz="4" w:space="0" w:color="auto"/>
              <w:left w:val="nil"/>
              <w:bottom w:val="single" w:sz="4" w:space="0" w:color="auto"/>
              <w:right w:val="single" w:sz="4" w:space="0" w:color="auto"/>
            </w:tcBorders>
          </w:tcPr>
          <w:p w:rsidR="00BB1856" w:rsidRPr="00B07A7F" w:rsidRDefault="00BB1856" w:rsidP="007B7C7F">
            <w:pPr>
              <w:spacing w:after="0" w:line="240" w:lineRule="auto"/>
              <w:jc w:val="center"/>
              <w:rPr>
                <w:rFonts w:ascii="Times New Roman" w:hAnsi="Times New Roman"/>
                <w:sz w:val="24"/>
                <w:szCs w:val="24"/>
              </w:rPr>
            </w:pPr>
            <w:r w:rsidRPr="00B07A7F">
              <w:rPr>
                <w:rFonts w:ascii="Times New Roman" w:hAnsi="Times New Roman"/>
                <w:sz w:val="24"/>
                <w:szCs w:val="24"/>
              </w:rPr>
              <w:t>Факт недоимки на отчетную д</w:t>
            </w:r>
            <w:r w:rsidR="007B7C7F" w:rsidRPr="00B07A7F">
              <w:rPr>
                <w:rFonts w:ascii="Times New Roman" w:hAnsi="Times New Roman"/>
                <w:sz w:val="24"/>
                <w:szCs w:val="24"/>
              </w:rPr>
              <w:t>ату</w:t>
            </w:r>
          </w:p>
          <w:p w:rsidR="00BB1856" w:rsidRPr="00B07A7F" w:rsidRDefault="00BB1856" w:rsidP="007B7C7F">
            <w:pPr>
              <w:spacing w:after="0" w:line="240" w:lineRule="auto"/>
              <w:jc w:val="center"/>
              <w:rPr>
                <w:rFonts w:ascii="Times New Roman" w:hAnsi="Times New Roman"/>
                <w:sz w:val="24"/>
                <w:szCs w:val="24"/>
              </w:rPr>
            </w:pPr>
          </w:p>
        </w:tc>
        <w:tc>
          <w:tcPr>
            <w:tcW w:w="2977" w:type="dxa"/>
            <w:tcBorders>
              <w:top w:val="single" w:sz="4" w:space="0" w:color="auto"/>
              <w:left w:val="nil"/>
              <w:bottom w:val="single" w:sz="4" w:space="0" w:color="auto"/>
              <w:right w:val="single" w:sz="4" w:space="0" w:color="auto"/>
            </w:tcBorders>
          </w:tcPr>
          <w:p w:rsidR="00BB1856" w:rsidRPr="00B07A7F" w:rsidRDefault="00BB1856" w:rsidP="007B7C7F">
            <w:pPr>
              <w:spacing w:after="0" w:line="240" w:lineRule="auto"/>
              <w:jc w:val="center"/>
              <w:rPr>
                <w:rFonts w:ascii="Times New Roman" w:hAnsi="Times New Roman"/>
                <w:sz w:val="24"/>
                <w:szCs w:val="24"/>
              </w:rPr>
            </w:pPr>
            <w:r w:rsidRPr="00B07A7F">
              <w:rPr>
                <w:rFonts w:ascii="Times New Roman" w:hAnsi="Times New Roman"/>
                <w:sz w:val="24"/>
                <w:szCs w:val="24"/>
              </w:rPr>
              <w:t>Прирост/сокращение недоимки в с</w:t>
            </w:r>
            <w:r w:rsidR="007B7C7F" w:rsidRPr="00B07A7F">
              <w:rPr>
                <w:rFonts w:ascii="Times New Roman" w:hAnsi="Times New Roman"/>
                <w:sz w:val="24"/>
                <w:szCs w:val="24"/>
              </w:rPr>
              <w:t>равнении с предыдущим периодом</w:t>
            </w:r>
          </w:p>
        </w:tc>
        <w:tc>
          <w:tcPr>
            <w:tcW w:w="2551" w:type="dxa"/>
            <w:tcBorders>
              <w:top w:val="single" w:sz="4" w:space="0" w:color="auto"/>
              <w:left w:val="nil"/>
              <w:bottom w:val="single" w:sz="4" w:space="0" w:color="auto"/>
              <w:right w:val="single" w:sz="4" w:space="0" w:color="auto"/>
            </w:tcBorders>
          </w:tcPr>
          <w:p w:rsidR="00BB1856" w:rsidRPr="00B07A7F" w:rsidRDefault="00BB1856" w:rsidP="007B7C7F">
            <w:pPr>
              <w:spacing w:after="0" w:line="240" w:lineRule="auto"/>
              <w:jc w:val="center"/>
              <w:rPr>
                <w:rFonts w:ascii="Times New Roman" w:hAnsi="Times New Roman"/>
                <w:sz w:val="24"/>
                <w:szCs w:val="24"/>
              </w:rPr>
            </w:pPr>
            <w:r w:rsidRPr="00B07A7F">
              <w:rPr>
                <w:rFonts w:ascii="Times New Roman" w:hAnsi="Times New Roman"/>
                <w:sz w:val="24"/>
                <w:szCs w:val="24"/>
              </w:rPr>
              <w:t>Темп прироста недоимки в сравнении с предыдущим периодом, %</w:t>
            </w:r>
          </w:p>
        </w:tc>
      </w:tr>
      <w:tr w:rsidR="006A222B" w:rsidRPr="00B07A7F" w:rsidTr="009A70EA">
        <w:trPr>
          <w:trHeight w:val="302"/>
        </w:trPr>
        <w:tc>
          <w:tcPr>
            <w:tcW w:w="1780" w:type="dxa"/>
            <w:tcBorders>
              <w:top w:val="nil"/>
              <w:left w:val="single" w:sz="4" w:space="0" w:color="auto"/>
              <w:bottom w:val="single" w:sz="4" w:space="0" w:color="auto"/>
              <w:right w:val="single" w:sz="4" w:space="0" w:color="auto"/>
            </w:tcBorders>
            <w:noWrap/>
          </w:tcPr>
          <w:p w:rsidR="006A222B" w:rsidRPr="00B07A7F" w:rsidRDefault="006A222B" w:rsidP="006A222B">
            <w:pPr>
              <w:spacing w:after="0" w:line="240" w:lineRule="auto"/>
              <w:jc w:val="center"/>
              <w:rPr>
                <w:rFonts w:ascii="Times New Roman" w:hAnsi="Times New Roman"/>
                <w:sz w:val="24"/>
                <w:szCs w:val="24"/>
              </w:rPr>
            </w:pPr>
            <w:r w:rsidRPr="00B07A7F">
              <w:rPr>
                <w:rFonts w:ascii="Times New Roman" w:hAnsi="Times New Roman"/>
                <w:sz w:val="24"/>
                <w:szCs w:val="24"/>
              </w:rPr>
              <w:t>01.01.2016</w:t>
            </w:r>
          </w:p>
        </w:tc>
        <w:tc>
          <w:tcPr>
            <w:tcW w:w="2233" w:type="dxa"/>
            <w:tcBorders>
              <w:top w:val="nil"/>
              <w:left w:val="nil"/>
              <w:bottom w:val="single" w:sz="4" w:space="0" w:color="auto"/>
              <w:right w:val="single" w:sz="4" w:space="0" w:color="auto"/>
            </w:tcBorders>
            <w:noWrap/>
          </w:tcPr>
          <w:p w:rsidR="006A222B" w:rsidRPr="00B07A7F" w:rsidRDefault="006A222B" w:rsidP="006A222B">
            <w:pPr>
              <w:spacing w:after="0" w:line="240" w:lineRule="auto"/>
              <w:jc w:val="center"/>
              <w:rPr>
                <w:rFonts w:ascii="Times New Roman" w:hAnsi="Times New Roman"/>
                <w:sz w:val="24"/>
                <w:szCs w:val="24"/>
              </w:rPr>
            </w:pPr>
            <w:r w:rsidRPr="00B07A7F">
              <w:rPr>
                <w:rFonts w:ascii="Times New Roman" w:hAnsi="Times New Roman"/>
                <w:sz w:val="24"/>
                <w:szCs w:val="24"/>
              </w:rPr>
              <w:t>99 636,6</w:t>
            </w:r>
          </w:p>
        </w:tc>
        <w:tc>
          <w:tcPr>
            <w:tcW w:w="2977" w:type="dxa"/>
            <w:tcBorders>
              <w:top w:val="nil"/>
              <w:left w:val="nil"/>
              <w:bottom w:val="single" w:sz="4" w:space="0" w:color="auto"/>
              <w:right w:val="single" w:sz="4" w:space="0" w:color="auto"/>
            </w:tcBorders>
            <w:noWrap/>
          </w:tcPr>
          <w:p w:rsidR="006A222B" w:rsidRPr="00B07A7F" w:rsidRDefault="006A222B" w:rsidP="006A222B">
            <w:pPr>
              <w:spacing w:after="0" w:line="240" w:lineRule="auto"/>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noWrap/>
          </w:tcPr>
          <w:p w:rsidR="006A222B" w:rsidRPr="00B07A7F" w:rsidRDefault="006A222B" w:rsidP="006A222B">
            <w:pPr>
              <w:spacing w:after="0" w:line="240" w:lineRule="auto"/>
              <w:jc w:val="center"/>
              <w:rPr>
                <w:rFonts w:ascii="Times New Roman" w:hAnsi="Times New Roman"/>
                <w:sz w:val="24"/>
                <w:szCs w:val="24"/>
              </w:rPr>
            </w:pPr>
          </w:p>
        </w:tc>
      </w:tr>
      <w:tr w:rsidR="006A222B" w:rsidRPr="00B07A7F" w:rsidTr="009A70EA">
        <w:trPr>
          <w:trHeight w:val="302"/>
        </w:trPr>
        <w:tc>
          <w:tcPr>
            <w:tcW w:w="1780" w:type="dxa"/>
            <w:tcBorders>
              <w:top w:val="single" w:sz="4" w:space="0" w:color="auto"/>
              <w:left w:val="single" w:sz="4" w:space="0" w:color="auto"/>
              <w:bottom w:val="single" w:sz="4" w:space="0" w:color="auto"/>
              <w:right w:val="single" w:sz="4" w:space="0" w:color="auto"/>
            </w:tcBorders>
            <w:noWrap/>
          </w:tcPr>
          <w:p w:rsidR="006A222B" w:rsidRPr="00B07A7F" w:rsidRDefault="006A222B" w:rsidP="006A222B">
            <w:pPr>
              <w:spacing w:after="0" w:line="240" w:lineRule="auto"/>
              <w:jc w:val="center"/>
              <w:rPr>
                <w:rFonts w:ascii="Times New Roman" w:hAnsi="Times New Roman"/>
                <w:sz w:val="24"/>
                <w:szCs w:val="24"/>
              </w:rPr>
            </w:pPr>
            <w:r w:rsidRPr="00B07A7F">
              <w:rPr>
                <w:rFonts w:ascii="Times New Roman" w:hAnsi="Times New Roman"/>
                <w:sz w:val="24"/>
                <w:szCs w:val="24"/>
              </w:rPr>
              <w:t>01.01.2017</w:t>
            </w:r>
          </w:p>
        </w:tc>
        <w:tc>
          <w:tcPr>
            <w:tcW w:w="2233" w:type="dxa"/>
            <w:tcBorders>
              <w:top w:val="single" w:sz="4" w:space="0" w:color="auto"/>
              <w:left w:val="nil"/>
              <w:bottom w:val="single" w:sz="4" w:space="0" w:color="auto"/>
              <w:right w:val="single" w:sz="4" w:space="0" w:color="auto"/>
            </w:tcBorders>
            <w:noWrap/>
          </w:tcPr>
          <w:p w:rsidR="006A222B" w:rsidRPr="00B07A7F" w:rsidRDefault="006A222B" w:rsidP="006A222B">
            <w:pPr>
              <w:spacing w:after="0" w:line="240" w:lineRule="auto"/>
              <w:jc w:val="center"/>
              <w:rPr>
                <w:rFonts w:ascii="Times New Roman" w:hAnsi="Times New Roman"/>
                <w:sz w:val="24"/>
                <w:szCs w:val="24"/>
              </w:rPr>
            </w:pPr>
            <w:r w:rsidRPr="00B07A7F">
              <w:rPr>
                <w:rFonts w:ascii="Times New Roman" w:hAnsi="Times New Roman"/>
                <w:sz w:val="24"/>
                <w:szCs w:val="24"/>
              </w:rPr>
              <w:t>123 386,6</w:t>
            </w:r>
          </w:p>
        </w:tc>
        <w:tc>
          <w:tcPr>
            <w:tcW w:w="2977" w:type="dxa"/>
            <w:tcBorders>
              <w:top w:val="single" w:sz="4" w:space="0" w:color="auto"/>
              <w:left w:val="nil"/>
              <w:bottom w:val="single" w:sz="4" w:space="0" w:color="auto"/>
              <w:right w:val="single" w:sz="4" w:space="0" w:color="auto"/>
            </w:tcBorders>
            <w:noWrap/>
          </w:tcPr>
          <w:p w:rsidR="006A222B" w:rsidRPr="00B07A7F" w:rsidRDefault="00495B9C" w:rsidP="006A222B">
            <w:pPr>
              <w:spacing w:after="0" w:line="240" w:lineRule="auto"/>
              <w:jc w:val="center"/>
              <w:rPr>
                <w:rFonts w:ascii="Times New Roman" w:hAnsi="Times New Roman"/>
                <w:sz w:val="24"/>
                <w:szCs w:val="24"/>
              </w:rPr>
            </w:pPr>
            <w:r w:rsidRPr="00B07A7F">
              <w:rPr>
                <w:rFonts w:ascii="Times New Roman" w:hAnsi="Times New Roman"/>
                <w:sz w:val="24"/>
                <w:szCs w:val="24"/>
              </w:rPr>
              <w:t>+</w:t>
            </w:r>
            <w:r w:rsidR="006A222B" w:rsidRPr="00B07A7F">
              <w:rPr>
                <w:rFonts w:ascii="Times New Roman" w:hAnsi="Times New Roman"/>
                <w:sz w:val="24"/>
                <w:szCs w:val="24"/>
              </w:rPr>
              <w:t>23 750,0</w:t>
            </w:r>
          </w:p>
        </w:tc>
        <w:tc>
          <w:tcPr>
            <w:tcW w:w="2551" w:type="dxa"/>
            <w:tcBorders>
              <w:top w:val="single" w:sz="4" w:space="0" w:color="auto"/>
              <w:left w:val="nil"/>
              <w:bottom w:val="single" w:sz="4" w:space="0" w:color="auto"/>
              <w:right w:val="single" w:sz="4" w:space="0" w:color="auto"/>
            </w:tcBorders>
            <w:noWrap/>
          </w:tcPr>
          <w:p w:rsidR="006A222B" w:rsidRPr="00B07A7F" w:rsidRDefault="006A222B" w:rsidP="006A222B">
            <w:pPr>
              <w:spacing w:after="0" w:line="240" w:lineRule="auto"/>
              <w:jc w:val="center"/>
              <w:rPr>
                <w:rFonts w:ascii="Times New Roman" w:hAnsi="Times New Roman"/>
                <w:sz w:val="24"/>
                <w:szCs w:val="24"/>
              </w:rPr>
            </w:pPr>
            <w:r w:rsidRPr="00B07A7F">
              <w:rPr>
                <w:rFonts w:ascii="Times New Roman" w:hAnsi="Times New Roman"/>
                <w:sz w:val="24"/>
                <w:szCs w:val="24"/>
              </w:rPr>
              <w:t>23,8 %</w:t>
            </w:r>
          </w:p>
        </w:tc>
      </w:tr>
      <w:tr w:rsidR="006A222B" w:rsidRPr="00B07A7F" w:rsidTr="009A70EA">
        <w:trPr>
          <w:trHeight w:val="302"/>
        </w:trPr>
        <w:tc>
          <w:tcPr>
            <w:tcW w:w="1780" w:type="dxa"/>
            <w:tcBorders>
              <w:top w:val="single" w:sz="4" w:space="0" w:color="auto"/>
              <w:left w:val="single" w:sz="4" w:space="0" w:color="auto"/>
              <w:bottom w:val="single" w:sz="4" w:space="0" w:color="auto"/>
              <w:right w:val="single" w:sz="4" w:space="0" w:color="auto"/>
            </w:tcBorders>
            <w:noWrap/>
          </w:tcPr>
          <w:p w:rsidR="006A222B" w:rsidRPr="00B07A7F" w:rsidRDefault="006A222B" w:rsidP="006A222B">
            <w:pPr>
              <w:spacing w:after="0" w:line="240" w:lineRule="auto"/>
              <w:jc w:val="center"/>
              <w:rPr>
                <w:rFonts w:ascii="Times New Roman" w:hAnsi="Times New Roman"/>
                <w:sz w:val="24"/>
                <w:szCs w:val="24"/>
              </w:rPr>
            </w:pPr>
            <w:r w:rsidRPr="00B07A7F">
              <w:rPr>
                <w:rFonts w:ascii="Times New Roman" w:hAnsi="Times New Roman"/>
                <w:sz w:val="24"/>
                <w:szCs w:val="24"/>
              </w:rPr>
              <w:t>01.01.2018</w:t>
            </w:r>
          </w:p>
        </w:tc>
        <w:tc>
          <w:tcPr>
            <w:tcW w:w="2233" w:type="dxa"/>
            <w:tcBorders>
              <w:top w:val="single" w:sz="4" w:space="0" w:color="auto"/>
              <w:left w:val="nil"/>
              <w:bottom w:val="single" w:sz="4" w:space="0" w:color="auto"/>
              <w:right w:val="single" w:sz="4" w:space="0" w:color="auto"/>
            </w:tcBorders>
            <w:noWrap/>
          </w:tcPr>
          <w:p w:rsidR="006A222B" w:rsidRPr="00B07A7F" w:rsidRDefault="006A222B" w:rsidP="006A222B">
            <w:pPr>
              <w:spacing w:after="0" w:line="240" w:lineRule="auto"/>
              <w:jc w:val="center"/>
              <w:rPr>
                <w:rFonts w:ascii="Times New Roman" w:hAnsi="Times New Roman"/>
                <w:sz w:val="24"/>
                <w:szCs w:val="24"/>
              </w:rPr>
            </w:pPr>
            <w:r w:rsidRPr="00B07A7F">
              <w:rPr>
                <w:rFonts w:ascii="Times New Roman" w:hAnsi="Times New Roman"/>
                <w:sz w:val="24"/>
                <w:szCs w:val="24"/>
              </w:rPr>
              <w:t>145 152,7</w:t>
            </w:r>
          </w:p>
        </w:tc>
        <w:tc>
          <w:tcPr>
            <w:tcW w:w="2977" w:type="dxa"/>
            <w:tcBorders>
              <w:top w:val="single" w:sz="4" w:space="0" w:color="auto"/>
              <w:left w:val="nil"/>
              <w:bottom w:val="single" w:sz="4" w:space="0" w:color="auto"/>
              <w:right w:val="single" w:sz="4" w:space="0" w:color="auto"/>
            </w:tcBorders>
            <w:noWrap/>
          </w:tcPr>
          <w:p w:rsidR="006A222B" w:rsidRPr="00B07A7F" w:rsidRDefault="00495B9C" w:rsidP="006A222B">
            <w:pPr>
              <w:spacing w:after="0" w:line="240" w:lineRule="auto"/>
              <w:jc w:val="center"/>
              <w:rPr>
                <w:rFonts w:ascii="Times New Roman" w:hAnsi="Times New Roman"/>
                <w:sz w:val="24"/>
                <w:szCs w:val="24"/>
              </w:rPr>
            </w:pPr>
            <w:r w:rsidRPr="00B07A7F">
              <w:rPr>
                <w:rFonts w:ascii="Times New Roman" w:hAnsi="Times New Roman"/>
                <w:sz w:val="24"/>
                <w:szCs w:val="24"/>
              </w:rPr>
              <w:t>+</w:t>
            </w:r>
            <w:r w:rsidR="006A222B" w:rsidRPr="00B07A7F">
              <w:rPr>
                <w:rFonts w:ascii="Times New Roman" w:hAnsi="Times New Roman"/>
                <w:sz w:val="24"/>
                <w:szCs w:val="24"/>
              </w:rPr>
              <w:t>21 766,1</w:t>
            </w:r>
          </w:p>
        </w:tc>
        <w:tc>
          <w:tcPr>
            <w:tcW w:w="2551" w:type="dxa"/>
            <w:tcBorders>
              <w:top w:val="single" w:sz="4" w:space="0" w:color="auto"/>
              <w:left w:val="nil"/>
              <w:bottom w:val="single" w:sz="4" w:space="0" w:color="auto"/>
              <w:right w:val="single" w:sz="4" w:space="0" w:color="auto"/>
            </w:tcBorders>
            <w:noWrap/>
          </w:tcPr>
          <w:p w:rsidR="006A222B" w:rsidRPr="00B07A7F" w:rsidRDefault="006A222B" w:rsidP="006A222B">
            <w:pPr>
              <w:spacing w:after="0" w:line="240" w:lineRule="auto"/>
              <w:jc w:val="center"/>
              <w:rPr>
                <w:rFonts w:ascii="Times New Roman" w:hAnsi="Times New Roman"/>
                <w:sz w:val="24"/>
                <w:szCs w:val="24"/>
              </w:rPr>
            </w:pPr>
            <w:r w:rsidRPr="00B07A7F">
              <w:rPr>
                <w:rFonts w:ascii="Times New Roman" w:hAnsi="Times New Roman"/>
                <w:sz w:val="24"/>
                <w:szCs w:val="24"/>
              </w:rPr>
              <w:t>17,6 %</w:t>
            </w:r>
          </w:p>
        </w:tc>
      </w:tr>
      <w:tr w:rsidR="006A222B" w:rsidRPr="00B07A7F" w:rsidTr="009A70EA">
        <w:trPr>
          <w:trHeight w:val="302"/>
        </w:trPr>
        <w:tc>
          <w:tcPr>
            <w:tcW w:w="1780" w:type="dxa"/>
            <w:tcBorders>
              <w:top w:val="single" w:sz="4" w:space="0" w:color="auto"/>
              <w:left w:val="single" w:sz="4" w:space="0" w:color="auto"/>
              <w:bottom w:val="single" w:sz="4" w:space="0" w:color="auto"/>
              <w:right w:val="single" w:sz="4" w:space="0" w:color="auto"/>
            </w:tcBorders>
            <w:noWrap/>
          </w:tcPr>
          <w:p w:rsidR="006A222B" w:rsidRPr="00B07A7F" w:rsidRDefault="006A222B" w:rsidP="006A222B">
            <w:pPr>
              <w:spacing w:after="0" w:line="240" w:lineRule="auto"/>
              <w:jc w:val="center"/>
              <w:rPr>
                <w:rFonts w:ascii="Times New Roman" w:hAnsi="Times New Roman"/>
                <w:sz w:val="24"/>
                <w:szCs w:val="24"/>
              </w:rPr>
            </w:pPr>
            <w:r w:rsidRPr="00B07A7F">
              <w:rPr>
                <w:rFonts w:ascii="Times New Roman" w:hAnsi="Times New Roman"/>
                <w:sz w:val="24"/>
                <w:szCs w:val="24"/>
              </w:rPr>
              <w:t>01.01.2019</w:t>
            </w:r>
          </w:p>
        </w:tc>
        <w:tc>
          <w:tcPr>
            <w:tcW w:w="2233" w:type="dxa"/>
            <w:tcBorders>
              <w:top w:val="single" w:sz="4" w:space="0" w:color="auto"/>
              <w:left w:val="nil"/>
              <w:bottom w:val="single" w:sz="4" w:space="0" w:color="auto"/>
              <w:right w:val="single" w:sz="4" w:space="0" w:color="auto"/>
            </w:tcBorders>
            <w:noWrap/>
          </w:tcPr>
          <w:p w:rsidR="006A222B" w:rsidRPr="00B07A7F" w:rsidRDefault="006A222B" w:rsidP="006A222B">
            <w:pPr>
              <w:spacing w:after="0" w:line="240" w:lineRule="auto"/>
              <w:jc w:val="center"/>
              <w:rPr>
                <w:rFonts w:ascii="Times New Roman" w:hAnsi="Times New Roman"/>
                <w:sz w:val="24"/>
                <w:szCs w:val="24"/>
              </w:rPr>
            </w:pPr>
            <w:r w:rsidRPr="00B07A7F">
              <w:rPr>
                <w:rFonts w:ascii="Times New Roman" w:hAnsi="Times New Roman"/>
                <w:sz w:val="24"/>
                <w:szCs w:val="24"/>
              </w:rPr>
              <w:t>124 828,5</w:t>
            </w:r>
          </w:p>
        </w:tc>
        <w:tc>
          <w:tcPr>
            <w:tcW w:w="2977" w:type="dxa"/>
            <w:tcBorders>
              <w:top w:val="single" w:sz="4" w:space="0" w:color="auto"/>
              <w:left w:val="nil"/>
              <w:bottom w:val="single" w:sz="4" w:space="0" w:color="auto"/>
              <w:right w:val="single" w:sz="4" w:space="0" w:color="auto"/>
            </w:tcBorders>
            <w:noWrap/>
          </w:tcPr>
          <w:p w:rsidR="006A222B" w:rsidRPr="00B07A7F" w:rsidRDefault="006A222B" w:rsidP="006A222B">
            <w:pPr>
              <w:spacing w:after="0" w:line="240" w:lineRule="auto"/>
              <w:jc w:val="center"/>
              <w:rPr>
                <w:rFonts w:ascii="Times New Roman" w:hAnsi="Times New Roman"/>
                <w:sz w:val="24"/>
                <w:szCs w:val="24"/>
              </w:rPr>
            </w:pPr>
            <w:r w:rsidRPr="00B07A7F">
              <w:rPr>
                <w:rFonts w:ascii="Times New Roman" w:hAnsi="Times New Roman"/>
                <w:sz w:val="24"/>
                <w:szCs w:val="24"/>
              </w:rPr>
              <w:t>-20 324,2</w:t>
            </w:r>
          </w:p>
        </w:tc>
        <w:tc>
          <w:tcPr>
            <w:tcW w:w="2551" w:type="dxa"/>
            <w:tcBorders>
              <w:top w:val="single" w:sz="4" w:space="0" w:color="auto"/>
              <w:left w:val="nil"/>
              <w:bottom w:val="single" w:sz="4" w:space="0" w:color="auto"/>
              <w:right w:val="single" w:sz="4" w:space="0" w:color="auto"/>
            </w:tcBorders>
            <w:noWrap/>
          </w:tcPr>
          <w:p w:rsidR="006A222B" w:rsidRPr="00B07A7F" w:rsidRDefault="006A222B" w:rsidP="006A222B">
            <w:pPr>
              <w:spacing w:after="0" w:line="240" w:lineRule="auto"/>
              <w:jc w:val="center"/>
              <w:rPr>
                <w:rFonts w:ascii="Times New Roman" w:hAnsi="Times New Roman"/>
                <w:sz w:val="24"/>
                <w:szCs w:val="24"/>
              </w:rPr>
            </w:pPr>
            <w:r w:rsidRPr="00B07A7F">
              <w:rPr>
                <w:rFonts w:ascii="Times New Roman" w:hAnsi="Times New Roman"/>
                <w:sz w:val="24"/>
                <w:szCs w:val="24"/>
              </w:rPr>
              <w:t>-14 %</w:t>
            </w:r>
          </w:p>
        </w:tc>
      </w:tr>
      <w:tr w:rsidR="006A222B" w:rsidRPr="00B07A7F" w:rsidTr="009A70EA">
        <w:trPr>
          <w:trHeight w:val="302"/>
        </w:trPr>
        <w:tc>
          <w:tcPr>
            <w:tcW w:w="1780" w:type="dxa"/>
            <w:tcBorders>
              <w:top w:val="single" w:sz="4" w:space="0" w:color="auto"/>
              <w:left w:val="single" w:sz="4" w:space="0" w:color="auto"/>
              <w:bottom w:val="single" w:sz="4" w:space="0" w:color="auto"/>
              <w:right w:val="single" w:sz="4" w:space="0" w:color="auto"/>
            </w:tcBorders>
            <w:noWrap/>
          </w:tcPr>
          <w:p w:rsidR="006A222B" w:rsidRPr="00B07A7F" w:rsidRDefault="006A222B" w:rsidP="006A222B">
            <w:pPr>
              <w:spacing w:after="0" w:line="240" w:lineRule="auto"/>
              <w:jc w:val="center"/>
              <w:rPr>
                <w:rFonts w:ascii="Times New Roman" w:hAnsi="Times New Roman"/>
                <w:sz w:val="24"/>
                <w:szCs w:val="24"/>
              </w:rPr>
            </w:pPr>
            <w:r w:rsidRPr="00B07A7F">
              <w:rPr>
                <w:rFonts w:ascii="Times New Roman" w:hAnsi="Times New Roman"/>
                <w:sz w:val="24"/>
                <w:szCs w:val="24"/>
              </w:rPr>
              <w:t>01.01.2020</w:t>
            </w:r>
          </w:p>
        </w:tc>
        <w:tc>
          <w:tcPr>
            <w:tcW w:w="2233" w:type="dxa"/>
            <w:tcBorders>
              <w:top w:val="single" w:sz="4" w:space="0" w:color="auto"/>
              <w:left w:val="nil"/>
              <w:bottom w:val="single" w:sz="4" w:space="0" w:color="auto"/>
              <w:right w:val="single" w:sz="4" w:space="0" w:color="auto"/>
            </w:tcBorders>
            <w:noWrap/>
          </w:tcPr>
          <w:p w:rsidR="006A222B" w:rsidRPr="00B07A7F" w:rsidRDefault="006A222B" w:rsidP="006A222B">
            <w:pPr>
              <w:spacing w:after="0" w:line="240" w:lineRule="auto"/>
              <w:jc w:val="center"/>
              <w:rPr>
                <w:rFonts w:ascii="Times New Roman" w:hAnsi="Times New Roman"/>
                <w:sz w:val="24"/>
                <w:szCs w:val="24"/>
              </w:rPr>
            </w:pPr>
            <w:r w:rsidRPr="00B07A7F">
              <w:rPr>
                <w:rFonts w:ascii="Times New Roman" w:hAnsi="Times New Roman"/>
                <w:sz w:val="24"/>
                <w:szCs w:val="24"/>
              </w:rPr>
              <w:t>81 232,7</w:t>
            </w:r>
          </w:p>
        </w:tc>
        <w:tc>
          <w:tcPr>
            <w:tcW w:w="2977" w:type="dxa"/>
            <w:tcBorders>
              <w:top w:val="single" w:sz="4" w:space="0" w:color="auto"/>
              <w:left w:val="nil"/>
              <w:bottom w:val="single" w:sz="4" w:space="0" w:color="auto"/>
              <w:right w:val="single" w:sz="4" w:space="0" w:color="auto"/>
            </w:tcBorders>
            <w:noWrap/>
          </w:tcPr>
          <w:p w:rsidR="006A222B" w:rsidRPr="00B07A7F" w:rsidRDefault="006A222B" w:rsidP="006A222B">
            <w:pPr>
              <w:spacing w:after="0" w:line="240" w:lineRule="auto"/>
              <w:jc w:val="center"/>
              <w:rPr>
                <w:rFonts w:ascii="Times New Roman" w:hAnsi="Times New Roman"/>
                <w:sz w:val="24"/>
                <w:szCs w:val="24"/>
              </w:rPr>
            </w:pPr>
            <w:r w:rsidRPr="00B07A7F">
              <w:rPr>
                <w:rFonts w:ascii="Times New Roman" w:hAnsi="Times New Roman"/>
                <w:sz w:val="24"/>
                <w:szCs w:val="24"/>
              </w:rPr>
              <w:t>-43 595,8</w:t>
            </w:r>
          </w:p>
        </w:tc>
        <w:tc>
          <w:tcPr>
            <w:tcW w:w="2551" w:type="dxa"/>
            <w:tcBorders>
              <w:top w:val="single" w:sz="4" w:space="0" w:color="auto"/>
              <w:left w:val="nil"/>
              <w:bottom w:val="single" w:sz="4" w:space="0" w:color="auto"/>
              <w:right w:val="single" w:sz="4" w:space="0" w:color="auto"/>
            </w:tcBorders>
            <w:noWrap/>
          </w:tcPr>
          <w:p w:rsidR="006A222B" w:rsidRPr="00B07A7F" w:rsidRDefault="006A222B" w:rsidP="006A222B">
            <w:pPr>
              <w:spacing w:after="0" w:line="240" w:lineRule="auto"/>
              <w:jc w:val="center"/>
              <w:rPr>
                <w:rFonts w:ascii="Times New Roman" w:hAnsi="Times New Roman"/>
                <w:sz w:val="24"/>
                <w:szCs w:val="24"/>
              </w:rPr>
            </w:pPr>
            <w:r w:rsidRPr="00B07A7F">
              <w:rPr>
                <w:rFonts w:ascii="Times New Roman" w:hAnsi="Times New Roman"/>
                <w:sz w:val="24"/>
                <w:szCs w:val="24"/>
              </w:rPr>
              <w:t>-34,9</w:t>
            </w:r>
            <w:r w:rsidR="000F423F" w:rsidRPr="00B07A7F">
              <w:rPr>
                <w:rFonts w:ascii="Times New Roman" w:hAnsi="Times New Roman"/>
                <w:sz w:val="24"/>
                <w:szCs w:val="24"/>
              </w:rPr>
              <w:t> </w:t>
            </w:r>
            <w:r w:rsidRPr="00B07A7F">
              <w:rPr>
                <w:rFonts w:ascii="Times New Roman" w:hAnsi="Times New Roman"/>
                <w:sz w:val="24"/>
                <w:szCs w:val="24"/>
              </w:rPr>
              <w:t>%</w:t>
            </w:r>
          </w:p>
        </w:tc>
      </w:tr>
      <w:tr w:rsidR="006A222B" w:rsidRPr="00B07A7F" w:rsidTr="009A70EA">
        <w:trPr>
          <w:trHeight w:val="302"/>
        </w:trPr>
        <w:tc>
          <w:tcPr>
            <w:tcW w:w="1780" w:type="dxa"/>
            <w:tcBorders>
              <w:top w:val="single" w:sz="4" w:space="0" w:color="auto"/>
              <w:left w:val="single" w:sz="4" w:space="0" w:color="auto"/>
              <w:bottom w:val="single" w:sz="4" w:space="0" w:color="auto"/>
              <w:right w:val="single" w:sz="4" w:space="0" w:color="auto"/>
            </w:tcBorders>
            <w:noWrap/>
          </w:tcPr>
          <w:p w:rsidR="006A222B" w:rsidRPr="00B07A7F" w:rsidRDefault="006A222B" w:rsidP="006A222B">
            <w:pPr>
              <w:spacing w:after="0" w:line="240" w:lineRule="auto"/>
              <w:jc w:val="center"/>
              <w:rPr>
                <w:rFonts w:ascii="Times New Roman" w:hAnsi="Times New Roman"/>
                <w:sz w:val="24"/>
                <w:szCs w:val="24"/>
              </w:rPr>
            </w:pPr>
            <w:r w:rsidRPr="00B07A7F">
              <w:rPr>
                <w:rFonts w:ascii="Times New Roman" w:hAnsi="Times New Roman"/>
                <w:sz w:val="24"/>
                <w:szCs w:val="24"/>
              </w:rPr>
              <w:t>01.01.2021</w:t>
            </w:r>
          </w:p>
        </w:tc>
        <w:tc>
          <w:tcPr>
            <w:tcW w:w="2233" w:type="dxa"/>
            <w:tcBorders>
              <w:top w:val="single" w:sz="4" w:space="0" w:color="auto"/>
              <w:left w:val="nil"/>
              <w:bottom w:val="single" w:sz="4" w:space="0" w:color="auto"/>
              <w:right w:val="single" w:sz="4" w:space="0" w:color="auto"/>
            </w:tcBorders>
            <w:noWrap/>
          </w:tcPr>
          <w:p w:rsidR="006A222B" w:rsidRPr="00B07A7F" w:rsidRDefault="006A222B" w:rsidP="006A222B">
            <w:pPr>
              <w:spacing w:after="0" w:line="240" w:lineRule="auto"/>
              <w:jc w:val="center"/>
              <w:rPr>
                <w:rFonts w:ascii="Times New Roman" w:hAnsi="Times New Roman"/>
                <w:sz w:val="24"/>
                <w:szCs w:val="24"/>
              </w:rPr>
            </w:pPr>
            <w:r w:rsidRPr="00B07A7F">
              <w:rPr>
                <w:rFonts w:ascii="Times New Roman" w:hAnsi="Times New Roman"/>
                <w:sz w:val="24"/>
                <w:szCs w:val="24"/>
              </w:rPr>
              <w:t>81 463,1</w:t>
            </w:r>
          </w:p>
        </w:tc>
        <w:tc>
          <w:tcPr>
            <w:tcW w:w="2977" w:type="dxa"/>
            <w:tcBorders>
              <w:top w:val="single" w:sz="4" w:space="0" w:color="auto"/>
              <w:left w:val="nil"/>
              <w:bottom w:val="single" w:sz="4" w:space="0" w:color="auto"/>
              <w:right w:val="single" w:sz="4" w:space="0" w:color="auto"/>
            </w:tcBorders>
            <w:noWrap/>
          </w:tcPr>
          <w:p w:rsidR="006A222B" w:rsidRPr="00B07A7F" w:rsidRDefault="00495B9C" w:rsidP="006A222B">
            <w:pPr>
              <w:spacing w:after="0" w:line="240" w:lineRule="auto"/>
              <w:jc w:val="center"/>
              <w:rPr>
                <w:rFonts w:ascii="Times New Roman" w:hAnsi="Times New Roman"/>
                <w:sz w:val="24"/>
                <w:szCs w:val="24"/>
              </w:rPr>
            </w:pPr>
            <w:r w:rsidRPr="00B07A7F">
              <w:rPr>
                <w:rFonts w:ascii="Times New Roman" w:hAnsi="Times New Roman"/>
                <w:sz w:val="24"/>
                <w:szCs w:val="24"/>
              </w:rPr>
              <w:t>+</w:t>
            </w:r>
            <w:r w:rsidR="006A222B" w:rsidRPr="00B07A7F">
              <w:rPr>
                <w:rFonts w:ascii="Times New Roman" w:hAnsi="Times New Roman"/>
                <w:sz w:val="24"/>
                <w:szCs w:val="24"/>
              </w:rPr>
              <w:t>230,4</w:t>
            </w:r>
          </w:p>
        </w:tc>
        <w:tc>
          <w:tcPr>
            <w:tcW w:w="2551" w:type="dxa"/>
            <w:tcBorders>
              <w:top w:val="single" w:sz="4" w:space="0" w:color="auto"/>
              <w:left w:val="nil"/>
              <w:bottom w:val="single" w:sz="4" w:space="0" w:color="auto"/>
              <w:right w:val="single" w:sz="4" w:space="0" w:color="auto"/>
            </w:tcBorders>
            <w:noWrap/>
          </w:tcPr>
          <w:p w:rsidR="006A222B" w:rsidRPr="00B07A7F" w:rsidRDefault="00495B9C" w:rsidP="00495B9C">
            <w:pPr>
              <w:spacing w:after="0" w:line="240" w:lineRule="auto"/>
              <w:jc w:val="center"/>
              <w:rPr>
                <w:rFonts w:ascii="Times New Roman" w:hAnsi="Times New Roman"/>
                <w:sz w:val="24"/>
                <w:szCs w:val="24"/>
              </w:rPr>
            </w:pPr>
            <w:r w:rsidRPr="00B07A7F">
              <w:rPr>
                <w:rFonts w:ascii="Times New Roman" w:hAnsi="Times New Roman"/>
                <w:sz w:val="24"/>
                <w:szCs w:val="24"/>
              </w:rPr>
              <w:t>0,3</w:t>
            </w:r>
            <w:r w:rsidR="000F423F" w:rsidRPr="00B07A7F">
              <w:rPr>
                <w:rFonts w:ascii="Times New Roman" w:hAnsi="Times New Roman"/>
                <w:sz w:val="24"/>
                <w:szCs w:val="24"/>
              </w:rPr>
              <w:t> </w:t>
            </w:r>
            <w:r w:rsidR="006A222B" w:rsidRPr="00B07A7F">
              <w:rPr>
                <w:rFonts w:ascii="Times New Roman" w:hAnsi="Times New Roman"/>
                <w:sz w:val="24"/>
                <w:szCs w:val="24"/>
              </w:rPr>
              <w:t>%</w:t>
            </w:r>
          </w:p>
        </w:tc>
      </w:tr>
      <w:tr w:rsidR="006A222B" w:rsidRPr="00B07A7F" w:rsidTr="009A70EA">
        <w:trPr>
          <w:trHeight w:val="302"/>
        </w:trPr>
        <w:tc>
          <w:tcPr>
            <w:tcW w:w="1780" w:type="dxa"/>
            <w:tcBorders>
              <w:top w:val="single" w:sz="4" w:space="0" w:color="auto"/>
              <w:left w:val="single" w:sz="4" w:space="0" w:color="auto"/>
              <w:bottom w:val="single" w:sz="4" w:space="0" w:color="auto"/>
              <w:right w:val="single" w:sz="4" w:space="0" w:color="auto"/>
            </w:tcBorders>
            <w:noWrap/>
          </w:tcPr>
          <w:p w:rsidR="006A222B" w:rsidRPr="00B07A7F" w:rsidRDefault="006A222B" w:rsidP="006A222B">
            <w:pPr>
              <w:spacing w:after="0" w:line="240" w:lineRule="auto"/>
              <w:jc w:val="center"/>
              <w:rPr>
                <w:rFonts w:ascii="Times New Roman" w:hAnsi="Times New Roman"/>
                <w:sz w:val="24"/>
                <w:szCs w:val="24"/>
              </w:rPr>
            </w:pPr>
            <w:r w:rsidRPr="00B07A7F">
              <w:rPr>
                <w:rFonts w:ascii="Times New Roman" w:hAnsi="Times New Roman"/>
                <w:sz w:val="24"/>
                <w:szCs w:val="24"/>
              </w:rPr>
              <w:t>01.01.2022</w:t>
            </w:r>
          </w:p>
        </w:tc>
        <w:tc>
          <w:tcPr>
            <w:tcW w:w="2233" w:type="dxa"/>
            <w:tcBorders>
              <w:top w:val="single" w:sz="4" w:space="0" w:color="auto"/>
              <w:left w:val="nil"/>
              <w:bottom w:val="single" w:sz="4" w:space="0" w:color="auto"/>
              <w:right w:val="single" w:sz="4" w:space="0" w:color="auto"/>
            </w:tcBorders>
            <w:noWrap/>
          </w:tcPr>
          <w:p w:rsidR="006A222B" w:rsidRPr="00B07A7F" w:rsidRDefault="006A222B" w:rsidP="006A222B">
            <w:pPr>
              <w:spacing w:after="0" w:line="240" w:lineRule="auto"/>
              <w:jc w:val="center"/>
              <w:rPr>
                <w:rFonts w:ascii="Times New Roman" w:hAnsi="Times New Roman"/>
                <w:sz w:val="24"/>
                <w:szCs w:val="24"/>
              </w:rPr>
            </w:pPr>
            <w:r w:rsidRPr="00B07A7F">
              <w:rPr>
                <w:rFonts w:ascii="Times New Roman" w:hAnsi="Times New Roman"/>
                <w:sz w:val="24"/>
                <w:szCs w:val="24"/>
              </w:rPr>
              <w:t>77 025,5</w:t>
            </w:r>
          </w:p>
        </w:tc>
        <w:tc>
          <w:tcPr>
            <w:tcW w:w="2977" w:type="dxa"/>
            <w:tcBorders>
              <w:top w:val="single" w:sz="4" w:space="0" w:color="auto"/>
              <w:left w:val="nil"/>
              <w:bottom w:val="single" w:sz="4" w:space="0" w:color="auto"/>
              <w:right w:val="single" w:sz="4" w:space="0" w:color="auto"/>
            </w:tcBorders>
            <w:noWrap/>
          </w:tcPr>
          <w:p w:rsidR="006A222B" w:rsidRPr="00B07A7F" w:rsidRDefault="006A222B" w:rsidP="006A222B">
            <w:pPr>
              <w:spacing w:after="0" w:line="240" w:lineRule="auto"/>
              <w:jc w:val="center"/>
              <w:rPr>
                <w:rFonts w:ascii="Times New Roman" w:hAnsi="Times New Roman"/>
                <w:sz w:val="24"/>
                <w:szCs w:val="24"/>
              </w:rPr>
            </w:pPr>
            <w:r w:rsidRPr="00B07A7F">
              <w:rPr>
                <w:rFonts w:ascii="Times New Roman" w:hAnsi="Times New Roman"/>
                <w:sz w:val="24"/>
                <w:szCs w:val="24"/>
              </w:rPr>
              <w:t>-4 437,6</w:t>
            </w:r>
          </w:p>
        </w:tc>
        <w:tc>
          <w:tcPr>
            <w:tcW w:w="2551" w:type="dxa"/>
            <w:tcBorders>
              <w:top w:val="single" w:sz="4" w:space="0" w:color="auto"/>
              <w:left w:val="nil"/>
              <w:bottom w:val="single" w:sz="4" w:space="0" w:color="auto"/>
              <w:right w:val="single" w:sz="4" w:space="0" w:color="auto"/>
            </w:tcBorders>
            <w:noWrap/>
          </w:tcPr>
          <w:p w:rsidR="006A222B" w:rsidRPr="00B07A7F" w:rsidRDefault="00495B9C" w:rsidP="006A222B">
            <w:pPr>
              <w:spacing w:after="0" w:line="240" w:lineRule="auto"/>
              <w:jc w:val="center"/>
              <w:rPr>
                <w:rFonts w:ascii="Times New Roman" w:hAnsi="Times New Roman"/>
                <w:sz w:val="24"/>
                <w:szCs w:val="24"/>
              </w:rPr>
            </w:pPr>
            <w:r w:rsidRPr="00B07A7F">
              <w:rPr>
                <w:rFonts w:ascii="Times New Roman" w:hAnsi="Times New Roman"/>
                <w:sz w:val="24"/>
                <w:szCs w:val="24"/>
              </w:rPr>
              <w:t>-5,4</w:t>
            </w:r>
            <w:r w:rsidR="000F423F" w:rsidRPr="00B07A7F">
              <w:rPr>
                <w:rFonts w:ascii="Times New Roman" w:hAnsi="Times New Roman"/>
                <w:sz w:val="24"/>
                <w:szCs w:val="24"/>
              </w:rPr>
              <w:t> </w:t>
            </w:r>
            <w:r w:rsidR="006A222B" w:rsidRPr="00B07A7F">
              <w:rPr>
                <w:rFonts w:ascii="Times New Roman" w:hAnsi="Times New Roman"/>
                <w:sz w:val="24"/>
                <w:szCs w:val="24"/>
              </w:rPr>
              <w:t>%</w:t>
            </w:r>
          </w:p>
        </w:tc>
      </w:tr>
      <w:tr w:rsidR="006A222B" w:rsidRPr="00B07A7F" w:rsidTr="009A70EA">
        <w:trPr>
          <w:trHeight w:val="302"/>
        </w:trPr>
        <w:tc>
          <w:tcPr>
            <w:tcW w:w="1780" w:type="dxa"/>
            <w:tcBorders>
              <w:top w:val="single" w:sz="4" w:space="0" w:color="auto"/>
              <w:left w:val="single" w:sz="4" w:space="0" w:color="auto"/>
              <w:bottom w:val="single" w:sz="4" w:space="0" w:color="auto"/>
              <w:right w:val="single" w:sz="4" w:space="0" w:color="auto"/>
            </w:tcBorders>
            <w:noWrap/>
          </w:tcPr>
          <w:p w:rsidR="006A222B" w:rsidRPr="00B07A7F" w:rsidRDefault="006A222B" w:rsidP="006A222B">
            <w:pPr>
              <w:spacing w:after="0" w:line="240" w:lineRule="auto"/>
              <w:jc w:val="center"/>
              <w:rPr>
                <w:rFonts w:ascii="Times New Roman" w:hAnsi="Times New Roman"/>
                <w:sz w:val="24"/>
                <w:szCs w:val="24"/>
              </w:rPr>
            </w:pPr>
            <w:r w:rsidRPr="00B07A7F">
              <w:rPr>
                <w:rFonts w:ascii="Times New Roman" w:hAnsi="Times New Roman"/>
                <w:sz w:val="24"/>
                <w:szCs w:val="24"/>
              </w:rPr>
              <w:t>01.01.2023</w:t>
            </w:r>
          </w:p>
        </w:tc>
        <w:tc>
          <w:tcPr>
            <w:tcW w:w="2233" w:type="dxa"/>
            <w:tcBorders>
              <w:top w:val="single" w:sz="4" w:space="0" w:color="auto"/>
              <w:left w:val="nil"/>
              <w:bottom w:val="single" w:sz="4" w:space="0" w:color="auto"/>
              <w:right w:val="single" w:sz="4" w:space="0" w:color="auto"/>
            </w:tcBorders>
            <w:noWrap/>
          </w:tcPr>
          <w:p w:rsidR="006A222B" w:rsidRPr="00B07A7F" w:rsidRDefault="006A222B" w:rsidP="000F423F">
            <w:pPr>
              <w:spacing w:after="0" w:line="240" w:lineRule="auto"/>
              <w:jc w:val="center"/>
              <w:rPr>
                <w:rFonts w:ascii="Times New Roman" w:hAnsi="Times New Roman"/>
                <w:sz w:val="24"/>
                <w:szCs w:val="24"/>
              </w:rPr>
            </w:pPr>
            <w:r w:rsidRPr="00B07A7F">
              <w:rPr>
                <w:rFonts w:ascii="Times New Roman" w:hAnsi="Times New Roman"/>
                <w:sz w:val="24"/>
                <w:szCs w:val="24"/>
              </w:rPr>
              <w:t>140</w:t>
            </w:r>
            <w:r w:rsidR="000F423F" w:rsidRPr="00B07A7F">
              <w:rPr>
                <w:rFonts w:ascii="Times New Roman" w:hAnsi="Times New Roman"/>
                <w:sz w:val="24"/>
                <w:szCs w:val="24"/>
              </w:rPr>
              <w:t> </w:t>
            </w:r>
            <w:r w:rsidRPr="00B07A7F">
              <w:rPr>
                <w:rFonts w:ascii="Times New Roman" w:hAnsi="Times New Roman"/>
                <w:sz w:val="24"/>
                <w:szCs w:val="24"/>
              </w:rPr>
              <w:t>129,8</w:t>
            </w:r>
          </w:p>
        </w:tc>
        <w:tc>
          <w:tcPr>
            <w:tcW w:w="2977" w:type="dxa"/>
            <w:tcBorders>
              <w:top w:val="single" w:sz="4" w:space="0" w:color="auto"/>
              <w:left w:val="nil"/>
              <w:bottom w:val="single" w:sz="4" w:space="0" w:color="auto"/>
              <w:right w:val="single" w:sz="4" w:space="0" w:color="auto"/>
            </w:tcBorders>
            <w:noWrap/>
          </w:tcPr>
          <w:p w:rsidR="006A222B" w:rsidRPr="00B07A7F" w:rsidRDefault="006A222B" w:rsidP="006A222B">
            <w:pPr>
              <w:spacing w:after="0" w:line="240" w:lineRule="auto"/>
              <w:jc w:val="center"/>
              <w:rPr>
                <w:rFonts w:ascii="Times New Roman" w:hAnsi="Times New Roman"/>
                <w:sz w:val="24"/>
                <w:szCs w:val="24"/>
              </w:rPr>
            </w:pPr>
            <w:r w:rsidRPr="00B07A7F">
              <w:rPr>
                <w:rFonts w:ascii="Times New Roman" w:hAnsi="Times New Roman"/>
                <w:sz w:val="24"/>
                <w:szCs w:val="24"/>
              </w:rPr>
              <w:t>+63 104,3</w:t>
            </w:r>
          </w:p>
        </w:tc>
        <w:tc>
          <w:tcPr>
            <w:tcW w:w="2551" w:type="dxa"/>
            <w:tcBorders>
              <w:top w:val="single" w:sz="4" w:space="0" w:color="auto"/>
              <w:left w:val="nil"/>
              <w:bottom w:val="single" w:sz="4" w:space="0" w:color="auto"/>
              <w:right w:val="single" w:sz="4" w:space="0" w:color="auto"/>
            </w:tcBorders>
            <w:noWrap/>
          </w:tcPr>
          <w:p w:rsidR="006A222B" w:rsidRPr="00B07A7F" w:rsidRDefault="006A222B" w:rsidP="006A222B">
            <w:pPr>
              <w:spacing w:after="0" w:line="240" w:lineRule="auto"/>
              <w:jc w:val="center"/>
              <w:rPr>
                <w:rFonts w:ascii="Times New Roman" w:hAnsi="Times New Roman"/>
                <w:sz w:val="24"/>
                <w:szCs w:val="24"/>
              </w:rPr>
            </w:pPr>
            <w:r w:rsidRPr="00B07A7F">
              <w:rPr>
                <w:rFonts w:ascii="Times New Roman" w:hAnsi="Times New Roman"/>
                <w:sz w:val="24"/>
                <w:szCs w:val="24"/>
              </w:rPr>
              <w:t>81,9</w:t>
            </w:r>
            <w:r w:rsidR="000F423F" w:rsidRPr="00B07A7F">
              <w:rPr>
                <w:rFonts w:ascii="Times New Roman" w:hAnsi="Times New Roman"/>
                <w:sz w:val="24"/>
                <w:szCs w:val="24"/>
              </w:rPr>
              <w:t> </w:t>
            </w:r>
            <w:r w:rsidRPr="00B07A7F">
              <w:rPr>
                <w:rFonts w:ascii="Times New Roman" w:hAnsi="Times New Roman"/>
                <w:sz w:val="24"/>
                <w:szCs w:val="24"/>
              </w:rPr>
              <w:t>%</w:t>
            </w:r>
          </w:p>
        </w:tc>
      </w:tr>
      <w:tr w:rsidR="006A222B" w:rsidRPr="00B07A7F" w:rsidTr="009A70EA">
        <w:trPr>
          <w:trHeight w:val="302"/>
        </w:trPr>
        <w:tc>
          <w:tcPr>
            <w:tcW w:w="1780" w:type="dxa"/>
            <w:tcBorders>
              <w:top w:val="single" w:sz="4" w:space="0" w:color="auto"/>
              <w:left w:val="single" w:sz="4" w:space="0" w:color="auto"/>
              <w:bottom w:val="single" w:sz="4" w:space="0" w:color="auto"/>
              <w:right w:val="single" w:sz="4" w:space="0" w:color="auto"/>
            </w:tcBorders>
            <w:noWrap/>
          </w:tcPr>
          <w:p w:rsidR="006A222B" w:rsidRPr="00B07A7F" w:rsidRDefault="006A222B" w:rsidP="006A222B">
            <w:pPr>
              <w:spacing w:after="0" w:line="240" w:lineRule="auto"/>
              <w:jc w:val="center"/>
              <w:rPr>
                <w:rFonts w:ascii="Times New Roman" w:hAnsi="Times New Roman"/>
                <w:sz w:val="24"/>
                <w:szCs w:val="24"/>
              </w:rPr>
            </w:pPr>
            <w:r w:rsidRPr="00B07A7F">
              <w:rPr>
                <w:rFonts w:ascii="Times New Roman" w:hAnsi="Times New Roman"/>
                <w:sz w:val="24"/>
                <w:szCs w:val="24"/>
              </w:rPr>
              <w:t>01.01.2024</w:t>
            </w:r>
          </w:p>
        </w:tc>
        <w:tc>
          <w:tcPr>
            <w:tcW w:w="2233" w:type="dxa"/>
            <w:tcBorders>
              <w:top w:val="single" w:sz="4" w:space="0" w:color="auto"/>
              <w:left w:val="nil"/>
              <w:bottom w:val="single" w:sz="4" w:space="0" w:color="auto"/>
              <w:right w:val="single" w:sz="4" w:space="0" w:color="auto"/>
            </w:tcBorders>
            <w:noWrap/>
          </w:tcPr>
          <w:p w:rsidR="006A222B" w:rsidRPr="00B07A7F" w:rsidRDefault="000F423F" w:rsidP="000F423F">
            <w:pPr>
              <w:spacing w:after="0" w:line="240" w:lineRule="auto"/>
              <w:jc w:val="center"/>
              <w:rPr>
                <w:rFonts w:ascii="Times New Roman" w:hAnsi="Times New Roman"/>
                <w:sz w:val="24"/>
                <w:szCs w:val="24"/>
              </w:rPr>
            </w:pPr>
            <w:r w:rsidRPr="00B07A7F">
              <w:rPr>
                <w:rFonts w:ascii="Times New Roman" w:hAnsi="Times New Roman"/>
                <w:sz w:val="24"/>
                <w:szCs w:val="24"/>
              </w:rPr>
              <w:t>102 081,3</w:t>
            </w:r>
          </w:p>
        </w:tc>
        <w:tc>
          <w:tcPr>
            <w:tcW w:w="2977" w:type="dxa"/>
            <w:tcBorders>
              <w:top w:val="single" w:sz="4" w:space="0" w:color="auto"/>
              <w:left w:val="nil"/>
              <w:bottom w:val="single" w:sz="4" w:space="0" w:color="auto"/>
              <w:right w:val="single" w:sz="4" w:space="0" w:color="auto"/>
            </w:tcBorders>
            <w:noWrap/>
          </w:tcPr>
          <w:p w:rsidR="006A222B" w:rsidRPr="00B07A7F" w:rsidRDefault="006A222B" w:rsidP="000F423F">
            <w:pPr>
              <w:spacing w:after="0" w:line="240" w:lineRule="auto"/>
              <w:jc w:val="center"/>
              <w:rPr>
                <w:rFonts w:ascii="Times New Roman" w:hAnsi="Times New Roman"/>
                <w:sz w:val="24"/>
                <w:szCs w:val="24"/>
              </w:rPr>
            </w:pPr>
            <w:r w:rsidRPr="00B07A7F">
              <w:rPr>
                <w:rFonts w:ascii="Times New Roman" w:hAnsi="Times New Roman"/>
                <w:sz w:val="24"/>
                <w:szCs w:val="24"/>
              </w:rPr>
              <w:t>-</w:t>
            </w:r>
            <w:r w:rsidR="000F423F" w:rsidRPr="00B07A7F">
              <w:rPr>
                <w:rFonts w:ascii="Times New Roman" w:hAnsi="Times New Roman"/>
                <w:sz w:val="24"/>
                <w:szCs w:val="24"/>
              </w:rPr>
              <w:t>38</w:t>
            </w:r>
            <w:r w:rsidRPr="00B07A7F">
              <w:rPr>
                <w:rFonts w:ascii="Times New Roman" w:hAnsi="Times New Roman"/>
                <w:sz w:val="24"/>
                <w:szCs w:val="24"/>
              </w:rPr>
              <w:t> </w:t>
            </w:r>
            <w:r w:rsidR="000F423F" w:rsidRPr="00B07A7F">
              <w:rPr>
                <w:rFonts w:ascii="Times New Roman" w:hAnsi="Times New Roman"/>
                <w:sz w:val="24"/>
                <w:szCs w:val="24"/>
              </w:rPr>
              <w:t>048</w:t>
            </w:r>
            <w:r w:rsidRPr="00B07A7F">
              <w:rPr>
                <w:rFonts w:ascii="Times New Roman" w:hAnsi="Times New Roman"/>
                <w:sz w:val="24"/>
                <w:szCs w:val="24"/>
              </w:rPr>
              <w:t>,</w:t>
            </w:r>
            <w:r w:rsidR="000F423F" w:rsidRPr="00B07A7F">
              <w:rPr>
                <w:rFonts w:ascii="Times New Roman" w:hAnsi="Times New Roman"/>
                <w:sz w:val="24"/>
                <w:szCs w:val="24"/>
              </w:rPr>
              <w:t>5</w:t>
            </w:r>
          </w:p>
        </w:tc>
        <w:tc>
          <w:tcPr>
            <w:tcW w:w="2551" w:type="dxa"/>
            <w:tcBorders>
              <w:top w:val="single" w:sz="4" w:space="0" w:color="auto"/>
              <w:left w:val="nil"/>
              <w:bottom w:val="single" w:sz="4" w:space="0" w:color="auto"/>
              <w:right w:val="single" w:sz="4" w:space="0" w:color="auto"/>
            </w:tcBorders>
            <w:noWrap/>
          </w:tcPr>
          <w:p w:rsidR="006A222B" w:rsidRPr="00B07A7F" w:rsidRDefault="00495B9C" w:rsidP="006A222B">
            <w:pPr>
              <w:spacing w:after="0" w:line="240" w:lineRule="auto"/>
              <w:jc w:val="center"/>
              <w:rPr>
                <w:rFonts w:ascii="Times New Roman" w:hAnsi="Times New Roman"/>
                <w:sz w:val="24"/>
                <w:szCs w:val="24"/>
              </w:rPr>
            </w:pPr>
            <w:r w:rsidRPr="00B07A7F">
              <w:rPr>
                <w:rFonts w:ascii="Times New Roman" w:hAnsi="Times New Roman"/>
                <w:sz w:val="24"/>
                <w:szCs w:val="24"/>
              </w:rPr>
              <w:t>-27,2</w:t>
            </w:r>
            <w:r w:rsidR="000F423F" w:rsidRPr="00B07A7F">
              <w:rPr>
                <w:rFonts w:ascii="Times New Roman" w:hAnsi="Times New Roman"/>
                <w:sz w:val="24"/>
                <w:szCs w:val="24"/>
              </w:rPr>
              <w:t> </w:t>
            </w:r>
            <w:r w:rsidR="006A222B" w:rsidRPr="00B07A7F">
              <w:rPr>
                <w:rFonts w:ascii="Times New Roman" w:hAnsi="Times New Roman"/>
                <w:sz w:val="24"/>
                <w:szCs w:val="24"/>
              </w:rPr>
              <w:t>%</w:t>
            </w:r>
          </w:p>
        </w:tc>
      </w:tr>
      <w:tr w:rsidR="005D3AE0" w:rsidRPr="00B07A7F" w:rsidTr="009A70EA">
        <w:trPr>
          <w:trHeight w:val="302"/>
        </w:trPr>
        <w:tc>
          <w:tcPr>
            <w:tcW w:w="1780" w:type="dxa"/>
            <w:tcBorders>
              <w:top w:val="single" w:sz="4" w:space="0" w:color="auto"/>
              <w:left w:val="single" w:sz="4" w:space="0" w:color="auto"/>
              <w:bottom w:val="single" w:sz="4" w:space="0" w:color="auto"/>
              <w:right w:val="single" w:sz="4" w:space="0" w:color="auto"/>
            </w:tcBorders>
            <w:noWrap/>
          </w:tcPr>
          <w:p w:rsidR="005D3AE0" w:rsidRPr="00B07A7F" w:rsidRDefault="005D3AE0" w:rsidP="006A222B">
            <w:pPr>
              <w:spacing w:after="0" w:line="240" w:lineRule="auto"/>
              <w:jc w:val="center"/>
              <w:rPr>
                <w:rFonts w:ascii="Times New Roman" w:hAnsi="Times New Roman"/>
                <w:sz w:val="24"/>
                <w:szCs w:val="24"/>
              </w:rPr>
            </w:pPr>
            <w:r w:rsidRPr="00B07A7F">
              <w:rPr>
                <w:rFonts w:ascii="Times New Roman" w:hAnsi="Times New Roman"/>
                <w:sz w:val="24"/>
                <w:szCs w:val="24"/>
              </w:rPr>
              <w:t>01.01.2025</w:t>
            </w:r>
          </w:p>
        </w:tc>
        <w:tc>
          <w:tcPr>
            <w:tcW w:w="2233" w:type="dxa"/>
            <w:tcBorders>
              <w:top w:val="single" w:sz="4" w:space="0" w:color="auto"/>
              <w:left w:val="nil"/>
              <w:bottom w:val="single" w:sz="4" w:space="0" w:color="auto"/>
              <w:right w:val="single" w:sz="4" w:space="0" w:color="auto"/>
            </w:tcBorders>
            <w:noWrap/>
          </w:tcPr>
          <w:p w:rsidR="005D3AE0" w:rsidRPr="00B07A7F" w:rsidRDefault="000F423F" w:rsidP="000F423F">
            <w:pPr>
              <w:spacing w:after="0" w:line="240" w:lineRule="auto"/>
              <w:jc w:val="center"/>
              <w:rPr>
                <w:rFonts w:ascii="Times New Roman" w:hAnsi="Times New Roman"/>
                <w:sz w:val="24"/>
                <w:szCs w:val="24"/>
              </w:rPr>
            </w:pPr>
            <w:r w:rsidRPr="00B07A7F">
              <w:rPr>
                <w:rFonts w:ascii="Times New Roman" w:hAnsi="Times New Roman"/>
                <w:sz w:val="24"/>
                <w:szCs w:val="24"/>
              </w:rPr>
              <w:t>89 366,6</w:t>
            </w:r>
          </w:p>
        </w:tc>
        <w:tc>
          <w:tcPr>
            <w:tcW w:w="2977" w:type="dxa"/>
            <w:tcBorders>
              <w:top w:val="single" w:sz="4" w:space="0" w:color="auto"/>
              <w:left w:val="nil"/>
              <w:bottom w:val="single" w:sz="4" w:space="0" w:color="auto"/>
              <w:right w:val="single" w:sz="4" w:space="0" w:color="auto"/>
            </w:tcBorders>
            <w:noWrap/>
          </w:tcPr>
          <w:p w:rsidR="005D3AE0" w:rsidRPr="00B07A7F" w:rsidRDefault="000F423F" w:rsidP="006A222B">
            <w:pPr>
              <w:spacing w:after="0" w:line="240" w:lineRule="auto"/>
              <w:jc w:val="center"/>
              <w:rPr>
                <w:rFonts w:ascii="Times New Roman" w:hAnsi="Times New Roman"/>
                <w:sz w:val="24"/>
                <w:szCs w:val="24"/>
              </w:rPr>
            </w:pPr>
            <w:r w:rsidRPr="00B07A7F">
              <w:rPr>
                <w:rFonts w:ascii="Times New Roman" w:hAnsi="Times New Roman"/>
                <w:sz w:val="24"/>
                <w:szCs w:val="24"/>
              </w:rPr>
              <w:t>-12 714,7</w:t>
            </w:r>
          </w:p>
        </w:tc>
        <w:tc>
          <w:tcPr>
            <w:tcW w:w="2551" w:type="dxa"/>
            <w:tcBorders>
              <w:top w:val="single" w:sz="4" w:space="0" w:color="auto"/>
              <w:left w:val="nil"/>
              <w:bottom w:val="single" w:sz="4" w:space="0" w:color="auto"/>
              <w:right w:val="single" w:sz="4" w:space="0" w:color="auto"/>
            </w:tcBorders>
            <w:noWrap/>
          </w:tcPr>
          <w:p w:rsidR="005D3AE0" w:rsidRPr="00B07A7F" w:rsidRDefault="00495B9C" w:rsidP="00495B9C">
            <w:pPr>
              <w:spacing w:after="0" w:line="240" w:lineRule="auto"/>
              <w:jc w:val="center"/>
              <w:rPr>
                <w:rFonts w:ascii="Times New Roman" w:hAnsi="Times New Roman"/>
                <w:sz w:val="24"/>
                <w:szCs w:val="24"/>
              </w:rPr>
            </w:pPr>
            <w:r w:rsidRPr="00B07A7F">
              <w:rPr>
                <w:rFonts w:ascii="Times New Roman" w:hAnsi="Times New Roman"/>
                <w:sz w:val="24"/>
                <w:szCs w:val="24"/>
              </w:rPr>
              <w:t>-12,5</w:t>
            </w:r>
            <w:r w:rsidR="000F423F" w:rsidRPr="00B07A7F">
              <w:rPr>
                <w:rFonts w:ascii="Times New Roman" w:hAnsi="Times New Roman"/>
                <w:sz w:val="24"/>
                <w:szCs w:val="24"/>
              </w:rPr>
              <w:t> %</w:t>
            </w:r>
          </w:p>
        </w:tc>
      </w:tr>
    </w:tbl>
    <w:p w:rsidR="00BB1856" w:rsidRPr="00B07A7F" w:rsidRDefault="00BB1856" w:rsidP="00D2716B">
      <w:pPr>
        <w:shd w:val="clear" w:color="auto" w:fill="FFFFFF"/>
        <w:spacing w:after="0" w:line="240" w:lineRule="auto"/>
        <w:ind w:firstLine="708"/>
        <w:jc w:val="both"/>
        <w:textAlignment w:val="baseline"/>
        <w:rPr>
          <w:rFonts w:ascii="Times New Roman" w:eastAsia="Times New Roman" w:hAnsi="Times New Roman"/>
          <w:strike/>
          <w:spacing w:val="2"/>
          <w:sz w:val="24"/>
          <w:szCs w:val="24"/>
          <w:lang w:eastAsia="ru-RU"/>
        </w:rPr>
      </w:pPr>
    </w:p>
    <w:p w:rsidR="00BB1856" w:rsidRPr="00B07A7F" w:rsidRDefault="00BB1856" w:rsidP="00D2716B">
      <w:pPr>
        <w:tabs>
          <w:tab w:val="left" w:pos="426"/>
        </w:tabs>
        <w:spacing w:after="0" w:line="240" w:lineRule="auto"/>
        <w:ind w:firstLine="709"/>
        <w:jc w:val="both"/>
        <w:rPr>
          <w:rFonts w:ascii="Times New Roman" w:hAnsi="Times New Roman"/>
          <w:sz w:val="24"/>
          <w:szCs w:val="24"/>
        </w:rPr>
      </w:pPr>
      <w:r w:rsidRPr="00B07A7F">
        <w:rPr>
          <w:rFonts w:ascii="Times New Roman" w:hAnsi="Times New Roman"/>
          <w:sz w:val="24"/>
          <w:szCs w:val="24"/>
        </w:rPr>
        <w:t>В период с 2016 по 2018 год объем недоимки по налоговым и неналоговым поступлениям по Ахтубинскому району ежегодно увеличивался.</w:t>
      </w:r>
    </w:p>
    <w:p w:rsidR="007B7C7F" w:rsidRPr="00B07A7F" w:rsidRDefault="00BB1856" w:rsidP="00D2716B">
      <w:pPr>
        <w:tabs>
          <w:tab w:val="left" w:pos="426"/>
        </w:tabs>
        <w:spacing w:after="0" w:line="240" w:lineRule="auto"/>
        <w:ind w:firstLine="709"/>
        <w:jc w:val="both"/>
        <w:rPr>
          <w:rFonts w:ascii="Times New Roman" w:hAnsi="Times New Roman"/>
          <w:sz w:val="24"/>
          <w:szCs w:val="24"/>
        </w:rPr>
      </w:pPr>
      <w:r w:rsidRPr="00B07A7F">
        <w:rPr>
          <w:rFonts w:ascii="Times New Roman" w:hAnsi="Times New Roman"/>
          <w:sz w:val="24"/>
          <w:szCs w:val="24"/>
        </w:rPr>
        <w:t>В результате проводимых в течение ряда лет мероприятий по снижению задолженности по платежам в консолидированный бюджет Ахтубинск</w:t>
      </w:r>
      <w:r w:rsidR="007B7C7F" w:rsidRPr="00B07A7F">
        <w:rPr>
          <w:rFonts w:ascii="Times New Roman" w:hAnsi="Times New Roman"/>
          <w:sz w:val="24"/>
          <w:szCs w:val="24"/>
        </w:rPr>
        <w:t>ого</w:t>
      </w:r>
      <w:r w:rsidRPr="00B07A7F">
        <w:rPr>
          <w:rFonts w:ascii="Times New Roman" w:hAnsi="Times New Roman"/>
          <w:sz w:val="24"/>
          <w:szCs w:val="24"/>
        </w:rPr>
        <w:t xml:space="preserve"> </w:t>
      </w:r>
      <w:r w:rsidR="009A70EA">
        <w:rPr>
          <w:rFonts w:ascii="Times New Roman" w:hAnsi="Times New Roman"/>
          <w:sz w:val="24"/>
          <w:szCs w:val="24"/>
        </w:rPr>
        <w:t xml:space="preserve">муниципального </w:t>
      </w:r>
      <w:r w:rsidR="006A222B" w:rsidRPr="00B07A7F">
        <w:rPr>
          <w:rFonts w:ascii="Times New Roman" w:hAnsi="Times New Roman"/>
          <w:sz w:val="24"/>
          <w:szCs w:val="24"/>
        </w:rPr>
        <w:t>район</w:t>
      </w:r>
      <w:r w:rsidR="007B7C7F" w:rsidRPr="00B07A7F">
        <w:rPr>
          <w:rFonts w:ascii="Times New Roman" w:hAnsi="Times New Roman"/>
          <w:sz w:val="24"/>
          <w:szCs w:val="24"/>
        </w:rPr>
        <w:t>а</w:t>
      </w:r>
      <w:r w:rsidR="009A70EA">
        <w:rPr>
          <w:rFonts w:ascii="Times New Roman" w:hAnsi="Times New Roman"/>
          <w:sz w:val="24"/>
          <w:szCs w:val="24"/>
        </w:rPr>
        <w:t xml:space="preserve"> Астраханской области</w:t>
      </w:r>
      <w:r w:rsidR="006A222B" w:rsidRPr="00B07A7F">
        <w:rPr>
          <w:rFonts w:ascii="Times New Roman" w:hAnsi="Times New Roman"/>
          <w:sz w:val="24"/>
          <w:szCs w:val="24"/>
        </w:rPr>
        <w:t xml:space="preserve"> </w:t>
      </w:r>
      <w:r w:rsidRPr="00B07A7F">
        <w:rPr>
          <w:rFonts w:ascii="Times New Roman" w:hAnsi="Times New Roman"/>
          <w:sz w:val="24"/>
          <w:szCs w:val="24"/>
        </w:rPr>
        <w:t>удалось добиться снижения уровня недоимки</w:t>
      </w:r>
      <w:r w:rsidR="007B7C7F" w:rsidRPr="00B07A7F">
        <w:rPr>
          <w:rFonts w:ascii="Times New Roman" w:hAnsi="Times New Roman"/>
          <w:sz w:val="24"/>
          <w:szCs w:val="24"/>
        </w:rPr>
        <w:t>.</w:t>
      </w:r>
      <w:r w:rsidRPr="00B07A7F">
        <w:rPr>
          <w:rFonts w:ascii="Times New Roman" w:hAnsi="Times New Roman"/>
          <w:sz w:val="24"/>
          <w:szCs w:val="24"/>
        </w:rPr>
        <w:t xml:space="preserve"> </w:t>
      </w:r>
    </w:p>
    <w:p w:rsidR="00DC7C89" w:rsidRPr="00B07A7F" w:rsidRDefault="00DC7C89" w:rsidP="00D2716B">
      <w:pPr>
        <w:tabs>
          <w:tab w:val="left" w:pos="426"/>
        </w:tabs>
        <w:spacing w:after="0" w:line="240" w:lineRule="auto"/>
        <w:ind w:firstLine="709"/>
        <w:jc w:val="both"/>
        <w:rPr>
          <w:rFonts w:ascii="Times New Roman" w:hAnsi="Times New Roman"/>
          <w:sz w:val="24"/>
          <w:szCs w:val="24"/>
        </w:rPr>
      </w:pPr>
      <w:r w:rsidRPr="00B07A7F">
        <w:rPr>
          <w:rFonts w:ascii="Times New Roman" w:hAnsi="Times New Roman"/>
          <w:sz w:val="24"/>
          <w:szCs w:val="24"/>
        </w:rPr>
        <w:t>С введением с 01.01.2023 института единог</w:t>
      </w:r>
      <w:r w:rsidR="009A70EA">
        <w:rPr>
          <w:rFonts w:ascii="Times New Roman" w:hAnsi="Times New Roman"/>
          <w:sz w:val="24"/>
          <w:szCs w:val="24"/>
        </w:rPr>
        <w:t xml:space="preserve">о налогового платежа изменился </w:t>
      </w:r>
      <w:r w:rsidRPr="00B07A7F">
        <w:rPr>
          <w:rFonts w:ascii="Times New Roman" w:hAnsi="Times New Roman"/>
          <w:sz w:val="24"/>
          <w:szCs w:val="24"/>
        </w:rPr>
        <w:t xml:space="preserve">порядок уплаты обязательных платежей: налогов, взносов и сборов. Все деньги для уплаты налогов, взносов и сборов стали поступать на единый налоговый счёт </w:t>
      </w:r>
      <w:r w:rsidR="009A70EA">
        <w:rPr>
          <w:rFonts w:ascii="Times New Roman" w:hAnsi="Times New Roman"/>
          <w:sz w:val="24"/>
          <w:szCs w:val="24"/>
        </w:rPr>
        <w:t xml:space="preserve">– </w:t>
      </w:r>
      <w:r w:rsidRPr="00B07A7F">
        <w:rPr>
          <w:rFonts w:ascii="Times New Roman" w:hAnsi="Times New Roman"/>
          <w:sz w:val="24"/>
          <w:szCs w:val="24"/>
        </w:rPr>
        <w:t xml:space="preserve">ЕНС. Поступившая от налогоплательщика сумма распределяется между обязательствами налогоплательщика. В первую очередь списывается образовавшаяся недоимка, затем налоги, авансовые платежи по налогам, сборы, страховые взносы, пени, проценты, штрафы. В результате проводимой работы, недоимка в </w:t>
      </w:r>
      <w:r w:rsidR="007B7C7F" w:rsidRPr="00B07A7F">
        <w:rPr>
          <w:rFonts w:ascii="Times New Roman" w:hAnsi="Times New Roman"/>
          <w:sz w:val="24"/>
          <w:szCs w:val="24"/>
        </w:rPr>
        <w:t>консолидированный бюджет Ахтубинского района</w:t>
      </w:r>
      <w:r w:rsidRPr="00B07A7F">
        <w:rPr>
          <w:rFonts w:ascii="Times New Roman" w:hAnsi="Times New Roman"/>
          <w:sz w:val="24"/>
          <w:szCs w:val="24"/>
        </w:rPr>
        <w:t xml:space="preserve"> за 2023 год сократилась на 38,0 млн. руб.</w:t>
      </w:r>
    </w:p>
    <w:p w:rsidR="0025732A" w:rsidRPr="00B07A7F" w:rsidRDefault="0025732A" w:rsidP="0025732A">
      <w:pPr>
        <w:tabs>
          <w:tab w:val="left" w:pos="426"/>
        </w:tabs>
        <w:spacing w:after="0" w:line="240" w:lineRule="auto"/>
        <w:ind w:firstLine="709"/>
        <w:jc w:val="both"/>
        <w:rPr>
          <w:rFonts w:ascii="Times New Roman" w:hAnsi="Times New Roman"/>
          <w:sz w:val="24"/>
          <w:szCs w:val="24"/>
        </w:rPr>
      </w:pPr>
      <w:r w:rsidRPr="00B07A7F">
        <w:rPr>
          <w:rFonts w:ascii="Times New Roman" w:hAnsi="Times New Roman"/>
          <w:sz w:val="24"/>
          <w:szCs w:val="24"/>
        </w:rPr>
        <w:t>Фактическое значение недоимки за 2023 год (на 01.01.2024) – 102,1 млн. руб. или 72,8 % к уровню 2022 года.</w:t>
      </w:r>
    </w:p>
    <w:p w:rsidR="006A222B" w:rsidRPr="00B07A7F" w:rsidRDefault="0025732A" w:rsidP="00D2716B">
      <w:pPr>
        <w:tabs>
          <w:tab w:val="left" w:pos="426"/>
        </w:tabs>
        <w:spacing w:after="0" w:line="240" w:lineRule="auto"/>
        <w:ind w:firstLine="709"/>
        <w:jc w:val="both"/>
        <w:rPr>
          <w:rFonts w:ascii="Times New Roman" w:hAnsi="Times New Roman"/>
          <w:sz w:val="24"/>
          <w:szCs w:val="24"/>
        </w:rPr>
      </w:pPr>
      <w:r w:rsidRPr="00B07A7F">
        <w:rPr>
          <w:rFonts w:ascii="Times New Roman" w:hAnsi="Times New Roman"/>
          <w:sz w:val="24"/>
          <w:szCs w:val="24"/>
        </w:rPr>
        <w:t>По состоянию на 01.01.2025 наблюдается снижение недоимки на 12,7 млн. руб. или 12,5 % п</w:t>
      </w:r>
      <w:r w:rsidR="00BB1856" w:rsidRPr="00B07A7F">
        <w:rPr>
          <w:rFonts w:ascii="Times New Roman" w:hAnsi="Times New Roman"/>
          <w:sz w:val="24"/>
          <w:szCs w:val="24"/>
        </w:rPr>
        <w:t>о сравнению с соответствующим периодом прошлого года</w:t>
      </w:r>
      <w:r w:rsidRPr="00B07A7F">
        <w:rPr>
          <w:rFonts w:ascii="Times New Roman" w:hAnsi="Times New Roman"/>
          <w:sz w:val="24"/>
          <w:szCs w:val="24"/>
        </w:rPr>
        <w:t>.</w:t>
      </w:r>
    </w:p>
    <w:p w:rsidR="00BB1856" w:rsidRPr="00B07A7F" w:rsidRDefault="00BB1856" w:rsidP="00D2716B">
      <w:pPr>
        <w:tabs>
          <w:tab w:val="left" w:pos="426"/>
        </w:tabs>
        <w:spacing w:after="0" w:line="240" w:lineRule="auto"/>
        <w:ind w:firstLine="709"/>
        <w:jc w:val="both"/>
        <w:rPr>
          <w:rFonts w:ascii="Times New Roman" w:hAnsi="Times New Roman"/>
          <w:sz w:val="24"/>
          <w:szCs w:val="24"/>
        </w:rPr>
      </w:pPr>
      <w:r w:rsidRPr="00B07A7F">
        <w:rPr>
          <w:rFonts w:ascii="Times New Roman" w:hAnsi="Times New Roman"/>
          <w:sz w:val="24"/>
          <w:szCs w:val="24"/>
        </w:rPr>
        <w:t>Дин</w:t>
      </w:r>
      <w:r w:rsidR="004B2D53" w:rsidRPr="00B07A7F">
        <w:rPr>
          <w:rFonts w:ascii="Times New Roman" w:hAnsi="Times New Roman"/>
          <w:sz w:val="24"/>
          <w:szCs w:val="24"/>
        </w:rPr>
        <w:t xml:space="preserve">амика недоимки по видам налога </w:t>
      </w:r>
      <w:r w:rsidRPr="00B07A7F">
        <w:rPr>
          <w:rFonts w:ascii="Times New Roman" w:hAnsi="Times New Roman"/>
          <w:sz w:val="24"/>
          <w:szCs w:val="24"/>
        </w:rPr>
        <w:t>за 20</w:t>
      </w:r>
      <w:r w:rsidR="004B4B94" w:rsidRPr="00B07A7F">
        <w:rPr>
          <w:rFonts w:ascii="Times New Roman" w:hAnsi="Times New Roman"/>
          <w:sz w:val="24"/>
          <w:szCs w:val="24"/>
        </w:rPr>
        <w:t>23</w:t>
      </w:r>
      <w:r w:rsidR="009A70EA">
        <w:rPr>
          <w:rFonts w:ascii="Times New Roman" w:hAnsi="Times New Roman"/>
          <w:sz w:val="24"/>
          <w:szCs w:val="24"/>
        </w:rPr>
        <w:t>–</w:t>
      </w:r>
      <w:r w:rsidRPr="00B07A7F">
        <w:rPr>
          <w:rFonts w:ascii="Times New Roman" w:hAnsi="Times New Roman"/>
          <w:sz w:val="24"/>
          <w:szCs w:val="24"/>
        </w:rPr>
        <w:t>202</w:t>
      </w:r>
      <w:r w:rsidR="004B4B94" w:rsidRPr="00B07A7F">
        <w:rPr>
          <w:rFonts w:ascii="Times New Roman" w:hAnsi="Times New Roman"/>
          <w:sz w:val="24"/>
          <w:szCs w:val="24"/>
        </w:rPr>
        <w:t>4</w:t>
      </w:r>
      <w:r w:rsidRPr="00B07A7F">
        <w:rPr>
          <w:rFonts w:ascii="Times New Roman" w:hAnsi="Times New Roman"/>
          <w:sz w:val="24"/>
          <w:szCs w:val="24"/>
        </w:rPr>
        <w:t xml:space="preserve"> годы отражена в таблице</w:t>
      </w:r>
      <w:r w:rsidR="00B948C7">
        <w:rPr>
          <w:rFonts w:ascii="Times New Roman" w:hAnsi="Times New Roman"/>
          <w:sz w:val="24"/>
          <w:szCs w:val="24"/>
        </w:rPr>
        <w:t xml:space="preserve"> 4</w:t>
      </w:r>
      <w:r w:rsidRPr="00B07A7F">
        <w:rPr>
          <w:rFonts w:ascii="Times New Roman" w:hAnsi="Times New Roman"/>
          <w:sz w:val="24"/>
          <w:szCs w:val="24"/>
        </w:rPr>
        <w:t>:</w:t>
      </w:r>
    </w:p>
    <w:p w:rsidR="00715D47" w:rsidRPr="00B07A7F" w:rsidRDefault="00715D47" w:rsidP="00D2716B">
      <w:pPr>
        <w:tabs>
          <w:tab w:val="left" w:pos="426"/>
        </w:tabs>
        <w:spacing w:after="0" w:line="240" w:lineRule="auto"/>
        <w:ind w:firstLine="709"/>
        <w:jc w:val="right"/>
        <w:rPr>
          <w:rFonts w:ascii="Times New Roman" w:hAnsi="Times New Roman"/>
          <w:sz w:val="24"/>
          <w:szCs w:val="24"/>
        </w:rPr>
      </w:pPr>
    </w:p>
    <w:p w:rsidR="00BB1856" w:rsidRDefault="00BB1856" w:rsidP="00834A70">
      <w:pPr>
        <w:tabs>
          <w:tab w:val="left" w:pos="426"/>
        </w:tabs>
        <w:spacing w:after="0" w:line="240" w:lineRule="auto"/>
        <w:jc w:val="center"/>
        <w:rPr>
          <w:rFonts w:ascii="Times New Roman" w:hAnsi="Times New Roman"/>
          <w:sz w:val="24"/>
          <w:szCs w:val="24"/>
        </w:rPr>
      </w:pPr>
      <w:r w:rsidRPr="00B07A7F">
        <w:rPr>
          <w:rFonts w:ascii="Times New Roman" w:hAnsi="Times New Roman"/>
          <w:sz w:val="24"/>
          <w:szCs w:val="24"/>
        </w:rPr>
        <w:lastRenderedPageBreak/>
        <w:t>Дин</w:t>
      </w:r>
      <w:r w:rsidR="00C47B2B" w:rsidRPr="00B07A7F">
        <w:rPr>
          <w:rFonts w:ascii="Times New Roman" w:hAnsi="Times New Roman"/>
          <w:sz w:val="24"/>
          <w:szCs w:val="24"/>
        </w:rPr>
        <w:t>амика недоимки по видам налог</w:t>
      </w:r>
      <w:r w:rsidR="009A70EA">
        <w:rPr>
          <w:rFonts w:ascii="Times New Roman" w:hAnsi="Times New Roman"/>
          <w:sz w:val="24"/>
          <w:szCs w:val="24"/>
        </w:rPr>
        <w:t>ов</w:t>
      </w:r>
      <w:r w:rsidR="00C47B2B" w:rsidRPr="00B07A7F">
        <w:rPr>
          <w:rFonts w:ascii="Times New Roman" w:hAnsi="Times New Roman"/>
          <w:sz w:val="24"/>
          <w:szCs w:val="24"/>
        </w:rPr>
        <w:t xml:space="preserve"> </w:t>
      </w:r>
      <w:r w:rsidR="006A222B" w:rsidRPr="00B07A7F">
        <w:rPr>
          <w:rFonts w:ascii="Times New Roman" w:hAnsi="Times New Roman"/>
          <w:sz w:val="24"/>
          <w:szCs w:val="24"/>
        </w:rPr>
        <w:t>за 202</w:t>
      </w:r>
      <w:r w:rsidR="004B4B94" w:rsidRPr="00B07A7F">
        <w:rPr>
          <w:rFonts w:ascii="Times New Roman" w:hAnsi="Times New Roman"/>
          <w:sz w:val="24"/>
          <w:szCs w:val="24"/>
        </w:rPr>
        <w:t>3</w:t>
      </w:r>
      <w:r w:rsidR="009A70EA">
        <w:rPr>
          <w:rFonts w:ascii="Times New Roman" w:hAnsi="Times New Roman"/>
          <w:sz w:val="24"/>
          <w:szCs w:val="24"/>
        </w:rPr>
        <w:t>–</w:t>
      </w:r>
      <w:r w:rsidR="006A222B" w:rsidRPr="00B07A7F">
        <w:rPr>
          <w:rFonts w:ascii="Times New Roman" w:hAnsi="Times New Roman"/>
          <w:sz w:val="24"/>
          <w:szCs w:val="24"/>
        </w:rPr>
        <w:t>202</w:t>
      </w:r>
      <w:r w:rsidR="004B4B94" w:rsidRPr="00B07A7F">
        <w:rPr>
          <w:rFonts w:ascii="Times New Roman" w:hAnsi="Times New Roman"/>
          <w:sz w:val="24"/>
          <w:szCs w:val="24"/>
        </w:rPr>
        <w:t>4</w:t>
      </w:r>
      <w:r w:rsidRPr="00B07A7F">
        <w:rPr>
          <w:rFonts w:ascii="Times New Roman" w:hAnsi="Times New Roman"/>
          <w:sz w:val="24"/>
          <w:szCs w:val="24"/>
        </w:rPr>
        <w:t xml:space="preserve"> годы</w:t>
      </w:r>
    </w:p>
    <w:p w:rsidR="009A70EA" w:rsidRDefault="009A70EA" w:rsidP="009A70EA">
      <w:pPr>
        <w:tabs>
          <w:tab w:val="left" w:pos="426"/>
        </w:tabs>
        <w:spacing w:after="0" w:line="240" w:lineRule="auto"/>
        <w:ind w:firstLine="709"/>
        <w:jc w:val="right"/>
        <w:rPr>
          <w:rFonts w:ascii="Times New Roman" w:hAnsi="Times New Roman"/>
          <w:sz w:val="24"/>
          <w:szCs w:val="24"/>
        </w:rPr>
      </w:pPr>
    </w:p>
    <w:p w:rsidR="009A70EA" w:rsidRPr="00B07A7F" w:rsidRDefault="009A70EA" w:rsidP="009A70EA">
      <w:pPr>
        <w:tabs>
          <w:tab w:val="left" w:pos="426"/>
        </w:tabs>
        <w:spacing w:after="0" w:line="240" w:lineRule="auto"/>
        <w:ind w:firstLine="709"/>
        <w:jc w:val="right"/>
        <w:rPr>
          <w:rFonts w:ascii="Times New Roman" w:hAnsi="Times New Roman"/>
          <w:sz w:val="24"/>
          <w:szCs w:val="24"/>
        </w:rPr>
      </w:pPr>
      <w:r w:rsidRPr="00B07A7F">
        <w:rPr>
          <w:rFonts w:ascii="Times New Roman" w:hAnsi="Times New Roman"/>
          <w:sz w:val="24"/>
          <w:szCs w:val="24"/>
        </w:rPr>
        <w:t>Таблица 4</w:t>
      </w:r>
    </w:p>
    <w:p w:rsidR="00BB1856" w:rsidRPr="00B07A7F" w:rsidRDefault="007B7C7F" w:rsidP="007B7C7F">
      <w:pPr>
        <w:tabs>
          <w:tab w:val="left" w:pos="426"/>
        </w:tabs>
        <w:spacing w:after="0" w:line="240" w:lineRule="auto"/>
        <w:ind w:firstLine="709"/>
        <w:jc w:val="right"/>
        <w:rPr>
          <w:rFonts w:ascii="Times New Roman" w:hAnsi="Times New Roman"/>
          <w:sz w:val="24"/>
          <w:szCs w:val="24"/>
        </w:rPr>
      </w:pPr>
      <w:r w:rsidRPr="00B07A7F">
        <w:rPr>
          <w:rFonts w:ascii="Times New Roman" w:hAnsi="Times New Roman"/>
          <w:sz w:val="24"/>
          <w:szCs w:val="24"/>
        </w:rPr>
        <w:t>млн.</w:t>
      </w:r>
      <w:r w:rsidR="009A70EA">
        <w:rPr>
          <w:rFonts w:ascii="Times New Roman" w:hAnsi="Times New Roman"/>
          <w:sz w:val="24"/>
          <w:szCs w:val="24"/>
        </w:rPr>
        <w:t xml:space="preserve"> </w:t>
      </w:r>
      <w:r w:rsidRPr="00B07A7F">
        <w:rPr>
          <w:rFonts w:ascii="Times New Roman" w:hAnsi="Times New Roman"/>
          <w:sz w:val="24"/>
          <w:szCs w:val="24"/>
        </w:rPr>
        <w:t>руб.</w:t>
      </w: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7"/>
        <w:gridCol w:w="1615"/>
        <w:gridCol w:w="1623"/>
        <w:gridCol w:w="1512"/>
        <w:gridCol w:w="1260"/>
      </w:tblGrid>
      <w:tr w:rsidR="00BB1856" w:rsidRPr="00B07A7F" w:rsidTr="009A70EA">
        <w:trPr>
          <w:trHeight w:val="687"/>
        </w:trPr>
        <w:tc>
          <w:tcPr>
            <w:tcW w:w="3607" w:type="dxa"/>
            <w:shd w:val="clear" w:color="auto" w:fill="auto"/>
            <w:noWrap/>
            <w:hideMark/>
          </w:tcPr>
          <w:p w:rsidR="00BB1856" w:rsidRPr="009A70EA" w:rsidRDefault="00BB1856" w:rsidP="009A70EA">
            <w:pPr>
              <w:spacing w:after="0" w:line="240" w:lineRule="auto"/>
              <w:jc w:val="center"/>
              <w:rPr>
                <w:rFonts w:ascii="Times New Roman" w:eastAsia="Times New Roman" w:hAnsi="Times New Roman"/>
                <w:bCs/>
                <w:sz w:val="24"/>
                <w:szCs w:val="24"/>
                <w:lang w:eastAsia="ru-RU"/>
              </w:rPr>
            </w:pPr>
            <w:r w:rsidRPr="009A70EA">
              <w:rPr>
                <w:rFonts w:ascii="Times New Roman" w:eastAsia="Times New Roman" w:hAnsi="Times New Roman"/>
                <w:bCs/>
                <w:sz w:val="24"/>
                <w:szCs w:val="24"/>
                <w:lang w:eastAsia="ru-RU"/>
              </w:rPr>
              <w:t>Вид налога</w:t>
            </w:r>
          </w:p>
        </w:tc>
        <w:tc>
          <w:tcPr>
            <w:tcW w:w="1615" w:type="dxa"/>
            <w:shd w:val="clear" w:color="auto" w:fill="auto"/>
            <w:noWrap/>
            <w:hideMark/>
          </w:tcPr>
          <w:p w:rsidR="00BB1856" w:rsidRPr="009A70EA" w:rsidRDefault="00BB1856" w:rsidP="009A70EA">
            <w:pPr>
              <w:spacing w:after="0" w:line="240" w:lineRule="auto"/>
              <w:jc w:val="center"/>
              <w:rPr>
                <w:rFonts w:ascii="Times New Roman" w:eastAsia="Times New Roman" w:hAnsi="Times New Roman"/>
                <w:bCs/>
                <w:sz w:val="24"/>
                <w:szCs w:val="24"/>
                <w:lang w:eastAsia="ru-RU"/>
              </w:rPr>
            </w:pPr>
            <w:r w:rsidRPr="009A70EA">
              <w:rPr>
                <w:rFonts w:ascii="Times New Roman" w:eastAsia="Times New Roman" w:hAnsi="Times New Roman"/>
                <w:bCs/>
                <w:sz w:val="24"/>
                <w:szCs w:val="24"/>
                <w:lang w:eastAsia="ru-RU"/>
              </w:rPr>
              <w:t>01.01.202</w:t>
            </w:r>
            <w:r w:rsidR="00327620" w:rsidRPr="009A70EA">
              <w:rPr>
                <w:rFonts w:ascii="Times New Roman" w:eastAsia="Times New Roman" w:hAnsi="Times New Roman"/>
                <w:bCs/>
                <w:sz w:val="24"/>
                <w:szCs w:val="24"/>
                <w:lang w:eastAsia="ru-RU"/>
              </w:rPr>
              <w:t>4</w:t>
            </w:r>
          </w:p>
        </w:tc>
        <w:tc>
          <w:tcPr>
            <w:tcW w:w="1623" w:type="dxa"/>
            <w:shd w:val="clear" w:color="auto" w:fill="auto"/>
            <w:noWrap/>
            <w:hideMark/>
          </w:tcPr>
          <w:p w:rsidR="00BB1856" w:rsidRPr="009A70EA" w:rsidRDefault="00BB1856" w:rsidP="009A70EA">
            <w:pPr>
              <w:spacing w:after="0" w:line="240" w:lineRule="auto"/>
              <w:jc w:val="center"/>
              <w:rPr>
                <w:rFonts w:ascii="Times New Roman" w:eastAsia="Times New Roman" w:hAnsi="Times New Roman"/>
                <w:bCs/>
                <w:sz w:val="24"/>
                <w:szCs w:val="24"/>
                <w:lang w:eastAsia="ru-RU"/>
              </w:rPr>
            </w:pPr>
            <w:r w:rsidRPr="009A70EA">
              <w:rPr>
                <w:rFonts w:ascii="Times New Roman" w:eastAsia="Times New Roman" w:hAnsi="Times New Roman"/>
                <w:bCs/>
                <w:sz w:val="24"/>
                <w:szCs w:val="24"/>
                <w:lang w:eastAsia="ru-RU"/>
              </w:rPr>
              <w:t>01.01.202</w:t>
            </w:r>
            <w:r w:rsidR="00327620" w:rsidRPr="009A70EA">
              <w:rPr>
                <w:rFonts w:ascii="Times New Roman" w:eastAsia="Times New Roman" w:hAnsi="Times New Roman"/>
                <w:bCs/>
                <w:sz w:val="24"/>
                <w:szCs w:val="24"/>
                <w:lang w:eastAsia="ru-RU"/>
              </w:rPr>
              <w:t>5</w:t>
            </w:r>
          </w:p>
        </w:tc>
        <w:tc>
          <w:tcPr>
            <w:tcW w:w="1512" w:type="dxa"/>
            <w:shd w:val="clear" w:color="auto" w:fill="auto"/>
            <w:noWrap/>
            <w:hideMark/>
          </w:tcPr>
          <w:p w:rsidR="00BB1856" w:rsidRPr="009A70EA" w:rsidRDefault="00BB1856" w:rsidP="009A70EA">
            <w:pPr>
              <w:spacing w:after="0" w:line="240" w:lineRule="auto"/>
              <w:jc w:val="center"/>
              <w:rPr>
                <w:rFonts w:ascii="Times New Roman" w:eastAsia="Times New Roman" w:hAnsi="Times New Roman"/>
                <w:bCs/>
                <w:sz w:val="24"/>
                <w:szCs w:val="24"/>
                <w:lang w:eastAsia="ru-RU"/>
              </w:rPr>
            </w:pPr>
            <w:r w:rsidRPr="009A70EA">
              <w:rPr>
                <w:rFonts w:ascii="Times New Roman" w:eastAsia="Times New Roman" w:hAnsi="Times New Roman"/>
                <w:bCs/>
                <w:sz w:val="24"/>
                <w:szCs w:val="24"/>
                <w:lang w:eastAsia="ru-RU"/>
              </w:rPr>
              <w:t>Отклонение</w:t>
            </w:r>
          </w:p>
        </w:tc>
        <w:tc>
          <w:tcPr>
            <w:tcW w:w="1260" w:type="dxa"/>
            <w:shd w:val="clear" w:color="auto" w:fill="auto"/>
            <w:noWrap/>
            <w:hideMark/>
          </w:tcPr>
          <w:p w:rsidR="00BB1856" w:rsidRPr="009A70EA" w:rsidRDefault="00BB1856" w:rsidP="009A70EA">
            <w:pPr>
              <w:spacing w:after="0" w:line="240" w:lineRule="auto"/>
              <w:jc w:val="center"/>
              <w:rPr>
                <w:rFonts w:ascii="Times New Roman" w:eastAsia="Times New Roman" w:hAnsi="Times New Roman"/>
                <w:bCs/>
                <w:sz w:val="24"/>
                <w:szCs w:val="24"/>
                <w:lang w:eastAsia="ru-RU"/>
              </w:rPr>
            </w:pPr>
            <w:r w:rsidRPr="009A70EA">
              <w:rPr>
                <w:rFonts w:ascii="Times New Roman" w:eastAsia="Times New Roman" w:hAnsi="Times New Roman"/>
                <w:bCs/>
                <w:sz w:val="24"/>
                <w:szCs w:val="24"/>
                <w:lang w:eastAsia="ru-RU"/>
              </w:rPr>
              <w:t>%</w:t>
            </w:r>
          </w:p>
        </w:tc>
      </w:tr>
      <w:tr w:rsidR="001134F9" w:rsidRPr="00B07A7F" w:rsidTr="009A70EA">
        <w:trPr>
          <w:trHeight w:val="334"/>
        </w:trPr>
        <w:tc>
          <w:tcPr>
            <w:tcW w:w="3607" w:type="dxa"/>
            <w:shd w:val="clear" w:color="auto" w:fill="auto"/>
            <w:noWrap/>
            <w:hideMark/>
          </w:tcPr>
          <w:p w:rsidR="001134F9" w:rsidRPr="009A70EA" w:rsidRDefault="001134F9" w:rsidP="009A70EA">
            <w:pPr>
              <w:spacing w:after="0" w:line="240" w:lineRule="auto"/>
              <w:jc w:val="center"/>
              <w:rPr>
                <w:rFonts w:ascii="Times New Roman" w:eastAsia="Times New Roman" w:hAnsi="Times New Roman"/>
                <w:bCs/>
                <w:sz w:val="24"/>
                <w:szCs w:val="24"/>
                <w:lang w:eastAsia="ru-RU"/>
              </w:rPr>
            </w:pPr>
            <w:r w:rsidRPr="009A70EA">
              <w:rPr>
                <w:rFonts w:ascii="Times New Roman" w:eastAsia="Times New Roman" w:hAnsi="Times New Roman"/>
                <w:bCs/>
                <w:sz w:val="24"/>
                <w:szCs w:val="24"/>
                <w:lang w:eastAsia="ru-RU"/>
              </w:rPr>
              <w:t>НДФЛ</w:t>
            </w:r>
          </w:p>
        </w:tc>
        <w:tc>
          <w:tcPr>
            <w:tcW w:w="1615"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26,5</w:t>
            </w:r>
          </w:p>
        </w:tc>
        <w:tc>
          <w:tcPr>
            <w:tcW w:w="1623"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18,2</w:t>
            </w:r>
          </w:p>
        </w:tc>
        <w:tc>
          <w:tcPr>
            <w:tcW w:w="1512"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-8,3</w:t>
            </w:r>
          </w:p>
        </w:tc>
        <w:tc>
          <w:tcPr>
            <w:tcW w:w="1260"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68,7 %</w:t>
            </w:r>
          </w:p>
        </w:tc>
      </w:tr>
      <w:tr w:rsidR="001134F9" w:rsidRPr="00B07A7F" w:rsidTr="009A70EA">
        <w:trPr>
          <w:trHeight w:val="304"/>
        </w:trPr>
        <w:tc>
          <w:tcPr>
            <w:tcW w:w="3607" w:type="dxa"/>
            <w:shd w:val="clear" w:color="auto" w:fill="auto"/>
            <w:noWrap/>
            <w:hideMark/>
          </w:tcPr>
          <w:p w:rsidR="001134F9" w:rsidRPr="009A70EA" w:rsidRDefault="001134F9" w:rsidP="009A70EA">
            <w:pPr>
              <w:spacing w:after="0" w:line="240" w:lineRule="auto"/>
              <w:jc w:val="center"/>
              <w:rPr>
                <w:rFonts w:ascii="Times New Roman" w:eastAsia="Times New Roman" w:hAnsi="Times New Roman"/>
                <w:bCs/>
                <w:sz w:val="24"/>
                <w:szCs w:val="24"/>
                <w:lang w:eastAsia="ru-RU"/>
              </w:rPr>
            </w:pPr>
            <w:r w:rsidRPr="009A70EA">
              <w:rPr>
                <w:rFonts w:ascii="Times New Roman" w:eastAsia="Times New Roman" w:hAnsi="Times New Roman"/>
                <w:bCs/>
                <w:sz w:val="24"/>
                <w:szCs w:val="24"/>
                <w:lang w:eastAsia="ru-RU"/>
              </w:rPr>
              <w:t>Налог на прибыль</w:t>
            </w:r>
          </w:p>
        </w:tc>
        <w:tc>
          <w:tcPr>
            <w:tcW w:w="1615"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0,2</w:t>
            </w:r>
          </w:p>
        </w:tc>
        <w:tc>
          <w:tcPr>
            <w:tcW w:w="1623"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0,4</w:t>
            </w:r>
          </w:p>
        </w:tc>
        <w:tc>
          <w:tcPr>
            <w:tcW w:w="1512"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0,2</w:t>
            </w:r>
          </w:p>
        </w:tc>
        <w:tc>
          <w:tcPr>
            <w:tcW w:w="1260"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200,0 %</w:t>
            </w:r>
          </w:p>
        </w:tc>
      </w:tr>
      <w:tr w:rsidR="001134F9" w:rsidRPr="00B07A7F" w:rsidTr="009A70EA">
        <w:trPr>
          <w:trHeight w:val="304"/>
        </w:trPr>
        <w:tc>
          <w:tcPr>
            <w:tcW w:w="3607" w:type="dxa"/>
            <w:shd w:val="clear" w:color="auto" w:fill="auto"/>
            <w:noWrap/>
            <w:hideMark/>
          </w:tcPr>
          <w:p w:rsidR="001134F9" w:rsidRPr="009A70EA" w:rsidRDefault="001134F9" w:rsidP="009A70EA">
            <w:pPr>
              <w:spacing w:after="0" w:line="240" w:lineRule="auto"/>
              <w:jc w:val="center"/>
              <w:rPr>
                <w:rFonts w:ascii="Times New Roman" w:eastAsia="Times New Roman" w:hAnsi="Times New Roman"/>
                <w:bCs/>
                <w:sz w:val="24"/>
                <w:szCs w:val="24"/>
                <w:lang w:eastAsia="ru-RU"/>
              </w:rPr>
            </w:pPr>
            <w:r w:rsidRPr="009A70EA">
              <w:rPr>
                <w:rFonts w:ascii="Times New Roman" w:eastAsia="Times New Roman" w:hAnsi="Times New Roman"/>
                <w:bCs/>
                <w:sz w:val="24"/>
                <w:szCs w:val="24"/>
                <w:lang w:eastAsia="ru-RU"/>
              </w:rPr>
              <w:t>Налог на имущество организаций</w:t>
            </w:r>
          </w:p>
        </w:tc>
        <w:tc>
          <w:tcPr>
            <w:tcW w:w="1615"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9,2</w:t>
            </w:r>
          </w:p>
        </w:tc>
        <w:tc>
          <w:tcPr>
            <w:tcW w:w="1623"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3,6</w:t>
            </w:r>
          </w:p>
        </w:tc>
        <w:tc>
          <w:tcPr>
            <w:tcW w:w="1512"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-5,6</w:t>
            </w:r>
          </w:p>
        </w:tc>
        <w:tc>
          <w:tcPr>
            <w:tcW w:w="1260"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39,1 %</w:t>
            </w:r>
          </w:p>
        </w:tc>
      </w:tr>
      <w:tr w:rsidR="001134F9" w:rsidRPr="00B07A7F" w:rsidTr="009A70EA">
        <w:trPr>
          <w:trHeight w:val="304"/>
        </w:trPr>
        <w:tc>
          <w:tcPr>
            <w:tcW w:w="3607" w:type="dxa"/>
            <w:shd w:val="clear" w:color="auto" w:fill="auto"/>
            <w:noWrap/>
            <w:hideMark/>
          </w:tcPr>
          <w:p w:rsidR="001134F9" w:rsidRPr="009A70EA" w:rsidRDefault="001134F9" w:rsidP="009A70EA">
            <w:pPr>
              <w:spacing w:after="0" w:line="240" w:lineRule="auto"/>
              <w:jc w:val="center"/>
              <w:rPr>
                <w:rFonts w:ascii="Times New Roman" w:eastAsia="Times New Roman" w:hAnsi="Times New Roman"/>
                <w:bCs/>
                <w:sz w:val="24"/>
                <w:szCs w:val="24"/>
                <w:lang w:eastAsia="ru-RU"/>
              </w:rPr>
            </w:pPr>
            <w:r w:rsidRPr="009A70EA">
              <w:rPr>
                <w:rFonts w:ascii="Times New Roman" w:eastAsia="Times New Roman" w:hAnsi="Times New Roman"/>
                <w:bCs/>
                <w:sz w:val="24"/>
                <w:szCs w:val="24"/>
                <w:lang w:eastAsia="ru-RU"/>
              </w:rPr>
              <w:t>Земельный налог</w:t>
            </w:r>
          </w:p>
        </w:tc>
        <w:tc>
          <w:tcPr>
            <w:tcW w:w="1615"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13,0</w:t>
            </w:r>
          </w:p>
        </w:tc>
        <w:tc>
          <w:tcPr>
            <w:tcW w:w="1623"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13,4</w:t>
            </w:r>
          </w:p>
        </w:tc>
        <w:tc>
          <w:tcPr>
            <w:tcW w:w="1512"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0,4</w:t>
            </w:r>
          </w:p>
        </w:tc>
        <w:tc>
          <w:tcPr>
            <w:tcW w:w="1260"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103,1 %</w:t>
            </w:r>
          </w:p>
        </w:tc>
      </w:tr>
      <w:tr w:rsidR="001134F9" w:rsidRPr="00B07A7F" w:rsidTr="009A70EA">
        <w:trPr>
          <w:trHeight w:val="304"/>
        </w:trPr>
        <w:tc>
          <w:tcPr>
            <w:tcW w:w="3607" w:type="dxa"/>
            <w:shd w:val="clear" w:color="auto" w:fill="auto"/>
            <w:noWrap/>
            <w:hideMark/>
          </w:tcPr>
          <w:p w:rsidR="001134F9" w:rsidRPr="009A70EA" w:rsidRDefault="001134F9" w:rsidP="009A70EA">
            <w:pPr>
              <w:spacing w:after="0" w:line="240" w:lineRule="auto"/>
              <w:jc w:val="center"/>
              <w:rPr>
                <w:rFonts w:ascii="Times New Roman" w:eastAsia="Times New Roman" w:hAnsi="Times New Roman"/>
                <w:bCs/>
                <w:sz w:val="24"/>
                <w:szCs w:val="24"/>
                <w:lang w:eastAsia="ru-RU"/>
              </w:rPr>
            </w:pPr>
            <w:r w:rsidRPr="009A70EA">
              <w:rPr>
                <w:rFonts w:ascii="Times New Roman" w:eastAsia="Times New Roman" w:hAnsi="Times New Roman"/>
                <w:bCs/>
                <w:sz w:val="24"/>
                <w:szCs w:val="24"/>
                <w:lang w:eastAsia="ru-RU"/>
              </w:rPr>
              <w:t>Налог на имущество физических лиц</w:t>
            </w:r>
          </w:p>
        </w:tc>
        <w:tc>
          <w:tcPr>
            <w:tcW w:w="1615"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6,2</w:t>
            </w:r>
          </w:p>
        </w:tc>
        <w:tc>
          <w:tcPr>
            <w:tcW w:w="1623"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5,1</w:t>
            </w:r>
          </w:p>
        </w:tc>
        <w:tc>
          <w:tcPr>
            <w:tcW w:w="1512"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-1,1</w:t>
            </w:r>
          </w:p>
        </w:tc>
        <w:tc>
          <w:tcPr>
            <w:tcW w:w="1260"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82,3 %</w:t>
            </w:r>
          </w:p>
        </w:tc>
      </w:tr>
      <w:tr w:rsidR="001134F9" w:rsidRPr="00B07A7F" w:rsidTr="009A70EA">
        <w:trPr>
          <w:trHeight w:val="304"/>
        </w:trPr>
        <w:tc>
          <w:tcPr>
            <w:tcW w:w="3607" w:type="dxa"/>
            <w:shd w:val="clear" w:color="auto" w:fill="auto"/>
            <w:noWrap/>
            <w:hideMark/>
          </w:tcPr>
          <w:p w:rsidR="001134F9" w:rsidRPr="009A70EA" w:rsidRDefault="001134F9" w:rsidP="009A70EA">
            <w:pPr>
              <w:spacing w:after="0" w:line="240" w:lineRule="auto"/>
              <w:jc w:val="center"/>
              <w:rPr>
                <w:rFonts w:ascii="Times New Roman" w:eastAsia="Times New Roman" w:hAnsi="Times New Roman"/>
                <w:bCs/>
                <w:sz w:val="24"/>
                <w:szCs w:val="24"/>
                <w:lang w:eastAsia="ru-RU"/>
              </w:rPr>
            </w:pPr>
            <w:r w:rsidRPr="009A70EA">
              <w:rPr>
                <w:rFonts w:ascii="Times New Roman" w:eastAsia="Times New Roman" w:hAnsi="Times New Roman"/>
                <w:bCs/>
                <w:sz w:val="24"/>
                <w:szCs w:val="24"/>
                <w:lang w:eastAsia="ru-RU"/>
              </w:rPr>
              <w:t>Транспортный налог</w:t>
            </w:r>
          </w:p>
        </w:tc>
        <w:tc>
          <w:tcPr>
            <w:tcW w:w="1615"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33,5</w:t>
            </w:r>
          </w:p>
        </w:tc>
        <w:tc>
          <w:tcPr>
            <w:tcW w:w="1623"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29,6</w:t>
            </w:r>
          </w:p>
        </w:tc>
        <w:tc>
          <w:tcPr>
            <w:tcW w:w="1512"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-3,9</w:t>
            </w:r>
          </w:p>
        </w:tc>
        <w:tc>
          <w:tcPr>
            <w:tcW w:w="1260"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88,4 %</w:t>
            </w:r>
          </w:p>
        </w:tc>
      </w:tr>
      <w:tr w:rsidR="001134F9" w:rsidRPr="00B07A7F" w:rsidTr="009A70EA">
        <w:trPr>
          <w:trHeight w:val="304"/>
        </w:trPr>
        <w:tc>
          <w:tcPr>
            <w:tcW w:w="3607" w:type="dxa"/>
            <w:shd w:val="clear" w:color="auto" w:fill="auto"/>
            <w:noWrap/>
            <w:hideMark/>
          </w:tcPr>
          <w:p w:rsidR="001134F9" w:rsidRPr="009A70EA" w:rsidRDefault="001134F9" w:rsidP="009A70EA">
            <w:pPr>
              <w:spacing w:after="0" w:line="240" w:lineRule="auto"/>
              <w:jc w:val="center"/>
              <w:rPr>
                <w:rFonts w:ascii="Times New Roman" w:eastAsia="Times New Roman" w:hAnsi="Times New Roman"/>
                <w:bCs/>
                <w:sz w:val="24"/>
                <w:szCs w:val="24"/>
                <w:lang w:eastAsia="ru-RU"/>
              </w:rPr>
            </w:pPr>
            <w:r w:rsidRPr="009A70EA">
              <w:rPr>
                <w:rFonts w:ascii="Times New Roman" w:eastAsia="Times New Roman" w:hAnsi="Times New Roman"/>
                <w:bCs/>
                <w:sz w:val="24"/>
                <w:szCs w:val="24"/>
                <w:lang w:eastAsia="ru-RU"/>
              </w:rPr>
              <w:t>Налоги на совокупный доход</w:t>
            </w:r>
          </w:p>
        </w:tc>
        <w:tc>
          <w:tcPr>
            <w:tcW w:w="1615"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10,0</w:t>
            </w:r>
          </w:p>
        </w:tc>
        <w:tc>
          <w:tcPr>
            <w:tcW w:w="1623"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16,1</w:t>
            </w:r>
          </w:p>
        </w:tc>
        <w:tc>
          <w:tcPr>
            <w:tcW w:w="1512"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6,1</w:t>
            </w:r>
          </w:p>
        </w:tc>
        <w:tc>
          <w:tcPr>
            <w:tcW w:w="1260"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161,0 %</w:t>
            </w:r>
          </w:p>
        </w:tc>
      </w:tr>
      <w:tr w:rsidR="001134F9" w:rsidRPr="00B07A7F" w:rsidTr="009A70EA">
        <w:trPr>
          <w:trHeight w:val="304"/>
        </w:trPr>
        <w:tc>
          <w:tcPr>
            <w:tcW w:w="3607" w:type="dxa"/>
            <w:shd w:val="clear" w:color="auto" w:fill="auto"/>
            <w:noWrap/>
            <w:hideMark/>
          </w:tcPr>
          <w:p w:rsidR="001134F9" w:rsidRPr="009A70EA" w:rsidRDefault="001134F9" w:rsidP="009A70EA">
            <w:pPr>
              <w:spacing w:after="0" w:line="240" w:lineRule="auto"/>
              <w:jc w:val="center"/>
              <w:rPr>
                <w:rFonts w:ascii="Times New Roman" w:eastAsia="Times New Roman" w:hAnsi="Times New Roman"/>
                <w:bCs/>
                <w:sz w:val="24"/>
                <w:szCs w:val="24"/>
                <w:lang w:eastAsia="ru-RU"/>
              </w:rPr>
            </w:pPr>
            <w:r w:rsidRPr="009A70EA">
              <w:rPr>
                <w:rFonts w:ascii="Times New Roman" w:eastAsia="Times New Roman" w:hAnsi="Times New Roman"/>
                <w:bCs/>
                <w:sz w:val="24"/>
                <w:szCs w:val="24"/>
                <w:lang w:eastAsia="ru-RU"/>
              </w:rPr>
              <w:t>ЕНВД</w:t>
            </w:r>
          </w:p>
        </w:tc>
        <w:tc>
          <w:tcPr>
            <w:tcW w:w="1615"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1,5</w:t>
            </w:r>
          </w:p>
        </w:tc>
        <w:tc>
          <w:tcPr>
            <w:tcW w:w="1623"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1,4</w:t>
            </w:r>
          </w:p>
        </w:tc>
        <w:tc>
          <w:tcPr>
            <w:tcW w:w="1512"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-0,1</w:t>
            </w:r>
          </w:p>
        </w:tc>
        <w:tc>
          <w:tcPr>
            <w:tcW w:w="1260"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93,3 %</w:t>
            </w:r>
          </w:p>
        </w:tc>
      </w:tr>
      <w:tr w:rsidR="001134F9" w:rsidRPr="00B07A7F" w:rsidTr="009A70EA">
        <w:trPr>
          <w:trHeight w:val="304"/>
        </w:trPr>
        <w:tc>
          <w:tcPr>
            <w:tcW w:w="3607" w:type="dxa"/>
            <w:shd w:val="clear" w:color="auto" w:fill="auto"/>
            <w:noWrap/>
            <w:hideMark/>
          </w:tcPr>
          <w:p w:rsidR="001134F9" w:rsidRPr="009A70EA" w:rsidRDefault="001134F9" w:rsidP="009A70EA">
            <w:pPr>
              <w:spacing w:after="0" w:line="240" w:lineRule="auto"/>
              <w:jc w:val="center"/>
              <w:rPr>
                <w:rFonts w:ascii="Times New Roman" w:eastAsia="Times New Roman" w:hAnsi="Times New Roman"/>
                <w:bCs/>
                <w:sz w:val="24"/>
                <w:szCs w:val="24"/>
                <w:lang w:eastAsia="ru-RU"/>
              </w:rPr>
            </w:pPr>
            <w:r w:rsidRPr="009A70EA">
              <w:rPr>
                <w:rFonts w:ascii="Times New Roman" w:eastAsia="Times New Roman" w:hAnsi="Times New Roman"/>
                <w:bCs/>
                <w:sz w:val="24"/>
                <w:szCs w:val="24"/>
                <w:lang w:eastAsia="ru-RU"/>
              </w:rPr>
              <w:t>ЕСХН</w:t>
            </w:r>
          </w:p>
        </w:tc>
        <w:tc>
          <w:tcPr>
            <w:tcW w:w="1615"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0,4</w:t>
            </w:r>
          </w:p>
        </w:tc>
        <w:tc>
          <w:tcPr>
            <w:tcW w:w="1623"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0,6</w:t>
            </w:r>
          </w:p>
        </w:tc>
        <w:tc>
          <w:tcPr>
            <w:tcW w:w="1512"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0,2</w:t>
            </w:r>
          </w:p>
        </w:tc>
        <w:tc>
          <w:tcPr>
            <w:tcW w:w="1260"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150,0 %</w:t>
            </w:r>
          </w:p>
        </w:tc>
      </w:tr>
      <w:tr w:rsidR="001134F9" w:rsidRPr="00B07A7F" w:rsidTr="009A70EA">
        <w:trPr>
          <w:trHeight w:val="690"/>
        </w:trPr>
        <w:tc>
          <w:tcPr>
            <w:tcW w:w="3607" w:type="dxa"/>
            <w:shd w:val="clear" w:color="auto" w:fill="auto"/>
            <w:hideMark/>
          </w:tcPr>
          <w:p w:rsidR="001134F9" w:rsidRPr="009A70EA" w:rsidRDefault="001134F9" w:rsidP="009A70EA">
            <w:pPr>
              <w:spacing w:after="0" w:line="240" w:lineRule="auto"/>
              <w:jc w:val="center"/>
              <w:rPr>
                <w:rFonts w:ascii="Times New Roman" w:eastAsia="Times New Roman" w:hAnsi="Times New Roman"/>
                <w:bCs/>
                <w:sz w:val="24"/>
                <w:szCs w:val="24"/>
                <w:lang w:eastAsia="ru-RU"/>
              </w:rPr>
            </w:pPr>
            <w:r w:rsidRPr="009A70EA">
              <w:rPr>
                <w:rFonts w:ascii="Times New Roman" w:eastAsia="Times New Roman" w:hAnsi="Times New Roman"/>
                <w:bCs/>
                <w:sz w:val="24"/>
                <w:szCs w:val="24"/>
                <w:lang w:eastAsia="ru-RU"/>
              </w:rPr>
              <w:t>Налог, взимаемый в связи с применением патентной системы налогообложения</w:t>
            </w:r>
          </w:p>
        </w:tc>
        <w:tc>
          <w:tcPr>
            <w:tcW w:w="1615" w:type="dxa"/>
            <w:shd w:val="clear" w:color="auto" w:fill="auto"/>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0,4</w:t>
            </w:r>
          </w:p>
        </w:tc>
        <w:tc>
          <w:tcPr>
            <w:tcW w:w="1623" w:type="dxa"/>
            <w:shd w:val="clear" w:color="auto" w:fill="auto"/>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0,6</w:t>
            </w:r>
          </w:p>
        </w:tc>
        <w:tc>
          <w:tcPr>
            <w:tcW w:w="1512"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0,2</w:t>
            </w:r>
          </w:p>
        </w:tc>
        <w:tc>
          <w:tcPr>
            <w:tcW w:w="1260"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150,0 %</w:t>
            </w:r>
          </w:p>
        </w:tc>
      </w:tr>
      <w:tr w:rsidR="001134F9" w:rsidRPr="00B07A7F" w:rsidTr="009A70EA">
        <w:trPr>
          <w:trHeight w:val="544"/>
        </w:trPr>
        <w:tc>
          <w:tcPr>
            <w:tcW w:w="3607" w:type="dxa"/>
            <w:shd w:val="clear" w:color="auto" w:fill="auto"/>
          </w:tcPr>
          <w:p w:rsidR="001134F9" w:rsidRPr="009A70EA" w:rsidRDefault="001134F9" w:rsidP="009A70EA">
            <w:pPr>
              <w:jc w:val="center"/>
              <w:rPr>
                <w:rFonts w:ascii="Times New Roman" w:eastAsia="Times New Roman" w:hAnsi="Times New Roman"/>
                <w:bCs/>
                <w:sz w:val="24"/>
                <w:szCs w:val="24"/>
                <w:lang w:eastAsia="ru-RU"/>
              </w:rPr>
            </w:pPr>
            <w:r w:rsidRPr="009A70EA">
              <w:rPr>
                <w:rFonts w:ascii="Times New Roman" w:eastAsia="Times New Roman" w:hAnsi="Times New Roman"/>
                <w:bCs/>
                <w:sz w:val="24"/>
                <w:szCs w:val="24"/>
                <w:lang w:eastAsia="ru-RU"/>
              </w:rPr>
              <w:t>Государственная пошлина</w:t>
            </w:r>
          </w:p>
        </w:tc>
        <w:tc>
          <w:tcPr>
            <w:tcW w:w="1615" w:type="dxa"/>
            <w:shd w:val="clear" w:color="auto" w:fill="auto"/>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0,0</w:t>
            </w:r>
          </w:p>
        </w:tc>
        <w:tc>
          <w:tcPr>
            <w:tcW w:w="1623" w:type="dxa"/>
            <w:shd w:val="clear" w:color="auto" w:fill="auto"/>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0,4</w:t>
            </w:r>
          </w:p>
        </w:tc>
        <w:tc>
          <w:tcPr>
            <w:tcW w:w="1512"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0,4</w:t>
            </w:r>
          </w:p>
        </w:tc>
        <w:tc>
          <w:tcPr>
            <w:tcW w:w="1260" w:type="dxa"/>
            <w:shd w:val="clear" w:color="auto" w:fill="auto"/>
            <w:noWrap/>
          </w:tcPr>
          <w:p w:rsidR="001134F9" w:rsidRPr="009A70EA" w:rsidRDefault="004166AC" w:rsidP="009A70EA">
            <w:pPr>
              <w:spacing w:after="0"/>
              <w:jc w:val="center"/>
              <w:rPr>
                <w:rFonts w:ascii="Times New Roman" w:hAnsi="Times New Roman"/>
                <w:sz w:val="24"/>
                <w:szCs w:val="24"/>
              </w:rPr>
            </w:pPr>
            <w:r w:rsidRPr="009A70EA">
              <w:rPr>
                <w:rFonts w:ascii="Times New Roman" w:hAnsi="Times New Roman"/>
                <w:sz w:val="24"/>
                <w:szCs w:val="24"/>
              </w:rPr>
              <w:t>Х</w:t>
            </w:r>
          </w:p>
        </w:tc>
      </w:tr>
      <w:tr w:rsidR="001134F9" w:rsidRPr="00B07A7F" w:rsidTr="009A70EA">
        <w:trPr>
          <w:trHeight w:val="544"/>
        </w:trPr>
        <w:tc>
          <w:tcPr>
            <w:tcW w:w="3607" w:type="dxa"/>
            <w:shd w:val="clear" w:color="auto" w:fill="auto"/>
            <w:hideMark/>
          </w:tcPr>
          <w:p w:rsidR="001134F9" w:rsidRPr="009A70EA" w:rsidRDefault="001134F9" w:rsidP="009A70EA">
            <w:pPr>
              <w:spacing w:after="0" w:line="240" w:lineRule="auto"/>
              <w:jc w:val="center"/>
              <w:rPr>
                <w:rFonts w:ascii="Times New Roman" w:eastAsia="Times New Roman" w:hAnsi="Times New Roman"/>
                <w:bCs/>
                <w:sz w:val="24"/>
                <w:szCs w:val="24"/>
                <w:lang w:eastAsia="ru-RU"/>
              </w:rPr>
            </w:pPr>
            <w:r w:rsidRPr="009A70EA">
              <w:rPr>
                <w:rFonts w:ascii="Times New Roman" w:eastAsia="Times New Roman" w:hAnsi="Times New Roman"/>
                <w:bCs/>
                <w:sz w:val="24"/>
                <w:szCs w:val="24"/>
                <w:lang w:eastAsia="ru-RU"/>
              </w:rPr>
              <w:t>Платежи при пользовании природными ресурсами</w:t>
            </w:r>
          </w:p>
        </w:tc>
        <w:tc>
          <w:tcPr>
            <w:tcW w:w="1615" w:type="dxa"/>
            <w:shd w:val="clear" w:color="auto" w:fill="auto"/>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1,2</w:t>
            </w:r>
          </w:p>
        </w:tc>
        <w:tc>
          <w:tcPr>
            <w:tcW w:w="1623" w:type="dxa"/>
            <w:shd w:val="clear" w:color="auto" w:fill="auto"/>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0,0</w:t>
            </w:r>
          </w:p>
        </w:tc>
        <w:tc>
          <w:tcPr>
            <w:tcW w:w="1512"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-1,2</w:t>
            </w:r>
          </w:p>
        </w:tc>
        <w:tc>
          <w:tcPr>
            <w:tcW w:w="1260"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0,0 %</w:t>
            </w:r>
          </w:p>
        </w:tc>
      </w:tr>
      <w:tr w:rsidR="001134F9" w:rsidRPr="00B07A7F" w:rsidTr="009A70EA">
        <w:trPr>
          <w:trHeight w:val="366"/>
        </w:trPr>
        <w:tc>
          <w:tcPr>
            <w:tcW w:w="3607" w:type="dxa"/>
            <w:shd w:val="clear" w:color="auto" w:fill="auto"/>
            <w:hideMark/>
          </w:tcPr>
          <w:p w:rsidR="001134F9" w:rsidRPr="009A70EA" w:rsidRDefault="001134F9" w:rsidP="009A70EA">
            <w:pPr>
              <w:spacing w:after="0" w:line="240" w:lineRule="auto"/>
              <w:jc w:val="center"/>
              <w:rPr>
                <w:rFonts w:ascii="Times New Roman" w:eastAsia="Times New Roman" w:hAnsi="Times New Roman"/>
                <w:bCs/>
                <w:sz w:val="24"/>
                <w:szCs w:val="24"/>
                <w:lang w:eastAsia="ru-RU"/>
              </w:rPr>
            </w:pPr>
            <w:r w:rsidRPr="009A70EA">
              <w:rPr>
                <w:rFonts w:ascii="Times New Roman" w:eastAsia="Times New Roman" w:hAnsi="Times New Roman"/>
                <w:bCs/>
                <w:sz w:val="24"/>
                <w:szCs w:val="24"/>
                <w:lang w:eastAsia="ru-RU"/>
              </w:rPr>
              <w:t>ВСЕГО</w:t>
            </w:r>
          </w:p>
        </w:tc>
        <w:tc>
          <w:tcPr>
            <w:tcW w:w="1615" w:type="dxa"/>
            <w:shd w:val="clear" w:color="auto" w:fill="auto"/>
            <w:hideMark/>
          </w:tcPr>
          <w:p w:rsidR="001134F9" w:rsidRPr="009A70EA" w:rsidRDefault="001134F9" w:rsidP="009A70EA">
            <w:pPr>
              <w:spacing w:after="0" w:line="240" w:lineRule="auto"/>
              <w:jc w:val="center"/>
              <w:rPr>
                <w:rFonts w:ascii="Times New Roman" w:eastAsia="Times New Roman" w:hAnsi="Times New Roman"/>
                <w:sz w:val="24"/>
                <w:szCs w:val="24"/>
                <w:lang w:eastAsia="ru-RU"/>
              </w:rPr>
            </w:pPr>
            <w:r w:rsidRPr="009A70EA">
              <w:rPr>
                <w:rFonts w:ascii="Times New Roman" w:eastAsia="Times New Roman" w:hAnsi="Times New Roman"/>
                <w:sz w:val="24"/>
                <w:szCs w:val="24"/>
                <w:lang w:eastAsia="ru-RU"/>
              </w:rPr>
              <w:t>102,1</w:t>
            </w:r>
          </w:p>
        </w:tc>
        <w:tc>
          <w:tcPr>
            <w:tcW w:w="1623" w:type="dxa"/>
            <w:shd w:val="clear" w:color="auto" w:fill="auto"/>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89,4</w:t>
            </w:r>
          </w:p>
        </w:tc>
        <w:tc>
          <w:tcPr>
            <w:tcW w:w="1512"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-12,7</w:t>
            </w:r>
          </w:p>
        </w:tc>
        <w:tc>
          <w:tcPr>
            <w:tcW w:w="1260" w:type="dxa"/>
            <w:shd w:val="clear" w:color="auto" w:fill="auto"/>
            <w:noWrap/>
          </w:tcPr>
          <w:p w:rsidR="001134F9" w:rsidRPr="009A70EA" w:rsidRDefault="001134F9" w:rsidP="009A70EA">
            <w:pPr>
              <w:spacing w:after="0"/>
              <w:jc w:val="center"/>
              <w:rPr>
                <w:rFonts w:ascii="Times New Roman" w:hAnsi="Times New Roman"/>
                <w:sz w:val="24"/>
                <w:szCs w:val="24"/>
              </w:rPr>
            </w:pPr>
            <w:r w:rsidRPr="009A70EA">
              <w:rPr>
                <w:rFonts w:ascii="Times New Roman" w:hAnsi="Times New Roman"/>
                <w:sz w:val="24"/>
                <w:szCs w:val="24"/>
              </w:rPr>
              <w:t>87,6 %</w:t>
            </w:r>
          </w:p>
        </w:tc>
      </w:tr>
    </w:tbl>
    <w:p w:rsidR="00BB1856" w:rsidRPr="00B07A7F" w:rsidRDefault="00BB1856" w:rsidP="00D2716B">
      <w:pPr>
        <w:tabs>
          <w:tab w:val="left" w:pos="426"/>
        </w:tabs>
        <w:spacing w:after="0" w:line="240" w:lineRule="auto"/>
        <w:ind w:firstLine="709"/>
        <w:jc w:val="both"/>
        <w:rPr>
          <w:rFonts w:ascii="Times New Roman" w:hAnsi="Times New Roman"/>
          <w:sz w:val="24"/>
          <w:szCs w:val="24"/>
        </w:rPr>
      </w:pPr>
    </w:p>
    <w:p w:rsidR="00BB1856" w:rsidRPr="00B07A7F" w:rsidRDefault="00BB1856" w:rsidP="00D2716B">
      <w:pPr>
        <w:tabs>
          <w:tab w:val="left" w:pos="426"/>
        </w:tabs>
        <w:spacing w:after="0" w:line="240" w:lineRule="auto"/>
        <w:ind w:firstLine="709"/>
        <w:jc w:val="both"/>
        <w:rPr>
          <w:rFonts w:ascii="Times New Roman" w:hAnsi="Times New Roman"/>
          <w:sz w:val="24"/>
          <w:szCs w:val="24"/>
        </w:rPr>
      </w:pPr>
      <w:r w:rsidRPr="00B07A7F">
        <w:rPr>
          <w:rFonts w:ascii="Times New Roman" w:hAnsi="Times New Roman"/>
          <w:sz w:val="24"/>
          <w:szCs w:val="24"/>
        </w:rPr>
        <w:t xml:space="preserve">Несмотря на ограниченные налоговые полномочия муниципальных образований и отсутствие мер воздействия на неплательщиков, в поселениях на постоянной основе проводится разъяснительная работа с населением об исполнении своих обязанностей по уплате налогов и сборов. Проводится анализ причин и состояния задолженности налогоплательщиков, не уплачивающих или не перечисляющих обязательные платежи в консолидированный бюджет Астраханской области. Организована работа по информированию населения об имеющейся задолженности по имущественным налогам и побуждению населения к её погашению. </w:t>
      </w:r>
      <w:r w:rsidR="007B7C7F" w:rsidRPr="00B07A7F">
        <w:rPr>
          <w:rFonts w:ascii="Times New Roman" w:hAnsi="Times New Roman"/>
          <w:sz w:val="24"/>
          <w:szCs w:val="24"/>
        </w:rPr>
        <w:t>Разработаны и р</w:t>
      </w:r>
      <w:r w:rsidRPr="00B07A7F">
        <w:rPr>
          <w:rFonts w:ascii="Times New Roman" w:hAnsi="Times New Roman"/>
          <w:sz w:val="24"/>
          <w:szCs w:val="24"/>
        </w:rPr>
        <w:t>аспростран</w:t>
      </w:r>
      <w:r w:rsidR="007B7C7F" w:rsidRPr="00B07A7F">
        <w:rPr>
          <w:rFonts w:ascii="Times New Roman" w:hAnsi="Times New Roman"/>
          <w:sz w:val="24"/>
          <w:szCs w:val="24"/>
        </w:rPr>
        <w:t>ены</w:t>
      </w:r>
      <w:r w:rsidRPr="00B07A7F">
        <w:rPr>
          <w:rFonts w:ascii="Times New Roman" w:hAnsi="Times New Roman"/>
          <w:sz w:val="24"/>
          <w:szCs w:val="24"/>
        </w:rPr>
        <w:t xml:space="preserve"> (на официальных сайтах муниципальных образований, в сети интернет, в поселениях </w:t>
      </w:r>
      <w:r w:rsidR="009A70EA">
        <w:rPr>
          <w:rFonts w:ascii="Times New Roman" w:hAnsi="Times New Roman"/>
          <w:sz w:val="24"/>
          <w:szCs w:val="24"/>
        </w:rPr>
        <w:t>–</w:t>
      </w:r>
      <w:r w:rsidRPr="00B07A7F">
        <w:rPr>
          <w:rFonts w:ascii="Times New Roman" w:hAnsi="Times New Roman"/>
          <w:sz w:val="24"/>
          <w:szCs w:val="24"/>
        </w:rPr>
        <w:t xml:space="preserve"> в наиболее посещаемых местах) </w:t>
      </w:r>
      <w:r w:rsidR="007B7C7F" w:rsidRPr="00B07A7F">
        <w:rPr>
          <w:rFonts w:ascii="Times New Roman" w:hAnsi="Times New Roman"/>
          <w:sz w:val="24"/>
          <w:szCs w:val="24"/>
        </w:rPr>
        <w:t>листовки о необходимости и сроках уплаты налогов.</w:t>
      </w:r>
    </w:p>
    <w:p w:rsidR="00BB1856" w:rsidRPr="00B07A7F" w:rsidRDefault="00BB1856" w:rsidP="00D2716B">
      <w:pPr>
        <w:tabs>
          <w:tab w:val="left" w:pos="426"/>
        </w:tabs>
        <w:spacing w:after="0" w:line="240" w:lineRule="auto"/>
        <w:ind w:firstLine="709"/>
        <w:jc w:val="both"/>
        <w:rPr>
          <w:rFonts w:ascii="Times New Roman" w:hAnsi="Times New Roman"/>
          <w:sz w:val="24"/>
          <w:szCs w:val="24"/>
        </w:rPr>
      </w:pPr>
      <w:r w:rsidRPr="00B07A7F">
        <w:rPr>
          <w:rFonts w:ascii="Times New Roman" w:hAnsi="Times New Roman"/>
          <w:sz w:val="24"/>
          <w:szCs w:val="24"/>
        </w:rPr>
        <w:t>Детально прорабатываются списки должников, поступающие в муниципальные образования из налогового органа, выявленная при этом некорректная информация главами муниципальных образований направл</w:t>
      </w:r>
      <w:r w:rsidR="004A1186" w:rsidRPr="00B07A7F">
        <w:rPr>
          <w:rFonts w:ascii="Times New Roman" w:hAnsi="Times New Roman"/>
          <w:sz w:val="24"/>
          <w:szCs w:val="24"/>
        </w:rPr>
        <w:t>яется</w:t>
      </w:r>
      <w:r w:rsidRPr="00B07A7F">
        <w:rPr>
          <w:rFonts w:ascii="Times New Roman" w:hAnsi="Times New Roman"/>
          <w:sz w:val="24"/>
          <w:szCs w:val="24"/>
        </w:rPr>
        <w:t xml:space="preserve"> в УФНС России по Астраханской области. </w:t>
      </w:r>
    </w:p>
    <w:p w:rsidR="00BB1856" w:rsidRPr="00B07A7F" w:rsidRDefault="00BB1856" w:rsidP="00D2716B">
      <w:pPr>
        <w:tabs>
          <w:tab w:val="left" w:pos="426"/>
        </w:tabs>
        <w:spacing w:after="0" w:line="240" w:lineRule="auto"/>
        <w:ind w:firstLine="709"/>
        <w:jc w:val="both"/>
        <w:rPr>
          <w:rFonts w:ascii="Times New Roman" w:hAnsi="Times New Roman"/>
          <w:sz w:val="24"/>
          <w:szCs w:val="24"/>
        </w:rPr>
      </w:pPr>
      <w:r w:rsidRPr="00B07A7F">
        <w:rPr>
          <w:rFonts w:ascii="Times New Roman" w:hAnsi="Times New Roman"/>
          <w:sz w:val="24"/>
          <w:szCs w:val="24"/>
        </w:rPr>
        <w:t>В поселениях района функционируют пункты коллективного доступа к сети Интернет с использованием интерактивного сервиса Федеральной налоговой службы «Личный кабинет», «Узнай свою задолженность».</w:t>
      </w:r>
    </w:p>
    <w:p w:rsidR="00BB1856" w:rsidRDefault="00BB1856" w:rsidP="00D2716B">
      <w:pPr>
        <w:spacing w:after="0" w:line="240" w:lineRule="auto"/>
        <w:ind w:firstLine="709"/>
        <w:jc w:val="both"/>
        <w:rPr>
          <w:rFonts w:ascii="Times New Roman" w:hAnsi="Times New Roman"/>
          <w:sz w:val="24"/>
          <w:szCs w:val="24"/>
        </w:rPr>
      </w:pPr>
      <w:r w:rsidRPr="00B07A7F">
        <w:rPr>
          <w:rFonts w:ascii="Times New Roman" w:hAnsi="Times New Roman"/>
          <w:sz w:val="24"/>
          <w:szCs w:val="24"/>
        </w:rPr>
        <w:t xml:space="preserve">В целях мобилизации доходов в бюджет </w:t>
      </w:r>
      <w:r w:rsidR="001E57D3" w:rsidRPr="00B07A7F">
        <w:rPr>
          <w:rFonts w:ascii="Times New Roman" w:hAnsi="Times New Roman"/>
          <w:sz w:val="24"/>
          <w:szCs w:val="24"/>
        </w:rPr>
        <w:t>муниципального образования</w:t>
      </w:r>
      <w:r w:rsidR="00184F89" w:rsidRPr="00B07A7F">
        <w:rPr>
          <w:rFonts w:ascii="Times New Roman" w:hAnsi="Times New Roman"/>
          <w:sz w:val="24"/>
          <w:szCs w:val="24"/>
        </w:rPr>
        <w:t xml:space="preserve"> «Ахтубинский муниципальный район Астраханской области» </w:t>
      </w:r>
      <w:r w:rsidRPr="00B07A7F">
        <w:rPr>
          <w:rFonts w:ascii="Times New Roman" w:hAnsi="Times New Roman"/>
          <w:sz w:val="24"/>
          <w:szCs w:val="24"/>
        </w:rPr>
        <w:t>проводятся следующие основные мероприятия:</w:t>
      </w:r>
    </w:p>
    <w:p w:rsidR="009A70EA" w:rsidRDefault="009A70EA" w:rsidP="00D2716B">
      <w:pPr>
        <w:spacing w:after="0" w:line="240" w:lineRule="auto"/>
        <w:ind w:firstLine="709"/>
        <w:jc w:val="both"/>
        <w:rPr>
          <w:rFonts w:ascii="Times New Roman" w:hAnsi="Times New Roman"/>
          <w:sz w:val="24"/>
          <w:szCs w:val="24"/>
        </w:rPr>
      </w:pPr>
    </w:p>
    <w:p w:rsidR="009A70EA" w:rsidRDefault="009A70EA" w:rsidP="00D2716B">
      <w:pPr>
        <w:spacing w:after="0" w:line="240" w:lineRule="auto"/>
        <w:ind w:firstLine="709"/>
        <w:jc w:val="both"/>
        <w:rPr>
          <w:rFonts w:ascii="Times New Roman" w:hAnsi="Times New Roman"/>
          <w:sz w:val="24"/>
          <w:szCs w:val="24"/>
        </w:rPr>
      </w:pPr>
    </w:p>
    <w:p w:rsidR="009A70EA" w:rsidRDefault="009A70EA" w:rsidP="00D2716B">
      <w:pPr>
        <w:spacing w:after="0" w:line="240" w:lineRule="auto"/>
        <w:ind w:firstLine="709"/>
        <w:jc w:val="both"/>
        <w:rPr>
          <w:rFonts w:ascii="Times New Roman" w:hAnsi="Times New Roman"/>
          <w:sz w:val="24"/>
          <w:szCs w:val="24"/>
        </w:rPr>
      </w:pPr>
    </w:p>
    <w:p w:rsidR="009A70EA" w:rsidRDefault="009A70EA" w:rsidP="00D2716B">
      <w:pPr>
        <w:spacing w:after="0" w:line="240" w:lineRule="auto"/>
        <w:ind w:firstLine="709"/>
        <w:jc w:val="both"/>
        <w:rPr>
          <w:rFonts w:ascii="Times New Roman" w:hAnsi="Times New Roman"/>
          <w:sz w:val="24"/>
          <w:szCs w:val="24"/>
        </w:rPr>
      </w:pPr>
    </w:p>
    <w:p w:rsidR="009A70EA" w:rsidRPr="00B07A7F" w:rsidRDefault="009A70EA" w:rsidP="00D2716B">
      <w:pPr>
        <w:spacing w:after="0" w:line="240" w:lineRule="auto"/>
        <w:ind w:firstLine="709"/>
        <w:jc w:val="both"/>
        <w:rPr>
          <w:rFonts w:ascii="Times New Roman" w:hAnsi="Times New Roman"/>
          <w:sz w:val="24"/>
          <w:szCs w:val="24"/>
        </w:rPr>
      </w:pPr>
    </w:p>
    <w:p w:rsidR="001E57D3" w:rsidRPr="00B07A7F" w:rsidRDefault="00BB1856" w:rsidP="00834A70">
      <w:pPr>
        <w:spacing w:after="0" w:line="240" w:lineRule="auto"/>
        <w:jc w:val="center"/>
        <w:rPr>
          <w:rFonts w:ascii="Times New Roman" w:hAnsi="Times New Roman"/>
          <w:sz w:val="24"/>
          <w:szCs w:val="24"/>
        </w:rPr>
      </w:pPr>
      <w:r w:rsidRPr="00B07A7F">
        <w:rPr>
          <w:rFonts w:ascii="Times New Roman" w:hAnsi="Times New Roman"/>
          <w:sz w:val="24"/>
          <w:szCs w:val="24"/>
        </w:rPr>
        <w:lastRenderedPageBreak/>
        <w:t xml:space="preserve">Мобилизация доходов бюджета МО </w:t>
      </w:r>
      <w:r w:rsidR="001E57D3" w:rsidRPr="00B07A7F">
        <w:rPr>
          <w:rFonts w:ascii="Times New Roman" w:hAnsi="Times New Roman"/>
          <w:sz w:val="24"/>
          <w:szCs w:val="24"/>
        </w:rPr>
        <w:t>«Ахтубинский муниципальный район Астраханской области»</w:t>
      </w:r>
      <w:r w:rsidRPr="00B07A7F">
        <w:rPr>
          <w:rFonts w:ascii="Times New Roman" w:hAnsi="Times New Roman"/>
          <w:sz w:val="24"/>
          <w:szCs w:val="24"/>
        </w:rPr>
        <w:t xml:space="preserve"> в 202</w:t>
      </w:r>
      <w:r w:rsidR="004A1186" w:rsidRPr="00B07A7F">
        <w:rPr>
          <w:rFonts w:ascii="Times New Roman" w:hAnsi="Times New Roman"/>
          <w:sz w:val="24"/>
          <w:szCs w:val="24"/>
        </w:rPr>
        <w:t>3</w:t>
      </w:r>
      <w:r w:rsidR="009A70EA">
        <w:rPr>
          <w:rFonts w:ascii="Times New Roman" w:hAnsi="Times New Roman"/>
          <w:sz w:val="24"/>
          <w:szCs w:val="24"/>
        </w:rPr>
        <w:t>–</w:t>
      </w:r>
      <w:r w:rsidRPr="00B07A7F">
        <w:rPr>
          <w:rFonts w:ascii="Times New Roman" w:hAnsi="Times New Roman"/>
          <w:sz w:val="24"/>
          <w:szCs w:val="24"/>
        </w:rPr>
        <w:t>202</w:t>
      </w:r>
      <w:r w:rsidR="004A1186" w:rsidRPr="00B07A7F">
        <w:rPr>
          <w:rFonts w:ascii="Times New Roman" w:hAnsi="Times New Roman"/>
          <w:sz w:val="24"/>
          <w:szCs w:val="24"/>
        </w:rPr>
        <w:t>4</w:t>
      </w:r>
      <w:r w:rsidRPr="00B07A7F">
        <w:rPr>
          <w:rFonts w:ascii="Times New Roman" w:hAnsi="Times New Roman"/>
          <w:sz w:val="24"/>
          <w:szCs w:val="24"/>
        </w:rPr>
        <w:t xml:space="preserve"> годах</w:t>
      </w:r>
    </w:p>
    <w:p w:rsidR="009A70EA" w:rsidRPr="009A70EA" w:rsidRDefault="009A70EA" w:rsidP="009A70EA">
      <w:pPr>
        <w:spacing w:after="0" w:line="240" w:lineRule="auto"/>
        <w:ind w:firstLine="709"/>
        <w:jc w:val="right"/>
        <w:rPr>
          <w:rFonts w:ascii="Times New Roman" w:hAnsi="Times New Roman"/>
          <w:sz w:val="16"/>
          <w:szCs w:val="24"/>
        </w:rPr>
      </w:pPr>
    </w:p>
    <w:p w:rsidR="009A70EA" w:rsidRPr="00B07A7F" w:rsidRDefault="00B948C7" w:rsidP="009A70EA">
      <w:pPr>
        <w:spacing w:after="0" w:line="240" w:lineRule="auto"/>
        <w:ind w:firstLine="709"/>
        <w:jc w:val="right"/>
        <w:rPr>
          <w:rFonts w:ascii="Times New Roman" w:hAnsi="Times New Roman"/>
          <w:sz w:val="24"/>
          <w:szCs w:val="24"/>
          <w:highlight w:val="yellow"/>
        </w:rPr>
      </w:pPr>
      <w:r>
        <w:rPr>
          <w:rFonts w:ascii="Times New Roman" w:hAnsi="Times New Roman"/>
          <w:sz w:val="24"/>
          <w:szCs w:val="24"/>
        </w:rPr>
        <w:t xml:space="preserve">Таблица </w:t>
      </w:r>
      <w:r w:rsidR="009A70EA" w:rsidRPr="00B07A7F">
        <w:rPr>
          <w:rFonts w:ascii="Times New Roman" w:hAnsi="Times New Roman"/>
          <w:sz w:val="24"/>
          <w:szCs w:val="24"/>
        </w:rPr>
        <w:t>5</w:t>
      </w:r>
    </w:p>
    <w:p w:rsidR="00BB1856" w:rsidRPr="00B07A7F" w:rsidRDefault="001E57D3" w:rsidP="001E57D3">
      <w:pPr>
        <w:spacing w:after="0" w:line="240" w:lineRule="auto"/>
        <w:jc w:val="right"/>
        <w:rPr>
          <w:rFonts w:ascii="Times New Roman" w:hAnsi="Times New Roman"/>
          <w:sz w:val="24"/>
          <w:szCs w:val="24"/>
        </w:rPr>
      </w:pPr>
      <w:r w:rsidRPr="00B07A7F">
        <w:rPr>
          <w:rFonts w:ascii="Times New Roman" w:hAnsi="Times New Roman"/>
          <w:sz w:val="24"/>
          <w:szCs w:val="24"/>
        </w:rPr>
        <w:t>млн.</w:t>
      </w:r>
      <w:r w:rsidR="009A70EA">
        <w:rPr>
          <w:rFonts w:ascii="Times New Roman" w:hAnsi="Times New Roman"/>
          <w:sz w:val="24"/>
          <w:szCs w:val="24"/>
        </w:rPr>
        <w:t xml:space="preserve"> </w:t>
      </w:r>
      <w:r w:rsidRPr="00B07A7F">
        <w:rPr>
          <w:rFonts w:ascii="Times New Roman" w:hAnsi="Times New Roman"/>
          <w:sz w:val="24"/>
          <w:szCs w:val="24"/>
        </w:rPr>
        <w:t>руб.</w:t>
      </w:r>
    </w:p>
    <w:tbl>
      <w:tblPr>
        <w:tblStyle w:val="a4"/>
        <w:tblW w:w="9634" w:type="dxa"/>
        <w:tblLayout w:type="fixed"/>
        <w:tblLook w:val="04A0" w:firstRow="1" w:lastRow="0" w:firstColumn="1" w:lastColumn="0" w:noHBand="0" w:noVBand="1"/>
      </w:tblPr>
      <w:tblGrid>
        <w:gridCol w:w="5524"/>
        <w:gridCol w:w="1485"/>
        <w:gridCol w:w="1350"/>
        <w:gridCol w:w="1275"/>
      </w:tblGrid>
      <w:tr w:rsidR="00BB1856" w:rsidRPr="00B07A7F" w:rsidTr="001E57D3">
        <w:trPr>
          <w:trHeight w:val="547"/>
        </w:trPr>
        <w:tc>
          <w:tcPr>
            <w:tcW w:w="5524" w:type="dxa"/>
            <w:vMerge w:val="restart"/>
            <w:vAlign w:val="center"/>
          </w:tcPr>
          <w:p w:rsidR="00BB1856" w:rsidRPr="00B07A7F" w:rsidRDefault="00BB1856" w:rsidP="001E57D3">
            <w:pPr>
              <w:spacing w:after="0" w:line="240" w:lineRule="auto"/>
              <w:jc w:val="center"/>
              <w:rPr>
                <w:rFonts w:ascii="Times New Roman" w:hAnsi="Times New Roman"/>
                <w:sz w:val="24"/>
                <w:szCs w:val="24"/>
              </w:rPr>
            </w:pPr>
            <w:r w:rsidRPr="00B07A7F">
              <w:rPr>
                <w:rFonts w:ascii="Times New Roman" w:hAnsi="Times New Roman"/>
                <w:sz w:val="24"/>
                <w:szCs w:val="24"/>
              </w:rPr>
              <w:t>Мероприятия</w:t>
            </w:r>
          </w:p>
        </w:tc>
        <w:tc>
          <w:tcPr>
            <w:tcW w:w="4110" w:type="dxa"/>
            <w:gridSpan w:val="3"/>
            <w:vAlign w:val="center"/>
          </w:tcPr>
          <w:p w:rsidR="00BB1856" w:rsidRPr="00B07A7F" w:rsidRDefault="001E57D3" w:rsidP="001E57D3">
            <w:pPr>
              <w:spacing w:after="0" w:line="240" w:lineRule="auto"/>
              <w:jc w:val="center"/>
              <w:rPr>
                <w:rFonts w:ascii="Times New Roman" w:hAnsi="Times New Roman"/>
                <w:sz w:val="24"/>
                <w:szCs w:val="24"/>
              </w:rPr>
            </w:pPr>
            <w:r w:rsidRPr="00B07A7F">
              <w:rPr>
                <w:rFonts w:ascii="Times New Roman" w:hAnsi="Times New Roman"/>
                <w:sz w:val="24"/>
                <w:szCs w:val="24"/>
              </w:rPr>
              <w:t>Дополнительные доходы бюджета</w:t>
            </w:r>
          </w:p>
        </w:tc>
      </w:tr>
      <w:tr w:rsidR="00BB1856" w:rsidRPr="00B07A7F" w:rsidTr="004A1186">
        <w:trPr>
          <w:trHeight w:val="178"/>
        </w:trPr>
        <w:tc>
          <w:tcPr>
            <w:tcW w:w="5524" w:type="dxa"/>
            <w:vMerge/>
          </w:tcPr>
          <w:p w:rsidR="00BB1856" w:rsidRPr="00B07A7F" w:rsidRDefault="00BB1856" w:rsidP="00D2716B">
            <w:pPr>
              <w:spacing w:after="0" w:line="240" w:lineRule="auto"/>
              <w:jc w:val="center"/>
              <w:rPr>
                <w:rFonts w:ascii="Times New Roman" w:hAnsi="Times New Roman"/>
                <w:sz w:val="24"/>
                <w:szCs w:val="24"/>
              </w:rPr>
            </w:pPr>
          </w:p>
        </w:tc>
        <w:tc>
          <w:tcPr>
            <w:tcW w:w="1485" w:type="dxa"/>
          </w:tcPr>
          <w:p w:rsidR="00BB1856" w:rsidRPr="00B07A7F" w:rsidRDefault="00AC46FA" w:rsidP="004A1186">
            <w:pPr>
              <w:spacing w:after="0" w:line="240" w:lineRule="auto"/>
              <w:jc w:val="center"/>
              <w:rPr>
                <w:rFonts w:ascii="Times New Roman" w:hAnsi="Times New Roman"/>
                <w:sz w:val="24"/>
                <w:szCs w:val="24"/>
              </w:rPr>
            </w:pPr>
            <w:r w:rsidRPr="00B07A7F">
              <w:rPr>
                <w:rFonts w:ascii="Times New Roman" w:hAnsi="Times New Roman"/>
                <w:sz w:val="24"/>
                <w:szCs w:val="24"/>
              </w:rPr>
              <w:t>202</w:t>
            </w:r>
            <w:r w:rsidR="004A1186" w:rsidRPr="00B07A7F">
              <w:rPr>
                <w:rFonts w:ascii="Times New Roman" w:hAnsi="Times New Roman"/>
                <w:sz w:val="24"/>
                <w:szCs w:val="24"/>
              </w:rPr>
              <w:t>3</w:t>
            </w:r>
            <w:r w:rsidR="00BB1856" w:rsidRPr="00B07A7F">
              <w:rPr>
                <w:rFonts w:ascii="Times New Roman" w:hAnsi="Times New Roman"/>
                <w:sz w:val="24"/>
                <w:szCs w:val="24"/>
              </w:rPr>
              <w:t xml:space="preserve"> год</w:t>
            </w:r>
          </w:p>
        </w:tc>
        <w:tc>
          <w:tcPr>
            <w:tcW w:w="1350" w:type="dxa"/>
          </w:tcPr>
          <w:p w:rsidR="00BB1856" w:rsidRPr="00B07A7F" w:rsidRDefault="00BB1856" w:rsidP="004A1186">
            <w:pPr>
              <w:spacing w:after="0" w:line="240" w:lineRule="auto"/>
              <w:jc w:val="center"/>
              <w:rPr>
                <w:rFonts w:ascii="Times New Roman" w:hAnsi="Times New Roman"/>
                <w:sz w:val="24"/>
                <w:szCs w:val="24"/>
              </w:rPr>
            </w:pPr>
            <w:r w:rsidRPr="00B07A7F">
              <w:rPr>
                <w:rFonts w:ascii="Times New Roman" w:hAnsi="Times New Roman"/>
                <w:sz w:val="24"/>
                <w:szCs w:val="24"/>
              </w:rPr>
              <w:t>2</w:t>
            </w:r>
            <w:r w:rsidR="00AC46FA" w:rsidRPr="00B07A7F">
              <w:rPr>
                <w:rFonts w:ascii="Times New Roman" w:hAnsi="Times New Roman"/>
                <w:sz w:val="24"/>
                <w:szCs w:val="24"/>
              </w:rPr>
              <w:t>02</w:t>
            </w:r>
            <w:r w:rsidR="004A1186" w:rsidRPr="00B07A7F">
              <w:rPr>
                <w:rFonts w:ascii="Times New Roman" w:hAnsi="Times New Roman"/>
                <w:sz w:val="24"/>
                <w:szCs w:val="24"/>
              </w:rPr>
              <w:t>4</w:t>
            </w:r>
            <w:r w:rsidRPr="00B07A7F">
              <w:rPr>
                <w:rFonts w:ascii="Times New Roman" w:hAnsi="Times New Roman"/>
                <w:sz w:val="24"/>
                <w:szCs w:val="24"/>
              </w:rPr>
              <w:t xml:space="preserve"> год</w:t>
            </w:r>
          </w:p>
        </w:tc>
        <w:tc>
          <w:tcPr>
            <w:tcW w:w="1275" w:type="dxa"/>
          </w:tcPr>
          <w:p w:rsidR="00BB1856" w:rsidRPr="00B07A7F" w:rsidRDefault="00BB1856" w:rsidP="00D2716B">
            <w:pPr>
              <w:spacing w:after="0" w:line="240" w:lineRule="auto"/>
              <w:jc w:val="center"/>
              <w:rPr>
                <w:rFonts w:ascii="Times New Roman" w:hAnsi="Times New Roman"/>
                <w:sz w:val="24"/>
                <w:szCs w:val="24"/>
              </w:rPr>
            </w:pPr>
            <w:r w:rsidRPr="00B07A7F">
              <w:rPr>
                <w:rFonts w:ascii="Times New Roman" w:hAnsi="Times New Roman"/>
                <w:sz w:val="24"/>
                <w:szCs w:val="24"/>
              </w:rPr>
              <w:t>Всего</w:t>
            </w:r>
          </w:p>
        </w:tc>
      </w:tr>
      <w:tr w:rsidR="004A1186" w:rsidRPr="00B07A7F" w:rsidTr="004A1186">
        <w:trPr>
          <w:trHeight w:val="457"/>
        </w:trPr>
        <w:tc>
          <w:tcPr>
            <w:tcW w:w="5524" w:type="dxa"/>
          </w:tcPr>
          <w:p w:rsidR="004A1186" w:rsidRPr="00B07A7F" w:rsidRDefault="004A1186" w:rsidP="008E683A">
            <w:pPr>
              <w:pStyle w:val="a3"/>
              <w:spacing w:after="0" w:line="240" w:lineRule="auto"/>
              <w:ind w:left="0"/>
              <w:jc w:val="center"/>
              <w:rPr>
                <w:rFonts w:ascii="Times New Roman" w:hAnsi="Times New Roman"/>
                <w:sz w:val="24"/>
                <w:szCs w:val="24"/>
              </w:rPr>
            </w:pPr>
            <w:r w:rsidRPr="00B07A7F">
              <w:rPr>
                <w:rFonts w:ascii="Times New Roman" w:hAnsi="Times New Roman"/>
                <w:sz w:val="24"/>
                <w:szCs w:val="24"/>
              </w:rPr>
              <w:t xml:space="preserve"> Организация претензионной работы по взысканию задолженности по арендным платежам за земельные участки</w:t>
            </w:r>
          </w:p>
        </w:tc>
        <w:tc>
          <w:tcPr>
            <w:tcW w:w="1485" w:type="dxa"/>
          </w:tcPr>
          <w:p w:rsidR="004A1186" w:rsidRPr="00B07A7F" w:rsidRDefault="004A1186" w:rsidP="00EF29A9">
            <w:pPr>
              <w:spacing w:after="0" w:line="240" w:lineRule="auto"/>
              <w:jc w:val="center"/>
              <w:rPr>
                <w:rFonts w:ascii="Times New Roman" w:hAnsi="Times New Roman"/>
                <w:sz w:val="24"/>
                <w:szCs w:val="24"/>
              </w:rPr>
            </w:pPr>
            <w:r w:rsidRPr="00B07A7F">
              <w:rPr>
                <w:rFonts w:ascii="Times New Roman" w:hAnsi="Times New Roman"/>
                <w:sz w:val="24"/>
                <w:szCs w:val="24"/>
              </w:rPr>
              <w:t>0,6</w:t>
            </w:r>
          </w:p>
        </w:tc>
        <w:tc>
          <w:tcPr>
            <w:tcW w:w="1350" w:type="dxa"/>
          </w:tcPr>
          <w:p w:rsidR="004A1186" w:rsidRPr="00B07A7F" w:rsidRDefault="005C2578" w:rsidP="00D2716B">
            <w:pPr>
              <w:spacing w:after="0" w:line="240" w:lineRule="auto"/>
              <w:jc w:val="center"/>
              <w:rPr>
                <w:rFonts w:ascii="Times New Roman" w:hAnsi="Times New Roman"/>
                <w:sz w:val="24"/>
                <w:szCs w:val="24"/>
              </w:rPr>
            </w:pPr>
            <w:r w:rsidRPr="00B07A7F">
              <w:rPr>
                <w:rFonts w:ascii="Times New Roman" w:hAnsi="Times New Roman"/>
                <w:sz w:val="24"/>
                <w:szCs w:val="24"/>
              </w:rPr>
              <w:t>10,5</w:t>
            </w:r>
          </w:p>
        </w:tc>
        <w:tc>
          <w:tcPr>
            <w:tcW w:w="1275" w:type="dxa"/>
          </w:tcPr>
          <w:p w:rsidR="004A1186" w:rsidRPr="00B07A7F" w:rsidRDefault="005C2578" w:rsidP="00D2716B">
            <w:pPr>
              <w:spacing w:after="0" w:line="240" w:lineRule="auto"/>
              <w:jc w:val="center"/>
              <w:rPr>
                <w:rFonts w:ascii="Times New Roman" w:hAnsi="Times New Roman"/>
                <w:sz w:val="24"/>
                <w:szCs w:val="24"/>
              </w:rPr>
            </w:pPr>
            <w:r w:rsidRPr="00B07A7F">
              <w:rPr>
                <w:rFonts w:ascii="Times New Roman" w:hAnsi="Times New Roman"/>
                <w:sz w:val="24"/>
                <w:szCs w:val="24"/>
              </w:rPr>
              <w:t>11,1</w:t>
            </w:r>
          </w:p>
        </w:tc>
      </w:tr>
      <w:tr w:rsidR="004A1186" w:rsidRPr="00B07A7F" w:rsidTr="004A1186">
        <w:trPr>
          <w:trHeight w:val="220"/>
        </w:trPr>
        <w:tc>
          <w:tcPr>
            <w:tcW w:w="5524" w:type="dxa"/>
          </w:tcPr>
          <w:p w:rsidR="004A1186" w:rsidRPr="00B07A7F" w:rsidRDefault="004A1186" w:rsidP="008E683A">
            <w:pPr>
              <w:pStyle w:val="a3"/>
              <w:spacing w:after="0" w:line="240" w:lineRule="auto"/>
              <w:ind w:left="0"/>
              <w:jc w:val="center"/>
              <w:rPr>
                <w:rFonts w:ascii="Times New Roman" w:hAnsi="Times New Roman"/>
                <w:sz w:val="24"/>
                <w:szCs w:val="24"/>
              </w:rPr>
            </w:pPr>
            <w:r w:rsidRPr="00B07A7F">
              <w:rPr>
                <w:rFonts w:ascii="Times New Roman" w:hAnsi="Times New Roman"/>
                <w:sz w:val="24"/>
                <w:szCs w:val="24"/>
              </w:rPr>
              <w:t xml:space="preserve"> Реализация имущества и земельных участков</w:t>
            </w:r>
          </w:p>
        </w:tc>
        <w:tc>
          <w:tcPr>
            <w:tcW w:w="1485" w:type="dxa"/>
          </w:tcPr>
          <w:p w:rsidR="004A1186" w:rsidRPr="00B07A7F" w:rsidRDefault="004A1186" w:rsidP="00EF29A9">
            <w:pPr>
              <w:spacing w:after="0" w:line="240" w:lineRule="auto"/>
              <w:jc w:val="center"/>
              <w:rPr>
                <w:rFonts w:ascii="Times New Roman" w:hAnsi="Times New Roman"/>
                <w:sz w:val="24"/>
                <w:szCs w:val="24"/>
              </w:rPr>
            </w:pPr>
            <w:r w:rsidRPr="00B07A7F">
              <w:rPr>
                <w:rFonts w:ascii="Times New Roman" w:hAnsi="Times New Roman"/>
                <w:sz w:val="24"/>
                <w:szCs w:val="24"/>
              </w:rPr>
              <w:t>15,7</w:t>
            </w:r>
          </w:p>
        </w:tc>
        <w:tc>
          <w:tcPr>
            <w:tcW w:w="1350" w:type="dxa"/>
          </w:tcPr>
          <w:p w:rsidR="004A1186" w:rsidRPr="00B07A7F" w:rsidRDefault="005C2578" w:rsidP="00D2716B">
            <w:pPr>
              <w:spacing w:after="0" w:line="240" w:lineRule="auto"/>
              <w:jc w:val="center"/>
              <w:rPr>
                <w:rFonts w:ascii="Times New Roman" w:hAnsi="Times New Roman"/>
                <w:sz w:val="24"/>
                <w:szCs w:val="24"/>
              </w:rPr>
            </w:pPr>
            <w:r w:rsidRPr="00B07A7F">
              <w:rPr>
                <w:rFonts w:ascii="Times New Roman" w:hAnsi="Times New Roman"/>
                <w:sz w:val="24"/>
                <w:szCs w:val="24"/>
              </w:rPr>
              <w:t>6,8</w:t>
            </w:r>
          </w:p>
        </w:tc>
        <w:tc>
          <w:tcPr>
            <w:tcW w:w="1275" w:type="dxa"/>
          </w:tcPr>
          <w:p w:rsidR="004A1186" w:rsidRPr="00B07A7F" w:rsidRDefault="005C2578" w:rsidP="00D2716B">
            <w:pPr>
              <w:spacing w:after="0" w:line="240" w:lineRule="auto"/>
              <w:jc w:val="center"/>
              <w:rPr>
                <w:rFonts w:ascii="Times New Roman" w:hAnsi="Times New Roman"/>
                <w:sz w:val="24"/>
                <w:szCs w:val="24"/>
              </w:rPr>
            </w:pPr>
            <w:r w:rsidRPr="00B07A7F">
              <w:rPr>
                <w:rFonts w:ascii="Times New Roman" w:hAnsi="Times New Roman"/>
                <w:sz w:val="24"/>
                <w:szCs w:val="24"/>
              </w:rPr>
              <w:t>22,5</w:t>
            </w:r>
          </w:p>
        </w:tc>
      </w:tr>
      <w:tr w:rsidR="004A1186" w:rsidRPr="00B07A7F" w:rsidTr="004A1186">
        <w:trPr>
          <w:trHeight w:val="457"/>
        </w:trPr>
        <w:tc>
          <w:tcPr>
            <w:tcW w:w="5524" w:type="dxa"/>
          </w:tcPr>
          <w:p w:rsidR="004A1186" w:rsidRPr="00B07A7F" w:rsidRDefault="004A1186" w:rsidP="008E683A">
            <w:pPr>
              <w:pStyle w:val="a3"/>
              <w:spacing w:after="0" w:line="240" w:lineRule="auto"/>
              <w:ind w:left="0"/>
              <w:jc w:val="center"/>
              <w:rPr>
                <w:rFonts w:ascii="Times New Roman" w:hAnsi="Times New Roman"/>
                <w:sz w:val="24"/>
                <w:szCs w:val="24"/>
              </w:rPr>
            </w:pPr>
            <w:r w:rsidRPr="00B07A7F">
              <w:rPr>
                <w:rFonts w:ascii="Times New Roman" w:hAnsi="Times New Roman"/>
                <w:sz w:val="24"/>
                <w:szCs w:val="24"/>
              </w:rPr>
              <w:t xml:space="preserve"> Регистрация обособленных подразделений иногородних организаций</w:t>
            </w:r>
          </w:p>
        </w:tc>
        <w:tc>
          <w:tcPr>
            <w:tcW w:w="1485" w:type="dxa"/>
          </w:tcPr>
          <w:p w:rsidR="004A1186" w:rsidRPr="00B07A7F" w:rsidRDefault="004A1186" w:rsidP="00EF29A9">
            <w:pPr>
              <w:spacing w:after="0" w:line="240" w:lineRule="auto"/>
              <w:jc w:val="center"/>
              <w:rPr>
                <w:rFonts w:ascii="Times New Roman" w:hAnsi="Times New Roman"/>
                <w:sz w:val="24"/>
                <w:szCs w:val="24"/>
              </w:rPr>
            </w:pPr>
            <w:r w:rsidRPr="00B07A7F">
              <w:rPr>
                <w:rFonts w:ascii="Times New Roman" w:hAnsi="Times New Roman"/>
                <w:sz w:val="24"/>
                <w:szCs w:val="24"/>
              </w:rPr>
              <w:t>2,5</w:t>
            </w:r>
          </w:p>
        </w:tc>
        <w:tc>
          <w:tcPr>
            <w:tcW w:w="1350" w:type="dxa"/>
          </w:tcPr>
          <w:p w:rsidR="004A1186" w:rsidRPr="00B07A7F" w:rsidRDefault="005C2578" w:rsidP="00D2716B">
            <w:pPr>
              <w:spacing w:after="0" w:line="240" w:lineRule="auto"/>
              <w:jc w:val="center"/>
              <w:rPr>
                <w:rFonts w:ascii="Times New Roman" w:hAnsi="Times New Roman"/>
                <w:sz w:val="24"/>
                <w:szCs w:val="24"/>
              </w:rPr>
            </w:pPr>
            <w:r w:rsidRPr="00B07A7F">
              <w:rPr>
                <w:rFonts w:ascii="Times New Roman" w:hAnsi="Times New Roman"/>
                <w:sz w:val="24"/>
                <w:szCs w:val="24"/>
              </w:rPr>
              <w:t>0</w:t>
            </w:r>
          </w:p>
        </w:tc>
        <w:tc>
          <w:tcPr>
            <w:tcW w:w="1275" w:type="dxa"/>
          </w:tcPr>
          <w:p w:rsidR="004A1186" w:rsidRPr="00B07A7F" w:rsidRDefault="005C2578" w:rsidP="00D2716B">
            <w:pPr>
              <w:spacing w:after="0" w:line="240" w:lineRule="auto"/>
              <w:jc w:val="center"/>
              <w:rPr>
                <w:rFonts w:ascii="Times New Roman" w:hAnsi="Times New Roman"/>
                <w:sz w:val="24"/>
                <w:szCs w:val="24"/>
              </w:rPr>
            </w:pPr>
            <w:r w:rsidRPr="00B07A7F">
              <w:rPr>
                <w:rFonts w:ascii="Times New Roman" w:hAnsi="Times New Roman"/>
                <w:sz w:val="24"/>
                <w:szCs w:val="24"/>
              </w:rPr>
              <w:t>2,5</w:t>
            </w:r>
          </w:p>
        </w:tc>
      </w:tr>
      <w:tr w:rsidR="004A1186" w:rsidRPr="00B07A7F" w:rsidTr="004A1186">
        <w:trPr>
          <w:trHeight w:val="240"/>
        </w:trPr>
        <w:tc>
          <w:tcPr>
            <w:tcW w:w="5524" w:type="dxa"/>
          </w:tcPr>
          <w:p w:rsidR="004A1186" w:rsidRPr="00B07A7F" w:rsidRDefault="004A1186" w:rsidP="008E683A">
            <w:pPr>
              <w:spacing w:after="0" w:line="240" w:lineRule="auto"/>
              <w:jc w:val="center"/>
              <w:rPr>
                <w:rFonts w:ascii="Times New Roman" w:hAnsi="Times New Roman"/>
                <w:sz w:val="24"/>
                <w:szCs w:val="24"/>
              </w:rPr>
            </w:pPr>
            <w:r w:rsidRPr="00B07A7F">
              <w:rPr>
                <w:rFonts w:ascii="Times New Roman" w:hAnsi="Times New Roman"/>
                <w:sz w:val="24"/>
                <w:szCs w:val="24"/>
              </w:rPr>
              <w:t>Итого</w:t>
            </w:r>
          </w:p>
        </w:tc>
        <w:tc>
          <w:tcPr>
            <w:tcW w:w="1485" w:type="dxa"/>
          </w:tcPr>
          <w:p w:rsidR="004A1186" w:rsidRPr="00B07A7F" w:rsidRDefault="004A1186" w:rsidP="00EF29A9">
            <w:pPr>
              <w:spacing w:after="0" w:line="240" w:lineRule="auto"/>
              <w:jc w:val="center"/>
              <w:rPr>
                <w:rFonts w:ascii="Times New Roman" w:hAnsi="Times New Roman"/>
                <w:sz w:val="24"/>
                <w:szCs w:val="24"/>
              </w:rPr>
            </w:pPr>
            <w:r w:rsidRPr="00B07A7F">
              <w:rPr>
                <w:rFonts w:ascii="Times New Roman" w:hAnsi="Times New Roman"/>
                <w:sz w:val="24"/>
                <w:szCs w:val="24"/>
              </w:rPr>
              <w:t>18,8</w:t>
            </w:r>
          </w:p>
        </w:tc>
        <w:tc>
          <w:tcPr>
            <w:tcW w:w="1350" w:type="dxa"/>
          </w:tcPr>
          <w:p w:rsidR="004A1186" w:rsidRPr="00B07A7F" w:rsidRDefault="005C2578" w:rsidP="00D2716B">
            <w:pPr>
              <w:spacing w:after="0" w:line="240" w:lineRule="auto"/>
              <w:jc w:val="center"/>
              <w:rPr>
                <w:rFonts w:ascii="Times New Roman" w:hAnsi="Times New Roman"/>
                <w:sz w:val="24"/>
                <w:szCs w:val="24"/>
              </w:rPr>
            </w:pPr>
            <w:r w:rsidRPr="00B07A7F">
              <w:rPr>
                <w:rFonts w:ascii="Times New Roman" w:hAnsi="Times New Roman"/>
                <w:sz w:val="24"/>
                <w:szCs w:val="24"/>
              </w:rPr>
              <w:t>17,3</w:t>
            </w:r>
          </w:p>
        </w:tc>
        <w:tc>
          <w:tcPr>
            <w:tcW w:w="1275" w:type="dxa"/>
          </w:tcPr>
          <w:p w:rsidR="004A1186" w:rsidRPr="00B07A7F" w:rsidRDefault="005C2578" w:rsidP="00D2716B">
            <w:pPr>
              <w:spacing w:after="0" w:line="240" w:lineRule="auto"/>
              <w:jc w:val="center"/>
              <w:rPr>
                <w:rFonts w:ascii="Times New Roman" w:hAnsi="Times New Roman"/>
                <w:sz w:val="24"/>
                <w:szCs w:val="24"/>
              </w:rPr>
            </w:pPr>
            <w:r w:rsidRPr="00B07A7F">
              <w:rPr>
                <w:rFonts w:ascii="Times New Roman" w:hAnsi="Times New Roman"/>
                <w:sz w:val="24"/>
                <w:szCs w:val="24"/>
              </w:rPr>
              <w:t>36,1</w:t>
            </w:r>
          </w:p>
        </w:tc>
      </w:tr>
    </w:tbl>
    <w:p w:rsidR="00BB1856" w:rsidRPr="00B07A7F" w:rsidRDefault="00BB1856" w:rsidP="00D2716B">
      <w:pPr>
        <w:spacing w:after="0" w:line="240" w:lineRule="auto"/>
        <w:jc w:val="right"/>
        <w:rPr>
          <w:rFonts w:ascii="Times New Roman" w:hAnsi="Times New Roman"/>
          <w:sz w:val="24"/>
          <w:szCs w:val="24"/>
        </w:rPr>
      </w:pPr>
    </w:p>
    <w:p w:rsidR="00BB1856" w:rsidRDefault="00BB1856" w:rsidP="00834A70">
      <w:pPr>
        <w:spacing w:after="0" w:line="240" w:lineRule="auto"/>
        <w:jc w:val="center"/>
        <w:rPr>
          <w:rFonts w:ascii="Times New Roman" w:hAnsi="Times New Roman"/>
          <w:sz w:val="24"/>
          <w:szCs w:val="24"/>
        </w:rPr>
      </w:pPr>
      <w:r w:rsidRPr="00B07A7F">
        <w:rPr>
          <w:rFonts w:ascii="Times New Roman" w:hAnsi="Times New Roman"/>
          <w:sz w:val="24"/>
          <w:szCs w:val="24"/>
        </w:rPr>
        <w:t>Организация работ</w:t>
      </w:r>
      <w:r w:rsidR="00AC46FA" w:rsidRPr="00B07A7F">
        <w:rPr>
          <w:rFonts w:ascii="Times New Roman" w:hAnsi="Times New Roman"/>
          <w:sz w:val="24"/>
          <w:szCs w:val="24"/>
        </w:rPr>
        <w:t>ы муниципального контроля в 202</w:t>
      </w:r>
      <w:r w:rsidR="007804FD" w:rsidRPr="00B07A7F">
        <w:rPr>
          <w:rFonts w:ascii="Times New Roman" w:hAnsi="Times New Roman"/>
          <w:sz w:val="24"/>
          <w:szCs w:val="24"/>
        </w:rPr>
        <w:t>3</w:t>
      </w:r>
      <w:r w:rsidR="00446234">
        <w:rPr>
          <w:rFonts w:ascii="Times New Roman" w:hAnsi="Times New Roman"/>
          <w:sz w:val="24"/>
          <w:szCs w:val="24"/>
        </w:rPr>
        <w:t>–</w:t>
      </w:r>
      <w:r w:rsidR="00AC46FA" w:rsidRPr="00B07A7F">
        <w:rPr>
          <w:rFonts w:ascii="Times New Roman" w:hAnsi="Times New Roman"/>
          <w:sz w:val="24"/>
          <w:szCs w:val="24"/>
        </w:rPr>
        <w:t>202</w:t>
      </w:r>
      <w:r w:rsidR="007804FD" w:rsidRPr="00B07A7F">
        <w:rPr>
          <w:rFonts w:ascii="Times New Roman" w:hAnsi="Times New Roman"/>
          <w:sz w:val="24"/>
          <w:szCs w:val="24"/>
        </w:rPr>
        <w:t>4</w:t>
      </w:r>
      <w:r w:rsidRPr="00B07A7F">
        <w:rPr>
          <w:rFonts w:ascii="Times New Roman" w:hAnsi="Times New Roman"/>
          <w:sz w:val="24"/>
          <w:szCs w:val="24"/>
        </w:rPr>
        <w:t xml:space="preserve"> годах</w:t>
      </w:r>
    </w:p>
    <w:p w:rsidR="009A70EA" w:rsidRPr="009A70EA" w:rsidRDefault="009A70EA" w:rsidP="0007593D">
      <w:pPr>
        <w:spacing w:after="0" w:line="240" w:lineRule="auto"/>
        <w:jc w:val="center"/>
        <w:rPr>
          <w:rFonts w:ascii="Times New Roman" w:hAnsi="Times New Roman"/>
          <w:sz w:val="20"/>
          <w:szCs w:val="24"/>
        </w:rPr>
      </w:pPr>
    </w:p>
    <w:p w:rsidR="009A70EA" w:rsidRPr="00B07A7F" w:rsidRDefault="009A70EA" w:rsidP="009A70EA">
      <w:pPr>
        <w:spacing w:after="0" w:line="240" w:lineRule="auto"/>
        <w:jc w:val="right"/>
        <w:rPr>
          <w:rFonts w:ascii="Times New Roman" w:hAnsi="Times New Roman"/>
          <w:sz w:val="24"/>
          <w:szCs w:val="24"/>
        </w:rPr>
      </w:pPr>
      <w:r w:rsidRPr="00B07A7F">
        <w:rPr>
          <w:rFonts w:ascii="Times New Roman" w:hAnsi="Times New Roman"/>
          <w:sz w:val="24"/>
          <w:szCs w:val="24"/>
        </w:rPr>
        <w:t>Таблица 6</w:t>
      </w:r>
    </w:p>
    <w:p w:rsidR="00BB1856" w:rsidRDefault="009A70EA" w:rsidP="00D2716B">
      <w:pPr>
        <w:spacing w:after="0" w:line="240" w:lineRule="auto"/>
        <w:jc w:val="right"/>
        <w:rPr>
          <w:rFonts w:ascii="Times New Roman" w:hAnsi="Times New Roman"/>
          <w:sz w:val="24"/>
          <w:szCs w:val="24"/>
        </w:rPr>
      </w:pPr>
      <w:r>
        <w:rPr>
          <w:rFonts w:ascii="Times New Roman" w:hAnsi="Times New Roman"/>
          <w:sz w:val="24"/>
          <w:szCs w:val="24"/>
        </w:rPr>
        <w:t>млн. руб.</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CellMar>
          <w:left w:w="0" w:type="dxa"/>
          <w:right w:w="0" w:type="dxa"/>
        </w:tblCellMar>
        <w:tblLook w:val="0420" w:firstRow="1" w:lastRow="0" w:firstColumn="0" w:lastColumn="0" w:noHBand="0" w:noVBand="1"/>
      </w:tblPr>
      <w:tblGrid>
        <w:gridCol w:w="4103"/>
        <w:gridCol w:w="1906"/>
        <w:gridCol w:w="1806"/>
        <w:gridCol w:w="1816"/>
      </w:tblGrid>
      <w:tr w:rsidR="00BB1856" w:rsidRPr="00B07A7F" w:rsidTr="00C47B2B">
        <w:trPr>
          <w:trHeight w:val="230"/>
        </w:trPr>
        <w:tc>
          <w:tcPr>
            <w:tcW w:w="4103" w:type="dxa"/>
            <w:vMerge w:val="restart"/>
            <w:shd w:val="clear" w:color="auto" w:fill="FFFFFF" w:themeFill="background1"/>
            <w:tcMar>
              <w:top w:w="72" w:type="dxa"/>
              <w:left w:w="144" w:type="dxa"/>
              <w:bottom w:w="72" w:type="dxa"/>
              <w:right w:w="144" w:type="dxa"/>
            </w:tcMar>
            <w:hideMark/>
          </w:tcPr>
          <w:p w:rsidR="00BB1856" w:rsidRPr="00B07A7F" w:rsidRDefault="00BB1856" w:rsidP="00D2716B">
            <w:pPr>
              <w:spacing w:after="0" w:line="240" w:lineRule="auto"/>
              <w:jc w:val="center"/>
              <w:rPr>
                <w:rFonts w:ascii="Times New Roman" w:hAnsi="Times New Roman"/>
                <w:sz w:val="24"/>
                <w:szCs w:val="24"/>
              </w:rPr>
            </w:pPr>
            <w:r w:rsidRPr="00B07A7F">
              <w:rPr>
                <w:rFonts w:ascii="Times New Roman" w:hAnsi="Times New Roman"/>
                <w:bCs/>
                <w:sz w:val="24"/>
                <w:szCs w:val="24"/>
              </w:rPr>
              <w:t>Проведено/выявлено</w:t>
            </w:r>
          </w:p>
        </w:tc>
        <w:tc>
          <w:tcPr>
            <w:tcW w:w="5528" w:type="dxa"/>
            <w:gridSpan w:val="3"/>
            <w:shd w:val="clear" w:color="auto" w:fill="FFFFFF" w:themeFill="background1"/>
            <w:tcMar>
              <w:top w:w="72" w:type="dxa"/>
              <w:left w:w="144" w:type="dxa"/>
              <w:bottom w:w="72" w:type="dxa"/>
              <w:right w:w="144" w:type="dxa"/>
            </w:tcMar>
            <w:hideMark/>
          </w:tcPr>
          <w:p w:rsidR="00BB1856" w:rsidRPr="00B07A7F" w:rsidRDefault="00BB1856" w:rsidP="00D2716B">
            <w:pPr>
              <w:spacing w:after="0" w:line="240" w:lineRule="auto"/>
              <w:jc w:val="center"/>
              <w:rPr>
                <w:rFonts w:ascii="Times New Roman" w:hAnsi="Times New Roman"/>
                <w:sz w:val="24"/>
                <w:szCs w:val="24"/>
              </w:rPr>
            </w:pPr>
            <w:r w:rsidRPr="00B07A7F">
              <w:rPr>
                <w:rFonts w:ascii="Times New Roman" w:hAnsi="Times New Roman"/>
                <w:bCs/>
                <w:sz w:val="24"/>
                <w:szCs w:val="24"/>
              </w:rPr>
              <w:t>Результаты</w:t>
            </w:r>
          </w:p>
        </w:tc>
      </w:tr>
      <w:tr w:rsidR="00BB1856" w:rsidRPr="00B07A7F" w:rsidTr="007804FD">
        <w:trPr>
          <w:trHeight w:val="235"/>
        </w:trPr>
        <w:tc>
          <w:tcPr>
            <w:tcW w:w="4103" w:type="dxa"/>
            <w:vMerge/>
            <w:shd w:val="clear" w:color="auto" w:fill="FFFFFF" w:themeFill="background1"/>
            <w:hideMark/>
          </w:tcPr>
          <w:p w:rsidR="00BB1856" w:rsidRPr="00B07A7F" w:rsidRDefault="00BB1856" w:rsidP="00D2716B">
            <w:pPr>
              <w:spacing w:after="0" w:line="240" w:lineRule="auto"/>
              <w:jc w:val="center"/>
              <w:rPr>
                <w:rFonts w:ascii="Times New Roman" w:hAnsi="Times New Roman"/>
                <w:sz w:val="24"/>
                <w:szCs w:val="24"/>
              </w:rPr>
            </w:pPr>
          </w:p>
        </w:tc>
        <w:tc>
          <w:tcPr>
            <w:tcW w:w="1906" w:type="dxa"/>
            <w:shd w:val="clear" w:color="auto" w:fill="FFFFFF" w:themeFill="background1"/>
            <w:tcMar>
              <w:top w:w="72" w:type="dxa"/>
              <w:left w:w="144" w:type="dxa"/>
              <w:bottom w:w="72" w:type="dxa"/>
              <w:right w:w="144" w:type="dxa"/>
            </w:tcMar>
            <w:hideMark/>
          </w:tcPr>
          <w:p w:rsidR="00BB1856" w:rsidRPr="00B07A7F" w:rsidRDefault="00AC46FA" w:rsidP="007804FD">
            <w:pPr>
              <w:spacing w:after="0" w:line="240" w:lineRule="auto"/>
              <w:jc w:val="center"/>
              <w:rPr>
                <w:rFonts w:ascii="Times New Roman" w:hAnsi="Times New Roman"/>
                <w:sz w:val="24"/>
                <w:szCs w:val="24"/>
              </w:rPr>
            </w:pPr>
            <w:r w:rsidRPr="00B07A7F">
              <w:rPr>
                <w:rFonts w:ascii="Times New Roman" w:hAnsi="Times New Roman"/>
                <w:bCs/>
                <w:sz w:val="24"/>
                <w:szCs w:val="24"/>
              </w:rPr>
              <w:t>202</w:t>
            </w:r>
            <w:r w:rsidR="007804FD" w:rsidRPr="00B07A7F">
              <w:rPr>
                <w:rFonts w:ascii="Times New Roman" w:hAnsi="Times New Roman"/>
                <w:bCs/>
                <w:sz w:val="24"/>
                <w:szCs w:val="24"/>
              </w:rPr>
              <w:t>3</w:t>
            </w:r>
            <w:r w:rsidR="00BB1856" w:rsidRPr="00B07A7F">
              <w:rPr>
                <w:rFonts w:ascii="Times New Roman" w:hAnsi="Times New Roman"/>
                <w:bCs/>
                <w:sz w:val="24"/>
                <w:szCs w:val="24"/>
              </w:rPr>
              <w:t xml:space="preserve"> год</w:t>
            </w:r>
          </w:p>
        </w:tc>
        <w:tc>
          <w:tcPr>
            <w:tcW w:w="1806" w:type="dxa"/>
            <w:shd w:val="clear" w:color="auto" w:fill="FFFFFF" w:themeFill="background1"/>
            <w:tcMar>
              <w:top w:w="72" w:type="dxa"/>
              <w:left w:w="144" w:type="dxa"/>
              <w:bottom w:w="72" w:type="dxa"/>
              <w:right w:w="144" w:type="dxa"/>
            </w:tcMar>
            <w:hideMark/>
          </w:tcPr>
          <w:p w:rsidR="00BB1856" w:rsidRPr="00B07A7F" w:rsidRDefault="00AC46FA" w:rsidP="007804FD">
            <w:pPr>
              <w:spacing w:after="0" w:line="240" w:lineRule="auto"/>
              <w:jc w:val="center"/>
              <w:rPr>
                <w:rFonts w:ascii="Times New Roman" w:hAnsi="Times New Roman"/>
                <w:sz w:val="24"/>
                <w:szCs w:val="24"/>
              </w:rPr>
            </w:pPr>
            <w:r w:rsidRPr="00B07A7F">
              <w:rPr>
                <w:rFonts w:ascii="Times New Roman" w:hAnsi="Times New Roman"/>
                <w:bCs/>
                <w:sz w:val="24"/>
                <w:szCs w:val="24"/>
              </w:rPr>
              <w:t>202</w:t>
            </w:r>
            <w:r w:rsidR="007804FD" w:rsidRPr="00B07A7F">
              <w:rPr>
                <w:rFonts w:ascii="Times New Roman" w:hAnsi="Times New Roman"/>
                <w:bCs/>
                <w:sz w:val="24"/>
                <w:szCs w:val="24"/>
              </w:rPr>
              <w:t>4</w:t>
            </w:r>
            <w:r w:rsidR="00BB1856" w:rsidRPr="00B07A7F">
              <w:rPr>
                <w:rFonts w:ascii="Times New Roman" w:hAnsi="Times New Roman"/>
                <w:bCs/>
                <w:sz w:val="24"/>
                <w:szCs w:val="24"/>
              </w:rPr>
              <w:t xml:space="preserve"> год</w:t>
            </w:r>
          </w:p>
        </w:tc>
        <w:tc>
          <w:tcPr>
            <w:tcW w:w="1816" w:type="dxa"/>
            <w:shd w:val="clear" w:color="auto" w:fill="FFFFFF" w:themeFill="background1"/>
            <w:tcMar>
              <w:top w:w="72" w:type="dxa"/>
              <w:left w:w="144" w:type="dxa"/>
              <w:bottom w:w="72" w:type="dxa"/>
              <w:right w:w="144" w:type="dxa"/>
            </w:tcMar>
            <w:hideMark/>
          </w:tcPr>
          <w:p w:rsidR="00BB1856" w:rsidRPr="00B07A7F" w:rsidRDefault="00BB1856" w:rsidP="00D2716B">
            <w:pPr>
              <w:spacing w:after="0" w:line="240" w:lineRule="auto"/>
              <w:jc w:val="center"/>
              <w:rPr>
                <w:rFonts w:ascii="Times New Roman" w:hAnsi="Times New Roman"/>
                <w:sz w:val="24"/>
                <w:szCs w:val="24"/>
              </w:rPr>
            </w:pPr>
            <w:r w:rsidRPr="00B07A7F">
              <w:rPr>
                <w:rFonts w:ascii="Times New Roman" w:hAnsi="Times New Roman"/>
                <w:bCs/>
                <w:sz w:val="24"/>
                <w:szCs w:val="24"/>
              </w:rPr>
              <w:t>Всего</w:t>
            </w:r>
          </w:p>
        </w:tc>
      </w:tr>
      <w:tr w:rsidR="007804FD" w:rsidRPr="00B07A7F" w:rsidTr="00EF29A9">
        <w:trPr>
          <w:trHeight w:val="99"/>
        </w:trPr>
        <w:tc>
          <w:tcPr>
            <w:tcW w:w="4103" w:type="dxa"/>
            <w:shd w:val="clear" w:color="auto" w:fill="FFFFFF" w:themeFill="background1"/>
            <w:tcMar>
              <w:top w:w="72" w:type="dxa"/>
              <w:left w:w="144" w:type="dxa"/>
              <w:bottom w:w="72" w:type="dxa"/>
              <w:right w:w="144" w:type="dxa"/>
            </w:tcMar>
            <w:hideMark/>
          </w:tcPr>
          <w:p w:rsidR="007804FD" w:rsidRPr="00B07A7F" w:rsidRDefault="007804FD" w:rsidP="00D2716B">
            <w:pPr>
              <w:spacing w:after="0" w:line="240" w:lineRule="auto"/>
              <w:jc w:val="center"/>
              <w:rPr>
                <w:rFonts w:ascii="Times New Roman" w:hAnsi="Times New Roman"/>
                <w:sz w:val="24"/>
                <w:szCs w:val="24"/>
              </w:rPr>
            </w:pPr>
            <w:r w:rsidRPr="00B07A7F">
              <w:rPr>
                <w:rFonts w:ascii="Times New Roman" w:hAnsi="Times New Roman"/>
                <w:sz w:val="24"/>
                <w:szCs w:val="24"/>
              </w:rPr>
              <w:t>Количество проверок</w:t>
            </w:r>
          </w:p>
        </w:tc>
        <w:tc>
          <w:tcPr>
            <w:tcW w:w="1906" w:type="dxa"/>
            <w:shd w:val="clear" w:color="auto" w:fill="FFFFFF" w:themeFill="background1"/>
            <w:tcMar>
              <w:top w:w="72" w:type="dxa"/>
              <w:left w:w="144" w:type="dxa"/>
              <w:bottom w:w="72" w:type="dxa"/>
              <w:right w:w="144" w:type="dxa"/>
            </w:tcMar>
            <w:vAlign w:val="center"/>
            <w:hideMark/>
          </w:tcPr>
          <w:p w:rsidR="007804FD" w:rsidRPr="00B07A7F" w:rsidRDefault="007804FD" w:rsidP="00EF29A9">
            <w:pPr>
              <w:spacing w:after="0" w:line="240" w:lineRule="auto"/>
              <w:jc w:val="center"/>
              <w:rPr>
                <w:rFonts w:ascii="Times New Roman" w:hAnsi="Times New Roman"/>
                <w:sz w:val="24"/>
                <w:szCs w:val="24"/>
              </w:rPr>
            </w:pPr>
            <w:r w:rsidRPr="00B07A7F">
              <w:rPr>
                <w:rFonts w:ascii="Times New Roman" w:hAnsi="Times New Roman"/>
                <w:sz w:val="24"/>
                <w:szCs w:val="24"/>
              </w:rPr>
              <w:t>30</w:t>
            </w:r>
          </w:p>
        </w:tc>
        <w:tc>
          <w:tcPr>
            <w:tcW w:w="1806" w:type="dxa"/>
            <w:shd w:val="clear" w:color="auto" w:fill="FFFFFF" w:themeFill="background1"/>
            <w:tcMar>
              <w:top w:w="72" w:type="dxa"/>
              <w:left w:w="144" w:type="dxa"/>
              <w:bottom w:w="72" w:type="dxa"/>
              <w:right w:w="144" w:type="dxa"/>
            </w:tcMar>
            <w:vAlign w:val="center"/>
          </w:tcPr>
          <w:p w:rsidR="007804FD" w:rsidRPr="00B07A7F" w:rsidRDefault="00EF29A9" w:rsidP="00EF29A9">
            <w:pPr>
              <w:spacing w:after="0" w:line="240" w:lineRule="auto"/>
              <w:jc w:val="center"/>
              <w:rPr>
                <w:rFonts w:ascii="Times New Roman" w:hAnsi="Times New Roman"/>
                <w:sz w:val="24"/>
                <w:szCs w:val="24"/>
              </w:rPr>
            </w:pPr>
            <w:r w:rsidRPr="00B07A7F">
              <w:rPr>
                <w:rFonts w:ascii="Times New Roman" w:hAnsi="Times New Roman"/>
                <w:sz w:val="24"/>
                <w:szCs w:val="24"/>
              </w:rPr>
              <w:t>24</w:t>
            </w:r>
          </w:p>
        </w:tc>
        <w:tc>
          <w:tcPr>
            <w:tcW w:w="1816" w:type="dxa"/>
            <w:shd w:val="clear" w:color="auto" w:fill="FFFFFF" w:themeFill="background1"/>
            <w:tcMar>
              <w:top w:w="72" w:type="dxa"/>
              <w:left w:w="144" w:type="dxa"/>
              <w:bottom w:w="72" w:type="dxa"/>
              <w:right w:w="144" w:type="dxa"/>
            </w:tcMar>
            <w:vAlign w:val="center"/>
          </w:tcPr>
          <w:p w:rsidR="007804FD" w:rsidRPr="00B07A7F" w:rsidRDefault="00CB7F48" w:rsidP="00EF29A9">
            <w:pPr>
              <w:spacing w:after="0" w:line="240" w:lineRule="auto"/>
              <w:jc w:val="center"/>
              <w:rPr>
                <w:rFonts w:ascii="Times New Roman" w:hAnsi="Times New Roman"/>
                <w:sz w:val="24"/>
                <w:szCs w:val="24"/>
              </w:rPr>
            </w:pPr>
            <w:r w:rsidRPr="00B07A7F">
              <w:rPr>
                <w:rFonts w:ascii="Times New Roman" w:hAnsi="Times New Roman"/>
                <w:sz w:val="24"/>
                <w:szCs w:val="24"/>
              </w:rPr>
              <w:t>54</w:t>
            </w:r>
          </w:p>
        </w:tc>
      </w:tr>
      <w:tr w:rsidR="007804FD" w:rsidRPr="00B07A7F" w:rsidTr="00EF29A9">
        <w:trPr>
          <w:trHeight w:val="106"/>
        </w:trPr>
        <w:tc>
          <w:tcPr>
            <w:tcW w:w="4103" w:type="dxa"/>
            <w:shd w:val="clear" w:color="auto" w:fill="FFFFFF" w:themeFill="background1"/>
            <w:tcMar>
              <w:top w:w="72" w:type="dxa"/>
              <w:left w:w="144" w:type="dxa"/>
              <w:bottom w:w="72" w:type="dxa"/>
              <w:right w:w="144" w:type="dxa"/>
            </w:tcMar>
            <w:hideMark/>
          </w:tcPr>
          <w:p w:rsidR="007804FD" w:rsidRPr="00B07A7F" w:rsidRDefault="007804FD" w:rsidP="00D2716B">
            <w:pPr>
              <w:spacing w:after="0" w:line="240" w:lineRule="auto"/>
              <w:jc w:val="center"/>
              <w:rPr>
                <w:rFonts w:ascii="Times New Roman" w:hAnsi="Times New Roman"/>
                <w:sz w:val="24"/>
                <w:szCs w:val="24"/>
              </w:rPr>
            </w:pPr>
            <w:r w:rsidRPr="00B07A7F">
              <w:rPr>
                <w:rFonts w:ascii="Times New Roman" w:hAnsi="Times New Roman"/>
                <w:sz w:val="24"/>
                <w:szCs w:val="24"/>
              </w:rPr>
              <w:t>Площадь осмотренных земель, га</w:t>
            </w:r>
          </w:p>
        </w:tc>
        <w:tc>
          <w:tcPr>
            <w:tcW w:w="1906" w:type="dxa"/>
            <w:shd w:val="clear" w:color="auto" w:fill="FFFFFF" w:themeFill="background1"/>
            <w:tcMar>
              <w:top w:w="72" w:type="dxa"/>
              <w:left w:w="144" w:type="dxa"/>
              <w:bottom w:w="72" w:type="dxa"/>
              <w:right w:w="144" w:type="dxa"/>
            </w:tcMar>
            <w:vAlign w:val="center"/>
            <w:hideMark/>
          </w:tcPr>
          <w:p w:rsidR="007804FD" w:rsidRPr="00B07A7F" w:rsidRDefault="007804FD" w:rsidP="00EF29A9">
            <w:pPr>
              <w:spacing w:after="0" w:line="240" w:lineRule="auto"/>
              <w:jc w:val="center"/>
              <w:rPr>
                <w:rFonts w:ascii="Times New Roman" w:hAnsi="Times New Roman"/>
                <w:sz w:val="24"/>
                <w:szCs w:val="24"/>
              </w:rPr>
            </w:pPr>
            <w:r w:rsidRPr="00B07A7F">
              <w:rPr>
                <w:rFonts w:ascii="Times New Roman" w:hAnsi="Times New Roman"/>
                <w:sz w:val="24"/>
                <w:szCs w:val="24"/>
              </w:rPr>
              <w:t>2 700,9</w:t>
            </w:r>
          </w:p>
        </w:tc>
        <w:tc>
          <w:tcPr>
            <w:tcW w:w="1806" w:type="dxa"/>
            <w:shd w:val="clear" w:color="auto" w:fill="FFFFFF" w:themeFill="background1"/>
            <w:tcMar>
              <w:top w:w="72" w:type="dxa"/>
              <w:left w:w="144" w:type="dxa"/>
              <w:bottom w:w="72" w:type="dxa"/>
              <w:right w:w="144" w:type="dxa"/>
            </w:tcMar>
            <w:vAlign w:val="center"/>
          </w:tcPr>
          <w:p w:rsidR="007804FD" w:rsidRPr="00B07A7F" w:rsidRDefault="00EF29A9" w:rsidP="00EF29A9">
            <w:pPr>
              <w:spacing w:after="0" w:line="240" w:lineRule="auto"/>
              <w:jc w:val="center"/>
              <w:rPr>
                <w:rFonts w:ascii="Times New Roman" w:hAnsi="Times New Roman"/>
                <w:sz w:val="24"/>
                <w:szCs w:val="24"/>
              </w:rPr>
            </w:pPr>
            <w:r w:rsidRPr="00B07A7F">
              <w:rPr>
                <w:rFonts w:ascii="Times New Roman" w:eastAsia="Times New Roman" w:hAnsi="Times New Roman"/>
                <w:sz w:val="24"/>
                <w:szCs w:val="24"/>
                <w:lang w:eastAsia="ru-RU"/>
              </w:rPr>
              <w:t>1 712,8</w:t>
            </w:r>
          </w:p>
        </w:tc>
        <w:tc>
          <w:tcPr>
            <w:tcW w:w="1816" w:type="dxa"/>
            <w:shd w:val="clear" w:color="auto" w:fill="FFFFFF" w:themeFill="background1"/>
            <w:tcMar>
              <w:top w:w="72" w:type="dxa"/>
              <w:left w:w="144" w:type="dxa"/>
              <w:bottom w:w="72" w:type="dxa"/>
              <w:right w:w="144" w:type="dxa"/>
            </w:tcMar>
            <w:vAlign w:val="center"/>
          </w:tcPr>
          <w:p w:rsidR="00CB7F48" w:rsidRPr="00B07A7F" w:rsidRDefault="00CB7F48" w:rsidP="00CB7F48">
            <w:pPr>
              <w:spacing w:after="0" w:line="240" w:lineRule="auto"/>
              <w:jc w:val="center"/>
              <w:rPr>
                <w:rFonts w:ascii="Times New Roman" w:hAnsi="Times New Roman"/>
                <w:sz w:val="24"/>
                <w:szCs w:val="24"/>
              </w:rPr>
            </w:pPr>
            <w:r w:rsidRPr="00B07A7F">
              <w:rPr>
                <w:rFonts w:ascii="Times New Roman" w:hAnsi="Times New Roman"/>
                <w:sz w:val="24"/>
                <w:szCs w:val="24"/>
              </w:rPr>
              <w:t>4</w:t>
            </w:r>
            <w:r w:rsidR="004166AC" w:rsidRPr="00B07A7F">
              <w:rPr>
                <w:rFonts w:ascii="Times New Roman" w:hAnsi="Times New Roman"/>
                <w:sz w:val="24"/>
                <w:szCs w:val="24"/>
              </w:rPr>
              <w:t xml:space="preserve"> </w:t>
            </w:r>
            <w:r w:rsidRPr="00B07A7F">
              <w:rPr>
                <w:rFonts w:ascii="Times New Roman" w:hAnsi="Times New Roman"/>
                <w:sz w:val="24"/>
                <w:szCs w:val="24"/>
              </w:rPr>
              <w:t>413,7</w:t>
            </w:r>
          </w:p>
        </w:tc>
      </w:tr>
      <w:tr w:rsidR="007804FD" w:rsidRPr="00B07A7F" w:rsidTr="00EF29A9">
        <w:trPr>
          <w:trHeight w:val="254"/>
        </w:trPr>
        <w:tc>
          <w:tcPr>
            <w:tcW w:w="4103" w:type="dxa"/>
            <w:shd w:val="clear" w:color="auto" w:fill="FFFFFF" w:themeFill="background1"/>
            <w:tcMar>
              <w:top w:w="72" w:type="dxa"/>
              <w:left w:w="144" w:type="dxa"/>
              <w:bottom w:w="72" w:type="dxa"/>
              <w:right w:w="144" w:type="dxa"/>
            </w:tcMar>
            <w:hideMark/>
          </w:tcPr>
          <w:p w:rsidR="007804FD" w:rsidRPr="00B07A7F" w:rsidRDefault="007804FD" w:rsidP="00D2716B">
            <w:pPr>
              <w:spacing w:after="0" w:line="240" w:lineRule="auto"/>
              <w:jc w:val="center"/>
              <w:rPr>
                <w:rFonts w:ascii="Times New Roman" w:hAnsi="Times New Roman"/>
                <w:sz w:val="24"/>
                <w:szCs w:val="24"/>
              </w:rPr>
            </w:pPr>
            <w:r w:rsidRPr="00B07A7F">
              <w:rPr>
                <w:rFonts w:ascii="Times New Roman" w:hAnsi="Times New Roman"/>
                <w:sz w:val="24"/>
                <w:szCs w:val="24"/>
              </w:rPr>
              <w:t>Незаконное использование земельных участков</w:t>
            </w:r>
          </w:p>
        </w:tc>
        <w:tc>
          <w:tcPr>
            <w:tcW w:w="1906" w:type="dxa"/>
            <w:shd w:val="clear" w:color="auto" w:fill="FFFFFF" w:themeFill="background1"/>
            <w:tcMar>
              <w:top w:w="72" w:type="dxa"/>
              <w:left w:w="144" w:type="dxa"/>
              <w:bottom w:w="72" w:type="dxa"/>
              <w:right w:w="144" w:type="dxa"/>
            </w:tcMar>
            <w:vAlign w:val="center"/>
            <w:hideMark/>
          </w:tcPr>
          <w:p w:rsidR="007804FD" w:rsidRPr="00B07A7F" w:rsidRDefault="007804FD" w:rsidP="00EF29A9">
            <w:pPr>
              <w:spacing w:after="0" w:line="240" w:lineRule="auto"/>
              <w:jc w:val="center"/>
              <w:rPr>
                <w:rFonts w:ascii="Times New Roman" w:hAnsi="Times New Roman"/>
                <w:sz w:val="24"/>
                <w:szCs w:val="24"/>
              </w:rPr>
            </w:pPr>
            <w:r w:rsidRPr="00B07A7F">
              <w:rPr>
                <w:rFonts w:ascii="Times New Roman" w:hAnsi="Times New Roman"/>
                <w:sz w:val="24"/>
                <w:szCs w:val="24"/>
              </w:rPr>
              <w:t>3</w:t>
            </w:r>
          </w:p>
        </w:tc>
        <w:tc>
          <w:tcPr>
            <w:tcW w:w="1806" w:type="dxa"/>
            <w:shd w:val="clear" w:color="auto" w:fill="FFFFFF" w:themeFill="background1"/>
            <w:tcMar>
              <w:top w:w="72" w:type="dxa"/>
              <w:left w:w="144" w:type="dxa"/>
              <w:bottom w:w="72" w:type="dxa"/>
              <w:right w:w="144" w:type="dxa"/>
            </w:tcMar>
            <w:vAlign w:val="center"/>
          </w:tcPr>
          <w:p w:rsidR="007804FD" w:rsidRPr="00B07A7F" w:rsidRDefault="00EF29A9" w:rsidP="00EF29A9">
            <w:pPr>
              <w:spacing w:after="0" w:line="240" w:lineRule="auto"/>
              <w:jc w:val="center"/>
              <w:rPr>
                <w:rFonts w:ascii="Times New Roman" w:hAnsi="Times New Roman"/>
                <w:sz w:val="24"/>
                <w:szCs w:val="24"/>
              </w:rPr>
            </w:pPr>
            <w:r w:rsidRPr="00B07A7F">
              <w:rPr>
                <w:rFonts w:ascii="Times New Roman" w:hAnsi="Times New Roman"/>
                <w:sz w:val="24"/>
                <w:szCs w:val="24"/>
              </w:rPr>
              <w:t>9</w:t>
            </w:r>
          </w:p>
        </w:tc>
        <w:tc>
          <w:tcPr>
            <w:tcW w:w="1816" w:type="dxa"/>
            <w:shd w:val="clear" w:color="auto" w:fill="FFFFFF" w:themeFill="background1"/>
            <w:tcMar>
              <w:top w:w="72" w:type="dxa"/>
              <w:left w:w="144" w:type="dxa"/>
              <w:bottom w:w="72" w:type="dxa"/>
              <w:right w:w="144" w:type="dxa"/>
            </w:tcMar>
            <w:vAlign w:val="center"/>
          </w:tcPr>
          <w:p w:rsidR="007804FD" w:rsidRPr="00B07A7F" w:rsidRDefault="00900E92" w:rsidP="00EF29A9">
            <w:pPr>
              <w:spacing w:after="0" w:line="240" w:lineRule="auto"/>
              <w:jc w:val="center"/>
              <w:rPr>
                <w:rFonts w:ascii="Times New Roman" w:hAnsi="Times New Roman"/>
                <w:sz w:val="24"/>
                <w:szCs w:val="24"/>
              </w:rPr>
            </w:pPr>
            <w:r w:rsidRPr="00B07A7F">
              <w:rPr>
                <w:rFonts w:ascii="Times New Roman" w:hAnsi="Times New Roman"/>
                <w:sz w:val="24"/>
                <w:szCs w:val="24"/>
              </w:rPr>
              <w:t>12</w:t>
            </w:r>
          </w:p>
        </w:tc>
      </w:tr>
      <w:tr w:rsidR="007804FD" w:rsidRPr="00B07A7F" w:rsidTr="00EF29A9">
        <w:trPr>
          <w:trHeight w:val="274"/>
        </w:trPr>
        <w:tc>
          <w:tcPr>
            <w:tcW w:w="4103" w:type="dxa"/>
            <w:shd w:val="clear" w:color="auto" w:fill="FFFFFF" w:themeFill="background1"/>
            <w:tcMar>
              <w:top w:w="72" w:type="dxa"/>
              <w:left w:w="144" w:type="dxa"/>
              <w:bottom w:w="72" w:type="dxa"/>
              <w:right w:w="144" w:type="dxa"/>
            </w:tcMar>
            <w:hideMark/>
          </w:tcPr>
          <w:p w:rsidR="007804FD" w:rsidRPr="00B07A7F" w:rsidRDefault="007804FD" w:rsidP="00D2716B">
            <w:pPr>
              <w:spacing w:after="0" w:line="240" w:lineRule="auto"/>
              <w:jc w:val="center"/>
              <w:rPr>
                <w:rFonts w:ascii="Times New Roman" w:hAnsi="Times New Roman"/>
                <w:sz w:val="24"/>
                <w:szCs w:val="24"/>
              </w:rPr>
            </w:pPr>
            <w:r w:rsidRPr="00B07A7F">
              <w:rPr>
                <w:rFonts w:ascii="Times New Roman" w:hAnsi="Times New Roman"/>
                <w:sz w:val="24"/>
                <w:szCs w:val="24"/>
              </w:rPr>
              <w:t>Нецелевое использование земельных участков</w:t>
            </w:r>
          </w:p>
        </w:tc>
        <w:tc>
          <w:tcPr>
            <w:tcW w:w="1906" w:type="dxa"/>
            <w:shd w:val="clear" w:color="auto" w:fill="FFFFFF" w:themeFill="background1"/>
            <w:tcMar>
              <w:top w:w="72" w:type="dxa"/>
              <w:left w:w="144" w:type="dxa"/>
              <w:bottom w:w="72" w:type="dxa"/>
              <w:right w:w="144" w:type="dxa"/>
            </w:tcMar>
            <w:vAlign w:val="center"/>
            <w:hideMark/>
          </w:tcPr>
          <w:p w:rsidR="007804FD" w:rsidRPr="00B07A7F" w:rsidRDefault="007804FD" w:rsidP="00EF29A9">
            <w:pPr>
              <w:spacing w:after="0" w:line="240" w:lineRule="auto"/>
              <w:jc w:val="center"/>
              <w:rPr>
                <w:rFonts w:ascii="Times New Roman" w:hAnsi="Times New Roman"/>
                <w:sz w:val="24"/>
                <w:szCs w:val="24"/>
              </w:rPr>
            </w:pPr>
            <w:r w:rsidRPr="00B07A7F">
              <w:rPr>
                <w:rFonts w:ascii="Times New Roman" w:hAnsi="Times New Roman"/>
                <w:sz w:val="24"/>
                <w:szCs w:val="24"/>
              </w:rPr>
              <w:t>4</w:t>
            </w:r>
          </w:p>
        </w:tc>
        <w:tc>
          <w:tcPr>
            <w:tcW w:w="1806" w:type="dxa"/>
            <w:shd w:val="clear" w:color="auto" w:fill="FFFFFF" w:themeFill="background1"/>
            <w:tcMar>
              <w:top w:w="72" w:type="dxa"/>
              <w:left w:w="144" w:type="dxa"/>
              <w:bottom w:w="72" w:type="dxa"/>
              <w:right w:w="144" w:type="dxa"/>
            </w:tcMar>
            <w:vAlign w:val="center"/>
          </w:tcPr>
          <w:p w:rsidR="007804FD" w:rsidRPr="00B07A7F" w:rsidRDefault="00EF29A9" w:rsidP="00EF29A9">
            <w:pPr>
              <w:spacing w:after="0" w:line="240" w:lineRule="auto"/>
              <w:jc w:val="center"/>
              <w:rPr>
                <w:rFonts w:ascii="Times New Roman" w:hAnsi="Times New Roman"/>
                <w:sz w:val="24"/>
                <w:szCs w:val="24"/>
              </w:rPr>
            </w:pPr>
            <w:r w:rsidRPr="00B07A7F">
              <w:rPr>
                <w:rFonts w:ascii="Times New Roman" w:hAnsi="Times New Roman"/>
                <w:sz w:val="24"/>
                <w:szCs w:val="24"/>
              </w:rPr>
              <w:t>6</w:t>
            </w:r>
          </w:p>
        </w:tc>
        <w:tc>
          <w:tcPr>
            <w:tcW w:w="1816" w:type="dxa"/>
            <w:shd w:val="clear" w:color="auto" w:fill="FFFFFF" w:themeFill="background1"/>
            <w:tcMar>
              <w:top w:w="72" w:type="dxa"/>
              <w:left w:w="144" w:type="dxa"/>
              <w:bottom w:w="72" w:type="dxa"/>
              <w:right w:w="144" w:type="dxa"/>
            </w:tcMar>
            <w:vAlign w:val="center"/>
          </w:tcPr>
          <w:p w:rsidR="007804FD" w:rsidRPr="00B07A7F" w:rsidRDefault="00900E92" w:rsidP="00EF29A9">
            <w:pPr>
              <w:spacing w:after="0" w:line="240" w:lineRule="auto"/>
              <w:jc w:val="center"/>
              <w:rPr>
                <w:rFonts w:ascii="Times New Roman" w:hAnsi="Times New Roman"/>
                <w:sz w:val="24"/>
                <w:szCs w:val="24"/>
              </w:rPr>
            </w:pPr>
            <w:r w:rsidRPr="00B07A7F">
              <w:rPr>
                <w:rFonts w:ascii="Times New Roman" w:hAnsi="Times New Roman"/>
                <w:sz w:val="24"/>
                <w:szCs w:val="24"/>
              </w:rPr>
              <w:t>10</w:t>
            </w:r>
          </w:p>
        </w:tc>
      </w:tr>
      <w:tr w:rsidR="007804FD" w:rsidRPr="00B07A7F" w:rsidTr="00EF29A9">
        <w:trPr>
          <w:trHeight w:val="127"/>
        </w:trPr>
        <w:tc>
          <w:tcPr>
            <w:tcW w:w="4103" w:type="dxa"/>
            <w:shd w:val="clear" w:color="auto" w:fill="FFFFFF" w:themeFill="background1"/>
            <w:tcMar>
              <w:top w:w="72" w:type="dxa"/>
              <w:left w:w="144" w:type="dxa"/>
              <w:bottom w:w="72" w:type="dxa"/>
              <w:right w:w="144" w:type="dxa"/>
            </w:tcMar>
            <w:hideMark/>
          </w:tcPr>
          <w:p w:rsidR="007804FD" w:rsidRPr="00B07A7F" w:rsidRDefault="007804FD" w:rsidP="00D2716B">
            <w:pPr>
              <w:spacing w:after="0" w:line="240" w:lineRule="auto"/>
              <w:jc w:val="center"/>
              <w:rPr>
                <w:rFonts w:ascii="Times New Roman" w:hAnsi="Times New Roman"/>
                <w:sz w:val="24"/>
                <w:szCs w:val="24"/>
              </w:rPr>
            </w:pPr>
            <w:r w:rsidRPr="00B07A7F">
              <w:rPr>
                <w:rFonts w:ascii="Times New Roman" w:hAnsi="Times New Roman"/>
                <w:sz w:val="24"/>
                <w:szCs w:val="24"/>
              </w:rPr>
              <w:t>Сумма штрафов, тыс. руб.</w:t>
            </w:r>
          </w:p>
        </w:tc>
        <w:tc>
          <w:tcPr>
            <w:tcW w:w="1906" w:type="dxa"/>
            <w:shd w:val="clear" w:color="auto" w:fill="FFFFFF" w:themeFill="background1"/>
            <w:tcMar>
              <w:top w:w="72" w:type="dxa"/>
              <w:left w:w="144" w:type="dxa"/>
              <w:bottom w:w="72" w:type="dxa"/>
              <w:right w:w="144" w:type="dxa"/>
            </w:tcMar>
            <w:vAlign w:val="center"/>
            <w:hideMark/>
          </w:tcPr>
          <w:p w:rsidR="007804FD" w:rsidRPr="00B07A7F" w:rsidRDefault="007804FD" w:rsidP="00EF29A9">
            <w:pPr>
              <w:spacing w:after="0" w:line="240" w:lineRule="auto"/>
              <w:jc w:val="center"/>
              <w:rPr>
                <w:rFonts w:ascii="Times New Roman" w:hAnsi="Times New Roman"/>
                <w:sz w:val="24"/>
                <w:szCs w:val="24"/>
              </w:rPr>
            </w:pPr>
            <w:r w:rsidRPr="00B07A7F">
              <w:rPr>
                <w:rFonts w:ascii="Times New Roman" w:hAnsi="Times New Roman"/>
                <w:sz w:val="24"/>
                <w:szCs w:val="24"/>
              </w:rPr>
              <w:t>-</w:t>
            </w:r>
          </w:p>
        </w:tc>
        <w:tc>
          <w:tcPr>
            <w:tcW w:w="1806" w:type="dxa"/>
            <w:shd w:val="clear" w:color="auto" w:fill="FFFFFF" w:themeFill="background1"/>
            <w:tcMar>
              <w:top w:w="72" w:type="dxa"/>
              <w:left w:w="144" w:type="dxa"/>
              <w:bottom w:w="72" w:type="dxa"/>
              <w:right w:w="144" w:type="dxa"/>
            </w:tcMar>
            <w:vAlign w:val="center"/>
          </w:tcPr>
          <w:p w:rsidR="007804FD" w:rsidRPr="00B07A7F" w:rsidRDefault="007804FD" w:rsidP="00EF29A9">
            <w:pPr>
              <w:spacing w:after="0" w:line="240" w:lineRule="auto"/>
              <w:jc w:val="center"/>
              <w:rPr>
                <w:rFonts w:ascii="Times New Roman" w:hAnsi="Times New Roman"/>
                <w:sz w:val="24"/>
                <w:szCs w:val="24"/>
              </w:rPr>
            </w:pPr>
            <w:r w:rsidRPr="00B07A7F">
              <w:rPr>
                <w:rFonts w:ascii="Times New Roman" w:hAnsi="Times New Roman"/>
                <w:sz w:val="24"/>
                <w:szCs w:val="24"/>
              </w:rPr>
              <w:t>-</w:t>
            </w:r>
          </w:p>
        </w:tc>
        <w:tc>
          <w:tcPr>
            <w:tcW w:w="1816" w:type="dxa"/>
            <w:shd w:val="clear" w:color="auto" w:fill="FFFFFF" w:themeFill="background1"/>
            <w:tcMar>
              <w:top w:w="72" w:type="dxa"/>
              <w:left w:w="144" w:type="dxa"/>
              <w:bottom w:w="72" w:type="dxa"/>
              <w:right w:w="144" w:type="dxa"/>
            </w:tcMar>
            <w:vAlign w:val="center"/>
          </w:tcPr>
          <w:p w:rsidR="007804FD" w:rsidRPr="00B07A7F" w:rsidRDefault="00900E92" w:rsidP="00EF29A9">
            <w:pPr>
              <w:spacing w:after="0" w:line="240" w:lineRule="auto"/>
              <w:jc w:val="center"/>
              <w:rPr>
                <w:rFonts w:ascii="Times New Roman" w:hAnsi="Times New Roman"/>
                <w:sz w:val="24"/>
                <w:szCs w:val="24"/>
              </w:rPr>
            </w:pPr>
            <w:r w:rsidRPr="00B07A7F">
              <w:rPr>
                <w:rFonts w:ascii="Times New Roman" w:hAnsi="Times New Roman"/>
                <w:sz w:val="24"/>
                <w:szCs w:val="24"/>
              </w:rPr>
              <w:t>-</w:t>
            </w:r>
          </w:p>
        </w:tc>
      </w:tr>
    </w:tbl>
    <w:p w:rsidR="00BB1856" w:rsidRPr="009A70EA" w:rsidRDefault="00BB1856" w:rsidP="00D2716B">
      <w:pPr>
        <w:widowControl w:val="0"/>
        <w:tabs>
          <w:tab w:val="left" w:pos="709"/>
        </w:tabs>
        <w:spacing w:after="0" w:line="240" w:lineRule="auto"/>
        <w:contextualSpacing/>
        <w:rPr>
          <w:rFonts w:ascii="Times New Roman" w:hAnsi="Times New Roman"/>
          <w:sz w:val="20"/>
          <w:szCs w:val="24"/>
          <w:lang w:val="en-US"/>
        </w:rPr>
      </w:pPr>
    </w:p>
    <w:p w:rsidR="00A13C3F" w:rsidRPr="00B07A7F" w:rsidRDefault="00184F89" w:rsidP="00A13C3F">
      <w:pPr>
        <w:pStyle w:val="af3"/>
        <w:ind w:firstLine="708"/>
        <w:jc w:val="both"/>
        <w:rPr>
          <w:rFonts w:ascii="Times New Roman" w:hAnsi="Times New Roman"/>
          <w:sz w:val="24"/>
          <w:szCs w:val="24"/>
        </w:rPr>
      </w:pPr>
      <w:r w:rsidRPr="00B07A7F">
        <w:rPr>
          <w:rFonts w:ascii="Times New Roman" w:hAnsi="Times New Roman"/>
          <w:sz w:val="24"/>
          <w:szCs w:val="24"/>
        </w:rPr>
        <w:t xml:space="preserve">В связи </w:t>
      </w:r>
      <w:r w:rsidR="00B33F20" w:rsidRPr="00B07A7F">
        <w:rPr>
          <w:rFonts w:ascii="Times New Roman" w:hAnsi="Times New Roman"/>
          <w:sz w:val="24"/>
          <w:szCs w:val="24"/>
        </w:rPr>
        <w:t xml:space="preserve">с </w:t>
      </w:r>
      <w:r w:rsidR="00EF2496" w:rsidRPr="00B07A7F">
        <w:rPr>
          <w:rFonts w:ascii="Times New Roman" w:hAnsi="Times New Roman"/>
          <w:sz w:val="24"/>
          <w:szCs w:val="24"/>
        </w:rPr>
        <w:t xml:space="preserve">тем, что до конца 2024 года </w:t>
      </w:r>
      <w:r w:rsidR="00B33F20" w:rsidRPr="00B07A7F">
        <w:rPr>
          <w:rFonts w:ascii="Times New Roman" w:hAnsi="Times New Roman"/>
          <w:sz w:val="24"/>
          <w:szCs w:val="24"/>
        </w:rPr>
        <w:t xml:space="preserve">продлен </w:t>
      </w:r>
      <w:r w:rsidRPr="00B07A7F">
        <w:rPr>
          <w:rFonts w:ascii="Times New Roman" w:hAnsi="Times New Roman"/>
          <w:sz w:val="24"/>
          <w:szCs w:val="24"/>
        </w:rPr>
        <w:t>моратори</w:t>
      </w:r>
      <w:r w:rsidR="00EF2496" w:rsidRPr="00B07A7F">
        <w:rPr>
          <w:rFonts w:ascii="Times New Roman" w:hAnsi="Times New Roman"/>
          <w:sz w:val="24"/>
          <w:szCs w:val="24"/>
        </w:rPr>
        <w:t>й</w:t>
      </w:r>
      <w:r w:rsidRPr="00B07A7F">
        <w:rPr>
          <w:rFonts w:ascii="Times New Roman" w:hAnsi="Times New Roman"/>
          <w:sz w:val="24"/>
          <w:szCs w:val="24"/>
        </w:rPr>
        <w:t xml:space="preserve"> на проведение проверок бизнеса</w:t>
      </w:r>
      <w:r w:rsidR="00B33F20" w:rsidRPr="00B07A7F">
        <w:rPr>
          <w:rFonts w:ascii="Times New Roman" w:hAnsi="Times New Roman"/>
          <w:sz w:val="24"/>
          <w:szCs w:val="24"/>
        </w:rPr>
        <w:t xml:space="preserve">, </w:t>
      </w:r>
      <w:r w:rsidRPr="00B07A7F">
        <w:rPr>
          <w:rFonts w:ascii="Times New Roman" w:hAnsi="Times New Roman"/>
          <w:sz w:val="24"/>
          <w:szCs w:val="24"/>
        </w:rPr>
        <w:t>в</w:t>
      </w:r>
      <w:r w:rsidR="00A13C3F" w:rsidRPr="00B07A7F">
        <w:rPr>
          <w:rFonts w:ascii="Times New Roman" w:hAnsi="Times New Roman"/>
          <w:sz w:val="24"/>
          <w:szCs w:val="24"/>
        </w:rPr>
        <w:t xml:space="preserve"> адрес контролируемых лиц направлены предостережения об устранении выявленных нарушений. Материалы по данным нарушениям направлены в управление имущественных и земельных отношений администрации </w:t>
      </w:r>
      <w:r w:rsidR="009A70EA">
        <w:rPr>
          <w:rFonts w:ascii="Times New Roman" w:hAnsi="Times New Roman"/>
          <w:sz w:val="24"/>
          <w:szCs w:val="24"/>
        </w:rPr>
        <w:t>муниципального образования</w:t>
      </w:r>
      <w:r w:rsidRPr="00B07A7F">
        <w:rPr>
          <w:rFonts w:ascii="Times New Roman" w:hAnsi="Times New Roman"/>
          <w:sz w:val="24"/>
          <w:szCs w:val="24"/>
        </w:rPr>
        <w:t xml:space="preserve"> «Ахтубинский муниципальный район Астраханской области»</w:t>
      </w:r>
      <w:r w:rsidR="00A13C3F" w:rsidRPr="00B07A7F">
        <w:rPr>
          <w:rFonts w:ascii="Times New Roman" w:hAnsi="Times New Roman"/>
          <w:sz w:val="24"/>
          <w:szCs w:val="24"/>
        </w:rPr>
        <w:t xml:space="preserve">, а также в управление сельского хозяйства администрации </w:t>
      </w:r>
      <w:r w:rsidR="009A70EA">
        <w:rPr>
          <w:rFonts w:ascii="Times New Roman" w:hAnsi="Times New Roman"/>
          <w:sz w:val="24"/>
          <w:szCs w:val="24"/>
        </w:rPr>
        <w:t>муниципального образования</w:t>
      </w:r>
      <w:r w:rsidR="004166AC" w:rsidRPr="00B07A7F">
        <w:rPr>
          <w:rFonts w:ascii="Times New Roman" w:hAnsi="Times New Roman"/>
          <w:sz w:val="24"/>
          <w:szCs w:val="24"/>
        </w:rPr>
        <w:t xml:space="preserve"> «Ахтубинский муниципальный район Астраханской области» </w:t>
      </w:r>
      <w:r w:rsidR="00A13C3F" w:rsidRPr="00B07A7F">
        <w:rPr>
          <w:rFonts w:ascii="Times New Roman" w:hAnsi="Times New Roman"/>
          <w:sz w:val="24"/>
          <w:szCs w:val="24"/>
        </w:rPr>
        <w:t>для дальнейшей работы</w:t>
      </w:r>
      <w:r w:rsidR="006F75AD" w:rsidRPr="00B07A7F">
        <w:rPr>
          <w:rFonts w:ascii="Times New Roman" w:hAnsi="Times New Roman"/>
          <w:sz w:val="24"/>
          <w:szCs w:val="24"/>
        </w:rPr>
        <w:t xml:space="preserve"> (</w:t>
      </w:r>
      <w:r w:rsidR="00EF2496" w:rsidRPr="00B07A7F">
        <w:rPr>
          <w:rFonts w:ascii="Times New Roman" w:hAnsi="Times New Roman"/>
          <w:sz w:val="24"/>
          <w:szCs w:val="24"/>
        </w:rPr>
        <w:t>п</w:t>
      </w:r>
      <w:r w:rsidR="006E21F5" w:rsidRPr="00B07A7F">
        <w:rPr>
          <w:rFonts w:ascii="Times New Roman" w:hAnsi="Times New Roman"/>
          <w:sz w:val="24"/>
          <w:szCs w:val="24"/>
        </w:rPr>
        <w:t>остановление Правительства Российской Федерации от 10</w:t>
      </w:r>
      <w:r w:rsidR="0000549A" w:rsidRPr="00B07A7F">
        <w:rPr>
          <w:rFonts w:ascii="Times New Roman" w:hAnsi="Times New Roman"/>
          <w:sz w:val="24"/>
          <w:szCs w:val="24"/>
        </w:rPr>
        <w:t>.03.</w:t>
      </w:r>
      <w:r w:rsidR="006E21F5" w:rsidRPr="00B07A7F">
        <w:rPr>
          <w:rFonts w:ascii="Times New Roman" w:hAnsi="Times New Roman"/>
          <w:sz w:val="24"/>
          <w:szCs w:val="24"/>
        </w:rPr>
        <w:t>2022</w:t>
      </w:r>
      <w:r w:rsidR="0000549A" w:rsidRPr="00B07A7F">
        <w:rPr>
          <w:rFonts w:ascii="Times New Roman" w:hAnsi="Times New Roman"/>
          <w:sz w:val="24"/>
          <w:szCs w:val="24"/>
        </w:rPr>
        <w:t xml:space="preserve"> </w:t>
      </w:r>
      <w:r w:rsidR="006E21F5" w:rsidRPr="00B07A7F">
        <w:rPr>
          <w:rFonts w:ascii="Times New Roman" w:hAnsi="Times New Roman"/>
          <w:sz w:val="24"/>
          <w:szCs w:val="24"/>
        </w:rPr>
        <w:t>№ 336 «Об особенностях организации и осуществления государственного контроля (надзора), муниципального контроля»</w:t>
      </w:r>
      <w:r w:rsidR="006F75AD" w:rsidRPr="00B07A7F">
        <w:rPr>
          <w:rFonts w:ascii="Times New Roman" w:hAnsi="Times New Roman"/>
          <w:sz w:val="24"/>
          <w:szCs w:val="24"/>
        </w:rPr>
        <w:t>)</w:t>
      </w:r>
      <w:r w:rsidR="00A13C3F" w:rsidRPr="00B07A7F">
        <w:rPr>
          <w:rFonts w:ascii="Times New Roman" w:hAnsi="Times New Roman"/>
          <w:sz w:val="24"/>
          <w:szCs w:val="24"/>
        </w:rPr>
        <w:t>.</w:t>
      </w:r>
    </w:p>
    <w:p w:rsidR="00A13C3F" w:rsidRPr="00B07A7F" w:rsidRDefault="00A13C3F" w:rsidP="00A13C3F">
      <w:pPr>
        <w:pStyle w:val="af3"/>
        <w:ind w:firstLine="708"/>
        <w:jc w:val="both"/>
        <w:rPr>
          <w:rFonts w:ascii="Times New Roman" w:hAnsi="Times New Roman"/>
          <w:sz w:val="24"/>
          <w:szCs w:val="24"/>
        </w:rPr>
      </w:pPr>
      <w:r w:rsidRPr="00B07A7F">
        <w:rPr>
          <w:rFonts w:ascii="Times New Roman" w:hAnsi="Times New Roman"/>
          <w:sz w:val="24"/>
          <w:szCs w:val="24"/>
        </w:rPr>
        <w:t xml:space="preserve">По результатам вынесенных предостережений </w:t>
      </w:r>
      <w:r w:rsidR="004252A7" w:rsidRPr="00B07A7F">
        <w:rPr>
          <w:rFonts w:ascii="Times New Roman" w:hAnsi="Times New Roman"/>
          <w:sz w:val="24"/>
          <w:szCs w:val="24"/>
        </w:rPr>
        <w:t>12</w:t>
      </w:r>
      <w:r w:rsidRPr="00B07A7F">
        <w:rPr>
          <w:rFonts w:ascii="Times New Roman" w:hAnsi="Times New Roman"/>
          <w:sz w:val="24"/>
          <w:szCs w:val="24"/>
        </w:rPr>
        <w:t xml:space="preserve"> земельных участков очищены от </w:t>
      </w:r>
      <w:r w:rsidR="004252A7" w:rsidRPr="00B07A7F">
        <w:rPr>
          <w:rFonts w:ascii="Times New Roman" w:hAnsi="Times New Roman"/>
          <w:sz w:val="24"/>
          <w:szCs w:val="24"/>
        </w:rPr>
        <w:t>отходов</w:t>
      </w:r>
      <w:r w:rsidRPr="00B07A7F">
        <w:rPr>
          <w:rFonts w:ascii="Times New Roman" w:hAnsi="Times New Roman"/>
          <w:sz w:val="24"/>
          <w:szCs w:val="24"/>
        </w:rPr>
        <w:t xml:space="preserve"> и растительности,</w:t>
      </w:r>
      <w:r w:rsidR="006A41BB" w:rsidRPr="00B07A7F">
        <w:rPr>
          <w:rFonts w:ascii="Times New Roman" w:hAnsi="Times New Roman"/>
          <w:sz w:val="24"/>
          <w:szCs w:val="24"/>
        </w:rPr>
        <w:t xml:space="preserve"> проводится работа с арендаторами по изменению цели использования земель</w:t>
      </w:r>
      <w:r w:rsidRPr="00B07A7F">
        <w:rPr>
          <w:rFonts w:ascii="Times New Roman" w:hAnsi="Times New Roman"/>
          <w:sz w:val="24"/>
          <w:szCs w:val="24"/>
        </w:rPr>
        <w:t xml:space="preserve"> </w:t>
      </w:r>
      <w:r w:rsidR="006A41BB" w:rsidRPr="00B07A7F">
        <w:rPr>
          <w:rFonts w:ascii="Times New Roman" w:hAnsi="Times New Roman"/>
          <w:sz w:val="24"/>
          <w:szCs w:val="24"/>
        </w:rPr>
        <w:t xml:space="preserve">в целях эффективного развития </w:t>
      </w:r>
      <w:r w:rsidR="00BC0AE3" w:rsidRPr="00B07A7F">
        <w:rPr>
          <w:rFonts w:ascii="Times New Roman" w:hAnsi="Times New Roman"/>
          <w:sz w:val="24"/>
          <w:szCs w:val="24"/>
        </w:rPr>
        <w:t xml:space="preserve">отрасли </w:t>
      </w:r>
      <w:r w:rsidR="006A41BB" w:rsidRPr="00B07A7F">
        <w:rPr>
          <w:rFonts w:ascii="Times New Roman" w:hAnsi="Times New Roman"/>
          <w:sz w:val="24"/>
          <w:szCs w:val="24"/>
        </w:rPr>
        <w:t>растениеводства</w:t>
      </w:r>
      <w:r w:rsidRPr="00B07A7F">
        <w:rPr>
          <w:rFonts w:ascii="Times New Roman" w:hAnsi="Times New Roman"/>
          <w:sz w:val="24"/>
          <w:szCs w:val="24"/>
        </w:rPr>
        <w:t>.</w:t>
      </w:r>
    </w:p>
    <w:p w:rsidR="00511283" w:rsidRPr="00446234" w:rsidRDefault="00511283" w:rsidP="00A13C3F">
      <w:pPr>
        <w:pStyle w:val="af3"/>
        <w:ind w:firstLine="708"/>
        <w:jc w:val="both"/>
        <w:rPr>
          <w:rFonts w:ascii="Times New Roman" w:hAnsi="Times New Roman"/>
          <w:sz w:val="24"/>
          <w:szCs w:val="24"/>
        </w:rPr>
      </w:pPr>
    </w:p>
    <w:p w:rsidR="00187E11" w:rsidRDefault="00BB1856" w:rsidP="009A70EA">
      <w:pPr>
        <w:pStyle w:val="af3"/>
        <w:ind w:firstLine="709"/>
        <w:jc w:val="both"/>
        <w:rPr>
          <w:rFonts w:ascii="Times New Roman" w:hAnsi="Times New Roman"/>
          <w:sz w:val="24"/>
          <w:szCs w:val="24"/>
        </w:rPr>
      </w:pPr>
      <w:r w:rsidRPr="00B07A7F">
        <w:rPr>
          <w:rFonts w:ascii="Times New Roman" w:hAnsi="Times New Roman"/>
          <w:sz w:val="24"/>
          <w:szCs w:val="24"/>
        </w:rPr>
        <w:t>Характеристика расходов консолидированного бюджета Ахтубинского района Астраханской области</w:t>
      </w:r>
    </w:p>
    <w:p w:rsidR="009A70EA" w:rsidRPr="009A70EA" w:rsidRDefault="009A70EA" w:rsidP="009A70EA">
      <w:pPr>
        <w:pStyle w:val="af3"/>
        <w:jc w:val="center"/>
        <w:rPr>
          <w:rFonts w:ascii="Times New Roman" w:hAnsi="Times New Roman"/>
          <w:sz w:val="18"/>
          <w:szCs w:val="24"/>
        </w:rPr>
      </w:pPr>
    </w:p>
    <w:p w:rsidR="00446234" w:rsidRDefault="00446234" w:rsidP="002325AD">
      <w:pPr>
        <w:widowControl w:val="0"/>
        <w:spacing w:after="0" w:line="240" w:lineRule="auto"/>
        <w:ind w:right="-1" w:firstLine="709"/>
        <w:jc w:val="both"/>
        <w:rPr>
          <w:rFonts w:ascii="Times New Roman" w:hAnsi="Times New Roman"/>
          <w:sz w:val="24"/>
          <w:szCs w:val="24"/>
        </w:rPr>
      </w:pPr>
    </w:p>
    <w:p w:rsidR="00446234" w:rsidRDefault="00446234" w:rsidP="002325AD">
      <w:pPr>
        <w:widowControl w:val="0"/>
        <w:spacing w:after="0" w:line="240" w:lineRule="auto"/>
        <w:ind w:right="-1" w:firstLine="709"/>
        <w:jc w:val="both"/>
        <w:rPr>
          <w:rFonts w:ascii="Times New Roman" w:hAnsi="Times New Roman"/>
          <w:sz w:val="24"/>
          <w:szCs w:val="24"/>
        </w:rPr>
      </w:pPr>
    </w:p>
    <w:p w:rsidR="00446234" w:rsidRDefault="00446234" w:rsidP="002325AD">
      <w:pPr>
        <w:widowControl w:val="0"/>
        <w:spacing w:after="0" w:line="240" w:lineRule="auto"/>
        <w:ind w:right="-1" w:firstLine="709"/>
        <w:jc w:val="both"/>
        <w:rPr>
          <w:rFonts w:ascii="Times New Roman" w:hAnsi="Times New Roman"/>
          <w:sz w:val="24"/>
          <w:szCs w:val="24"/>
        </w:rPr>
      </w:pPr>
    </w:p>
    <w:p w:rsidR="00BB1856" w:rsidRPr="00B07A7F" w:rsidRDefault="00BB1856" w:rsidP="002325AD">
      <w:pPr>
        <w:widowControl w:val="0"/>
        <w:spacing w:after="0" w:line="240" w:lineRule="auto"/>
        <w:ind w:right="-1" w:firstLine="709"/>
        <w:jc w:val="both"/>
        <w:rPr>
          <w:rFonts w:ascii="Times New Roman" w:hAnsi="Times New Roman"/>
          <w:sz w:val="24"/>
          <w:szCs w:val="24"/>
        </w:rPr>
      </w:pPr>
      <w:r w:rsidRPr="00B07A7F">
        <w:rPr>
          <w:rFonts w:ascii="Times New Roman" w:hAnsi="Times New Roman"/>
          <w:sz w:val="24"/>
          <w:szCs w:val="24"/>
        </w:rPr>
        <w:lastRenderedPageBreak/>
        <w:t>Основные параметры консолидированного бюджета Ахтубинского района</w:t>
      </w:r>
      <w:r w:rsidR="002325AD" w:rsidRPr="00B07A7F">
        <w:rPr>
          <w:rFonts w:ascii="Times New Roman" w:hAnsi="Times New Roman"/>
          <w:sz w:val="24"/>
          <w:szCs w:val="24"/>
        </w:rPr>
        <w:t xml:space="preserve"> </w:t>
      </w:r>
      <w:r w:rsidRPr="00B07A7F">
        <w:rPr>
          <w:rFonts w:ascii="Times New Roman" w:hAnsi="Times New Roman"/>
          <w:sz w:val="24"/>
          <w:szCs w:val="24"/>
        </w:rPr>
        <w:t>Ас</w:t>
      </w:r>
      <w:r w:rsidR="002325AD" w:rsidRPr="00B07A7F">
        <w:rPr>
          <w:rFonts w:ascii="Times New Roman" w:hAnsi="Times New Roman"/>
          <w:sz w:val="24"/>
          <w:szCs w:val="24"/>
        </w:rPr>
        <w:t xml:space="preserve">траханской </w:t>
      </w:r>
      <w:r w:rsidR="00C91F0B" w:rsidRPr="00B07A7F">
        <w:rPr>
          <w:rFonts w:ascii="Times New Roman" w:hAnsi="Times New Roman"/>
          <w:sz w:val="24"/>
          <w:szCs w:val="24"/>
        </w:rPr>
        <w:t>области в период 202</w:t>
      </w:r>
      <w:r w:rsidR="00492A7D" w:rsidRPr="00B07A7F">
        <w:rPr>
          <w:rFonts w:ascii="Times New Roman" w:hAnsi="Times New Roman"/>
          <w:sz w:val="24"/>
          <w:szCs w:val="24"/>
        </w:rPr>
        <w:t>3</w:t>
      </w:r>
      <w:r w:rsidR="009A70EA">
        <w:rPr>
          <w:rFonts w:ascii="Times New Roman" w:hAnsi="Times New Roman"/>
          <w:sz w:val="24"/>
          <w:szCs w:val="24"/>
        </w:rPr>
        <w:t>–</w:t>
      </w:r>
      <w:r w:rsidR="00C91F0B" w:rsidRPr="00B07A7F">
        <w:rPr>
          <w:rFonts w:ascii="Times New Roman" w:hAnsi="Times New Roman"/>
          <w:sz w:val="24"/>
          <w:szCs w:val="24"/>
        </w:rPr>
        <w:t>202</w:t>
      </w:r>
      <w:r w:rsidR="00492A7D" w:rsidRPr="00B07A7F">
        <w:rPr>
          <w:rFonts w:ascii="Times New Roman" w:hAnsi="Times New Roman"/>
          <w:sz w:val="24"/>
          <w:szCs w:val="24"/>
        </w:rPr>
        <w:t>5</w:t>
      </w:r>
      <w:r w:rsidRPr="00B07A7F">
        <w:rPr>
          <w:rFonts w:ascii="Times New Roman" w:hAnsi="Times New Roman"/>
          <w:sz w:val="24"/>
          <w:szCs w:val="24"/>
        </w:rPr>
        <w:t xml:space="preserve"> годов характеризуются следующими показателями:</w:t>
      </w:r>
    </w:p>
    <w:p w:rsidR="00BB1856" w:rsidRPr="00B07A7F" w:rsidRDefault="00BB1856" w:rsidP="00C47B2B">
      <w:pPr>
        <w:widowControl w:val="0"/>
        <w:spacing w:after="0" w:line="240" w:lineRule="auto"/>
        <w:ind w:left="7797"/>
        <w:jc w:val="right"/>
        <w:rPr>
          <w:rFonts w:ascii="Times New Roman" w:hAnsi="Times New Roman"/>
          <w:sz w:val="24"/>
          <w:szCs w:val="24"/>
        </w:rPr>
      </w:pPr>
      <w:r w:rsidRPr="00B07A7F">
        <w:rPr>
          <w:rFonts w:ascii="Times New Roman" w:hAnsi="Times New Roman"/>
          <w:sz w:val="24"/>
          <w:szCs w:val="24"/>
        </w:rPr>
        <w:t xml:space="preserve">Таблица </w:t>
      </w:r>
      <w:r w:rsidR="002325AD" w:rsidRPr="00B07A7F">
        <w:rPr>
          <w:rFonts w:ascii="Times New Roman" w:hAnsi="Times New Roman"/>
          <w:sz w:val="24"/>
          <w:szCs w:val="24"/>
        </w:rPr>
        <w:t>7</w:t>
      </w:r>
    </w:p>
    <w:p w:rsidR="00BB1856" w:rsidRPr="00B07A7F" w:rsidRDefault="00EF2496" w:rsidP="00D2716B">
      <w:pPr>
        <w:widowControl w:val="0"/>
        <w:spacing w:after="0" w:line="240" w:lineRule="auto"/>
        <w:ind w:left="8647"/>
        <w:jc w:val="right"/>
        <w:rPr>
          <w:rFonts w:ascii="Times New Roman" w:hAnsi="Times New Roman"/>
          <w:sz w:val="24"/>
          <w:szCs w:val="24"/>
        </w:rPr>
      </w:pPr>
      <w:r w:rsidRPr="00B07A7F">
        <w:rPr>
          <w:rFonts w:ascii="Times New Roman" w:hAnsi="Times New Roman"/>
          <w:sz w:val="24"/>
          <w:szCs w:val="24"/>
        </w:rPr>
        <w:t>млн</w:t>
      </w:r>
      <w:r w:rsidR="00BB1856" w:rsidRPr="00B07A7F">
        <w:rPr>
          <w:rFonts w:ascii="Times New Roman" w:hAnsi="Times New Roman"/>
          <w:sz w:val="24"/>
          <w:szCs w:val="24"/>
        </w:rPr>
        <w:t>.</w:t>
      </w:r>
      <w:r w:rsidR="00C47B2B" w:rsidRPr="00B07A7F">
        <w:rPr>
          <w:rFonts w:ascii="Times New Roman" w:hAnsi="Times New Roman"/>
          <w:sz w:val="24"/>
          <w:szCs w:val="24"/>
        </w:rPr>
        <w:t xml:space="preserve"> </w:t>
      </w:r>
      <w:r w:rsidR="00BB1856" w:rsidRPr="00B07A7F">
        <w:rPr>
          <w:rFonts w:ascii="Times New Roman" w:hAnsi="Times New Roman"/>
          <w:sz w:val="24"/>
          <w:szCs w:val="24"/>
        </w:rPr>
        <w:t>руб.</w:t>
      </w:r>
    </w:p>
    <w:tbl>
      <w:tblPr>
        <w:tblW w:w="96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5"/>
        <w:gridCol w:w="2128"/>
        <w:gridCol w:w="2099"/>
        <w:gridCol w:w="2105"/>
      </w:tblGrid>
      <w:tr w:rsidR="00073CED" w:rsidRPr="00B07A7F" w:rsidTr="009A70EA">
        <w:trPr>
          <w:trHeight w:val="421"/>
        </w:trPr>
        <w:tc>
          <w:tcPr>
            <w:tcW w:w="3305" w:type="dxa"/>
            <w:shd w:val="clear" w:color="auto" w:fill="auto"/>
            <w:hideMark/>
          </w:tcPr>
          <w:p w:rsidR="009A70EA" w:rsidRDefault="009A70EA" w:rsidP="00EF2496">
            <w:pPr>
              <w:spacing w:after="0" w:line="240" w:lineRule="auto"/>
              <w:jc w:val="center"/>
              <w:rPr>
                <w:rFonts w:ascii="Times New Roman" w:eastAsia="Times New Roman" w:hAnsi="Times New Roman"/>
                <w:sz w:val="24"/>
                <w:szCs w:val="24"/>
                <w:lang w:eastAsia="ru-RU"/>
              </w:rPr>
            </w:pPr>
          </w:p>
          <w:p w:rsidR="00073CED" w:rsidRPr="00B07A7F" w:rsidRDefault="009A70EA" w:rsidP="00EF2496">
            <w:pPr>
              <w:spacing w:after="0" w:line="240" w:lineRule="auto"/>
              <w:jc w:val="center"/>
              <w:rPr>
                <w:rFonts w:ascii="Times New Roman" w:eastAsia="Times New Roman" w:hAnsi="Times New Roman"/>
                <w:sz w:val="24"/>
                <w:szCs w:val="24"/>
                <w:lang w:eastAsia="ru-RU"/>
              </w:rPr>
            </w:pPr>
            <w:r w:rsidRPr="00B07A7F">
              <w:rPr>
                <w:rFonts w:ascii="Times New Roman" w:eastAsia="Times New Roman" w:hAnsi="Times New Roman"/>
                <w:sz w:val="24"/>
                <w:szCs w:val="24"/>
                <w:lang w:eastAsia="ru-RU"/>
              </w:rPr>
              <w:t>Наименование показателя</w:t>
            </w:r>
          </w:p>
        </w:tc>
        <w:tc>
          <w:tcPr>
            <w:tcW w:w="2128" w:type="dxa"/>
            <w:shd w:val="clear" w:color="auto" w:fill="auto"/>
            <w:hideMark/>
          </w:tcPr>
          <w:p w:rsidR="009A70EA" w:rsidRPr="00B07A7F" w:rsidRDefault="009A70EA" w:rsidP="009A70EA">
            <w:pPr>
              <w:spacing w:after="0" w:line="240" w:lineRule="auto"/>
              <w:ind w:firstLine="9073"/>
              <w:jc w:val="center"/>
              <w:rPr>
                <w:rFonts w:ascii="Times New Roman" w:eastAsia="Times New Roman" w:hAnsi="Times New Roman"/>
                <w:sz w:val="24"/>
                <w:szCs w:val="24"/>
                <w:lang w:eastAsia="ru-RU"/>
              </w:rPr>
            </w:pPr>
            <w:r w:rsidRPr="00B07A7F">
              <w:rPr>
                <w:rFonts w:ascii="Times New Roman" w:eastAsia="Times New Roman" w:hAnsi="Times New Roman"/>
                <w:sz w:val="24"/>
                <w:szCs w:val="24"/>
                <w:lang w:eastAsia="ru-RU"/>
              </w:rPr>
              <w:t xml:space="preserve">22023 год, </w:t>
            </w:r>
          </w:p>
          <w:p w:rsidR="00073CED" w:rsidRPr="00B07A7F" w:rsidRDefault="009A70EA" w:rsidP="009A70EA">
            <w:pPr>
              <w:spacing w:after="0" w:line="240" w:lineRule="auto"/>
              <w:jc w:val="center"/>
              <w:rPr>
                <w:rFonts w:ascii="Times New Roman" w:eastAsia="Times New Roman" w:hAnsi="Times New Roman"/>
                <w:sz w:val="24"/>
                <w:szCs w:val="24"/>
                <w:lang w:eastAsia="ru-RU"/>
              </w:rPr>
            </w:pPr>
            <w:r w:rsidRPr="00B07A7F">
              <w:rPr>
                <w:rFonts w:ascii="Times New Roman" w:eastAsia="Times New Roman" w:hAnsi="Times New Roman"/>
                <w:sz w:val="24"/>
                <w:szCs w:val="24"/>
                <w:lang w:eastAsia="ru-RU"/>
              </w:rPr>
              <w:t>факт</w:t>
            </w:r>
          </w:p>
        </w:tc>
        <w:tc>
          <w:tcPr>
            <w:tcW w:w="2099" w:type="dxa"/>
            <w:shd w:val="clear" w:color="auto" w:fill="auto"/>
          </w:tcPr>
          <w:p w:rsidR="009A70EA" w:rsidRPr="00B07A7F" w:rsidRDefault="009A70EA" w:rsidP="009A70EA">
            <w:pPr>
              <w:spacing w:after="0" w:line="240" w:lineRule="auto"/>
              <w:ind w:firstLine="9073"/>
              <w:jc w:val="center"/>
              <w:rPr>
                <w:rFonts w:ascii="Times New Roman" w:eastAsia="Times New Roman" w:hAnsi="Times New Roman"/>
                <w:sz w:val="24"/>
                <w:szCs w:val="24"/>
                <w:lang w:eastAsia="ru-RU"/>
              </w:rPr>
            </w:pPr>
            <w:r w:rsidRPr="00B07A7F">
              <w:rPr>
                <w:rFonts w:ascii="Times New Roman" w:eastAsia="Times New Roman" w:hAnsi="Times New Roman"/>
                <w:sz w:val="24"/>
                <w:szCs w:val="24"/>
                <w:lang w:eastAsia="ru-RU"/>
              </w:rPr>
              <w:t xml:space="preserve">22024 год, </w:t>
            </w:r>
          </w:p>
          <w:p w:rsidR="00073CED" w:rsidRPr="00B07A7F" w:rsidRDefault="009A70EA" w:rsidP="009A70EA">
            <w:pPr>
              <w:spacing w:after="0" w:line="240" w:lineRule="auto"/>
              <w:jc w:val="center"/>
              <w:rPr>
                <w:rFonts w:ascii="Times New Roman" w:eastAsia="Times New Roman" w:hAnsi="Times New Roman"/>
                <w:sz w:val="24"/>
                <w:szCs w:val="24"/>
                <w:lang w:eastAsia="ru-RU"/>
              </w:rPr>
            </w:pPr>
            <w:r w:rsidRPr="00B07A7F">
              <w:rPr>
                <w:rFonts w:ascii="Times New Roman" w:eastAsia="Times New Roman" w:hAnsi="Times New Roman"/>
                <w:sz w:val="24"/>
                <w:szCs w:val="24"/>
                <w:lang w:eastAsia="ru-RU"/>
              </w:rPr>
              <w:t>факт</w:t>
            </w:r>
          </w:p>
        </w:tc>
        <w:tc>
          <w:tcPr>
            <w:tcW w:w="2105" w:type="dxa"/>
          </w:tcPr>
          <w:p w:rsidR="009A70EA" w:rsidRPr="00B07A7F" w:rsidRDefault="009A70EA" w:rsidP="009A70EA">
            <w:pPr>
              <w:spacing w:after="0" w:line="240" w:lineRule="auto"/>
              <w:ind w:firstLine="9073"/>
              <w:jc w:val="center"/>
              <w:rPr>
                <w:rFonts w:ascii="Times New Roman" w:eastAsia="Times New Roman" w:hAnsi="Times New Roman"/>
                <w:sz w:val="24"/>
                <w:szCs w:val="24"/>
                <w:lang w:eastAsia="ru-RU"/>
              </w:rPr>
            </w:pPr>
            <w:r w:rsidRPr="00B07A7F">
              <w:rPr>
                <w:rFonts w:ascii="Times New Roman" w:eastAsia="Times New Roman" w:hAnsi="Times New Roman"/>
                <w:sz w:val="24"/>
                <w:szCs w:val="24"/>
                <w:lang w:eastAsia="ru-RU"/>
              </w:rPr>
              <w:t xml:space="preserve">22025 год, </w:t>
            </w:r>
          </w:p>
          <w:p w:rsidR="00073CED" w:rsidRPr="00B07A7F" w:rsidRDefault="009A70EA" w:rsidP="009A70EA">
            <w:pPr>
              <w:spacing w:after="0" w:line="240" w:lineRule="auto"/>
              <w:jc w:val="center"/>
              <w:rPr>
                <w:rFonts w:ascii="Times New Roman" w:eastAsia="Times New Roman" w:hAnsi="Times New Roman"/>
                <w:sz w:val="24"/>
                <w:szCs w:val="24"/>
                <w:lang w:eastAsia="ru-RU"/>
              </w:rPr>
            </w:pPr>
            <w:r w:rsidRPr="00B07A7F">
              <w:rPr>
                <w:rFonts w:ascii="Times New Roman" w:eastAsia="Times New Roman" w:hAnsi="Times New Roman"/>
                <w:sz w:val="24"/>
                <w:szCs w:val="24"/>
                <w:lang w:eastAsia="ru-RU"/>
              </w:rPr>
              <w:t>план</w:t>
            </w:r>
          </w:p>
        </w:tc>
      </w:tr>
      <w:tr w:rsidR="009A70EA" w:rsidRPr="00B07A7F" w:rsidTr="009A70EA">
        <w:trPr>
          <w:trHeight w:val="421"/>
        </w:trPr>
        <w:tc>
          <w:tcPr>
            <w:tcW w:w="3305" w:type="dxa"/>
            <w:shd w:val="clear" w:color="auto" w:fill="auto"/>
          </w:tcPr>
          <w:p w:rsidR="009A70EA" w:rsidRPr="00B07A7F" w:rsidRDefault="009A70EA" w:rsidP="00EF2496">
            <w:pPr>
              <w:spacing w:after="0" w:line="240" w:lineRule="auto"/>
              <w:jc w:val="center"/>
              <w:rPr>
                <w:rFonts w:ascii="Times New Roman" w:eastAsia="Times New Roman" w:hAnsi="Times New Roman"/>
                <w:sz w:val="24"/>
                <w:szCs w:val="24"/>
                <w:lang w:eastAsia="ru-RU"/>
              </w:rPr>
            </w:pPr>
            <w:r w:rsidRPr="00B07A7F">
              <w:rPr>
                <w:rFonts w:ascii="Times New Roman" w:eastAsia="Times New Roman" w:hAnsi="Times New Roman"/>
                <w:sz w:val="24"/>
                <w:szCs w:val="24"/>
                <w:lang w:eastAsia="ru-RU"/>
              </w:rPr>
              <w:t>Доходы</w:t>
            </w:r>
          </w:p>
        </w:tc>
        <w:tc>
          <w:tcPr>
            <w:tcW w:w="2128" w:type="dxa"/>
            <w:shd w:val="clear" w:color="auto" w:fill="auto"/>
          </w:tcPr>
          <w:p w:rsidR="009A70EA" w:rsidRPr="00B07A7F" w:rsidRDefault="009A70EA" w:rsidP="00EF2496">
            <w:pPr>
              <w:spacing w:after="0" w:line="240" w:lineRule="auto"/>
              <w:jc w:val="center"/>
              <w:rPr>
                <w:rFonts w:ascii="Times New Roman" w:eastAsia="Times New Roman" w:hAnsi="Times New Roman"/>
                <w:sz w:val="24"/>
                <w:szCs w:val="24"/>
                <w:lang w:eastAsia="ru-RU"/>
              </w:rPr>
            </w:pPr>
            <w:r w:rsidRPr="00B07A7F">
              <w:rPr>
                <w:rFonts w:ascii="Times New Roman" w:eastAsia="Times New Roman" w:hAnsi="Times New Roman"/>
                <w:sz w:val="24"/>
                <w:szCs w:val="24"/>
                <w:lang w:eastAsia="ru-RU"/>
              </w:rPr>
              <w:t>2 605,3</w:t>
            </w:r>
          </w:p>
        </w:tc>
        <w:tc>
          <w:tcPr>
            <w:tcW w:w="2099" w:type="dxa"/>
            <w:shd w:val="clear" w:color="auto" w:fill="auto"/>
          </w:tcPr>
          <w:p w:rsidR="009A70EA" w:rsidRPr="00B07A7F" w:rsidRDefault="009A70EA" w:rsidP="00EF2496">
            <w:pPr>
              <w:spacing w:after="0" w:line="240" w:lineRule="auto"/>
              <w:jc w:val="center"/>
              <w:rPr>
                <w:rFonts w:ascii="Times New Roman" w:eastAsia="Times New Roman" w:hAnsi="Times New Roman"/>
                <w:sz w:val="24"/>
                <w:szCs w:val="24"/>
                <w:lang w:eastAsia="ru-RU"/>
              </w:rPr>
            </w:pPr>
            <w:r w:rsidRPr="00B07A7F">
              <w:rPr>
                <w:rFonts w:ascii="Times New Roman" w:eastAsia="Times New Roman" w:hAnsi="Times New Roman"/>
                <w:sz w:val="24"/>
                <w:szCs w:val="24"/>
                <w:lang w:eastAsia="ru-RU"/>
              </w:rPr>
              <w:t>3 808,7</w:t>
            </w:r>
          </w:p>
        </w:tc>
        <w:tc>
          <w:tcPr>
            <w:tcW w:w="2105" w:type="dxa"/>
          </w:tcPr>
          <w:p w:rsidR="009A70EA" w:rsidRPr="00B07A7F" w:rsidRDefault="009A70EA" w:rsidP="00EF2496">
            <w:pPr>
              <w:spacing w:after="0" w:line="240" w:lineRule="auto"/>
              <w:jc w:val="center"/>
              <w:rPr>
                <w:rFonts w:ascii="Times New Roman" w:eastAsia="Times New Roman" w:hAnsi="Times New Roman"/>
                <w:sz w:val="24"/>
                <w:szCs w:val="24"/>
                <w:lang w:eastAsia="ru-RU"/>
              </w:rPr>
            </w:pPr>
            <w:r w:rsidRPr="00B07A7F">
              <w:rPr>
                <w:rFonts w:ascii="Times New Roman" w:eastAsia="Times New Roman" w:hAnsi="Times New Roman"/>
                <w:sz w:val="24"/>
                <w:szCs w:val="24"/>
                <w:lang w:eastAsia="ru-RU"/>
              </w:rPr>
              <w:t>2 240,8</w:t>
            </w:r>
          </w:p>
        </w:tc>
      </w:tr>
      <w:tr w:rsidR="00073CED" w:rsidRPr="00B07A7F" w:rsidTr="009A70EA">
        <w:trPr>
          <w:trHeight w:val="428"/>
        </w:trPr>
        <w:tc>
          <w:tcPr>
            <w:tcW w:w="3305" w:type="dxa"/>
            <w:shd w:val="clear" w:color="auto" w:fill="auto"/>
            <w:hideMark/>
          </w:tcPr>
          <w:p w:rsidR="00073CED" w:rsidRPr="00B07A7F" w:rsidRDefault="00073CED" w:rsidP="00EF2496">
            <w:pPr>
              <w:spacing w:after="0" w:line="240" w:lineRule="auto"/>
              <w:jc w:val="center"/>
              <w:rPr>
                <w:rFonts w:ascii="Times New Roman" w:eastAsia="Times New Roman" w:hAnsi="Times New Roman"/>
                <w:sz w:val="24"/>
                <w:szCs w:val="24"/>
                <w:lang w:eastAsia="ru-RU"/>
              </w:rPr>
            </w:pPr>
            <w:r w:rsidRPr="00B07A7F">
              <w:rPr>
                <w:rFonts w:ascii="Times New Roman" w:eastAsia="Times New Roman" w:hAnsi="Times New Roman"/>
                <w:sz w:val="24"/>
                <w:szCs w:val="24"/>
                <w:lang w:eastAsia="ru-RU"/>
              </w:rPr>
              <w:t>Расходы</w:t>
            </w:r>
          </w:p>
        </w:tc>
        <w:tc>
          <w:tcPr>
            <w:tcW w:w="2128" w:type="dxa"/>
            <w:shd w:val="clear" w:color="auto" w:fill="auto"/>
          </w:tcPr>
          <w:p w:rsidR="00073CED" w:rsidRPr="00B07A7F" w:rsidRDefault="00492A7D" w:rsidP="00EF2496">
            <w:pPr>
              <w:spacing w:after="0" w:line="240" w:lineRule="auto"/>
              <w:jc w:val="center"/>
              <w:rPr>
                <w:rFonts w:ascii="Times New Roman" w:eastAsia="Times New Roman" w:hAnsi="Times New Roman"/>
                <w:color w:val="FF0000"/>
                <w:sz w:val="24"/>
                <w:szCs w:val="24"/>
                <w:lang w:eastAsia="ru-RU"/>
              </w:rPr>
            </w:pPr>
            <w:r w:rsidRPr="00B07A7F">
              <w:rPr>
                <w:rFonts w:ascii="Times New Roman" w:eastAsia="Times New Roman" w:hAnsi="Times New Roman"/>
                <w:sz w:val="24"/>
                <w:szCs w:val="24"/>
                <w:lang w:eastAsia="ru-RU"/>
              </w:rPr>
              <w:t>2</w:t>
            </w:r>
            <w:r w:rsidR="00EF2496" w:rsidRPr="00B07A7F">
              <w:rPr>
                <w:rFonts w:ascii="Times New Roman" w:eastAsia="Times New Roman" w:hAnsi="Times New Roman"/>
                <w:sz w:val="24"/>
                <w:szCs w:val="24"/>
                <w:lang w:eastAsia="ru-RU"/>
              </w:rPr>
              <w:t> </w:t>
            </w:r>
            <w:r w:rsidRPr="00B07A7F">
              <w:rPr>
                <w:rFonts w:ascii="Times New Roman" w:eastAsia="Times New Roman" w:hAnsi="Times New Roman"/>
                <w:sz w:val="24"/>
                <w:szCs w:val="24"/>
                <w:lang w:eastAsia="ru-RU"/>
              </w:rPr>
              <w:t>567</w:t>
            </w:r>
            <w:r w:rsidR="00EF2496" w:rsidRPr="00B07A7F">
              <w:rPr>
                <w:rFonts w:ascii="Times New Roman" w:eastAsia="Times New Roman" w:hAnsi="Times New Roman"/>
                <w:sz w:val="24"/>
                <w:szCs w:val="24"/>
                <w:lang w:eastAsia="ru-RU"/>
              </w:rPr>
              <w:t>,6</w:t>
            </w:r>
          </w:p>
        </w:tc>
        <w:tc>
          <w:tcPr>
            <w:tcW w:w="2099" w:type="dxa"/>
            <w:shd w:val="clear" w:color="auto" w:fill="auto"/>
          </w:tcPr>
          <w:p w:rsidR="00073CED" w:rsidRPr="00B07A7F" w:rsidRDefault="00FD179F" w:rsidP="00EF2496">
            <w:pPr>
              <w:spacing w:after="0" w:line="240" w:lineRule="auto"/>
              <w:jc w:val="center"/>
              <w:rPr>
                <w:rFonts w:ascii="Times New Roman" w:eastAsia="Times New Roman" w:hAnsi="Times New Roman"/>
                <w:sz w:val="24"/>
                <w:szCs w:val="24"/>
                <w:lang w:eastAsia="ru-RU"/>
              </w:rPr>
            </w:pPr>
            <w:r w:rsidRPr="00B07A7F">
              <w:rPr>
                <w:rFonts w:ascii="Times New Roman" w:eastAsia="Times New Roman" w:hAnsi="Times New Roman"/>
                <w:sz w:val="24"/>
                <w:szCs w:val="24"/>
                <w:lang w:eastAsia="ru-RU"/>
              </w:rPr>
              <w:t>3</w:t>
            </w:r>
            <w:r w:rsidR="00EF2496" w:rsidRPr="00B07A7F">
              <w:rPr>
                <w:rFonts w:ascii="Times New Roman" w:eastAsia="Times New Roman" w:hAnsi="Times New Roman"/>
                <w:sz w:val="24"/>
                <w:szCs w:val="24"/>
                <w:lang w:eastAsia="ru-RU"/>
              </w:rPr>
              <w:t> </w:t>
            </w:r>
            <w:r w:rsidRPr="00B07A7F">
              <w:rPr>
                <w:rFonts w:ascii="Times New Roman" w:eastAsia="Times New Roman" w:hAnsi="Times New Roman"/>
                <w:sz w:val="24"/>
                <w:szCs w:val="24"/>
                <w:lang w:eastAsia="ru-RU"/>
              </w:rPr>
              <w:t>809</w:t>
            </w:r>
            <w:r w:rsidR="00EF2496" w:rsidRPr="00B07A7F">
              <w:rPr>
                <w:rFonts w:ascii="Times New Roman" w:eastAsia="Times New Roman" w:hAnsi="Times New Roman"/>
                <w:sz w:val="24"/>
                <w:szCs w:val="24"/>
                <w:lang w:eastAsia="ru-RU"/>
              </w:rPr>
              <w:t>,</w:t>
            </w:r>
            <w:r w:rsidRPr="00B07A7F">
              <w:rPr>
                <w:rFonts w:ascii="Times New Roman" w:eastAsia="Times New Roman" w:hAnsi="Times New Roman"/>
                <w:sz w:val="24"/>
                <w:szCs w:val="24"/>
                <w:lang w:eastAsia="ru-RU"/>
              </w:rPr>
              <w:t>0</w:t>
            </w:r>
          </w:p>
        </w:tc>
        <w:tc>
          <w:tcPr>
            <w:tcW w:w="2105" w:type="dxa"/>
          </w:tcPr>
          <w:p w:rsidR="00073CED" w:rsidRPr="00B07A7F" w:rsidRDefault="00FD179F" w:rsidP="00EF2496">
            <w:pPr>
              <w:spacing w:after="0" w:line="240" w:lineRule="auto"/>
              <w:jc w:val="center"/>
              <w:rPr>
                <w:rFonts w:ascii="Times New Roman" w:eastAsia="Times New Roman" w:hAnsi="Times New Roman"/>
                <w:sz w:val="24"/>
                <w:szCs w:val="24"/>
                <w:lang w:eastAsia="ru-RU"/>
              </w:rPr>
            </w:pPr>
            <w:r w:rsidRPr="00B07A7F">
              <w:rPr>
                <w:rFonts w:ascii="Times New Roman" w:eastAsia="Times New Roman" w:hAnsi="Times New Roman"/>
                <w:sz w:val="24"/>
                <w:szCs w:val="24"/>
                <w:lang w:eastAsia="ru-RU"/>
              </w:rPr>
              <w:t>2</w:t>
            </w:r>
            <w:r w:rsidR="00EF2496" w:rsidRPr="00B07A7F">
              <w:rPr>
                <w:rFonts w:ascii="Times New Roman" w:eastAsia="Times New Roman" w:hAnsi="Times New Roman"/>
                <w:sz w:val="24"/>
                <w:szCs w:val="24"/>
                <w:lang w:eastAsia="ru-RU"/>
              </w:rPr>
              <w:t> </w:t>
            </w:r>
            <w:r w:rsidRPr="00B07A7F">
              <w:rPr>
                <w:rFonts w:ascii="Times New Roman" w:eastAsia="Times New Roman" w:hAnsi="Times New Roman"/>
                <w:sz w:val="24"/>
                <w:szCs w:val="24"/>
                <w:lang w:eastAsia="ru-RU"/>
              </w:rPr>
              <w:t>361</w:t>
            </w:r>
            <w:r w:rsidR="00EF2496" w:rsidRPr="00B07A7F">
              <w:rPr>
                <w:rFonts w:ascii="Times New Roman" w:eastAsia="Times New Roman" w:hAnsi="Times New Roman"/>
                <w:sz w:val="24"/>
                <w:szCs w:val="24"/>
                <w:lang w:eastAsia="ru-RU"/>
              </w:rPr>
              <w:t>,1</w:t>
            </w:r>
          </w:p>
        </w:tc>
      </w:tr>
      <w:tr w:rsidR="00073CED" w:rsidRPr="00B07A7F" w:rsidTr="009A70EA">
        <w:trPr>
          <w:trHeight w:val="348"/>
        </w:trPr>
        <w:tc>
          <w:tcPr>
            <w:tcW w:w="3305" w:type="dxa"/>
            <w:shd w:val="clear" w:color="auto" w:fill="auto"/>
            <w:hideMark/>
          </w:tcPr>
          <w:p w:rsidR="00073CED" w:rsidRPr="00B07A7F" w:rsidRDefault="00073CED" w:rsidP="00EF2496">
            <w:pPr>
              <w:spacing w:after="0" w:line="240" w:lineRule="auto"/>
              <w:jc w:val="center"/>
              <w:rPr>
                <w:rFonts w:ascii="Times New Roman" w:eastAsia="Times New Roman" w:hAnsi="Times New Roman"/>
                <w:sz w:val="24"/>
                <w:szCs w:val="24"/>
                <w:lang w:eastAsia="ru-RU"/>
              </w:rPr>
            </w:pPr>
            <w:r w:rsidRPr="00B07A7F">
              <w:rPr>
                <w:rFonts w:ascii="Times New Roman" w:eastAsia="Times New Roman" w:hAnsi="Times New Roman"/>
                <w:sz w:val="24"/>
                <w:szCs w:val="24"/>
                <w:lang w:eastAsia="ru-RU"/>
              </w:rPr>
              <w:t>Дефицит/профицит (-/+)</w:t>
            </w:r>
          </w:p>
        </w:tc>
        <w:tc>
          <w:tcPr>
            <w:tcW w:w="2128" w:type="dxa"/>
            <w:shd w:val="clear" w:color="auto" w:fill="auto"/>
            <w:hideMark/>
          </w:tcPr>
          <w:p w:rsidR="00073CED" w:rsidRPr="00B07A7F" w:rsidRDefault="00EF2496" w:rsidP="00EF2496">
            <w:pPr>
              <w:spacing w:after="0" w:line="240" w:lineRule="auto"/>
              <w:jc w:val="center"/>
              <w:rPr>
                <w:rFonts w:ascii="Times New Roman" w:eastAsia="Times New Roman" w:hAnsi="Times New Roman"/>
                <w:color w:val="FF0000"/>
                <w:sz w:val="24"/>
                <w:szCs w:val="24"/>
                <w:lang w:eastAsia="ru-RU"/>
              </w:rPr>
            </w:pPr>
            <w:r w:rsidRPr="00B07A7F">
              <w:rPr>
                <w:rFonts w:ascii="Times New Roman" w:eastAsia="Times New Roman" w:hAnsi="Times New Roman"/>
                <w:sz w:val="24"/>
                <w:szCs w:val="24"/>
                <w:lang w:eastAsia="ru-RU"/>
              </w:rPr>
              <w:t>37,7</w:t>
            </w:r>
          </w:p>
        </w:tc>
        <w:tc>
          <w:tcPr>
            <w:tcW w:w="2099" w:type="dxa"/>
            <w:shd w:val="clear" w:color="auto" w:fill="auto"/>
          </w:tcPr>
          <w:p w:rsidR="00073CED" w:rsidRPr="00B07A7F" w:rsidRDefault="00EF2496" w:rsidP="00EF2496">
            <w:pPr>
              <w:spacing w:after="0" w:line="240" w:lineRule="auto"/>
              <w:jc w:val="center"/>
              <w:rPr>
                <w:rFonts w:ascii="Times New Roman" w:eastAsia="Times New Roman" w:hAnsi="Times New Roman"/>
                <w:sz w:val="24"/>
                <w:szCs w:val="24"/>
                <w:lang w:eastAsia="ru-RU"/>
              </w:rPr>
            </w:pPr>
            <w:r w:rsidRPr="00B07A7F">
              <w:rPr>
                <w:rFonts w:ascii="Times New Roman" w:eastAsia="Times New Roman" w:hAnsi="Times New Roman"/>
                <w:sz w:val="24"/>
                <w:szCs w:val="24"/>
                <w:lang w:eastAsia="ru-RU"/>
              </w:rPr>
              <w:t>-0,4</w:t>
            </w:r>
          </w:p>
        </w:tc>
        <w:tc>
          <w:tcPr>
            <w:tcW w:w="2105" w:type="dxa"/>
          </w:tcPr>
          <w:p w:rsidR="00073CED" w:rsidRPr="00B07A7F" w:rsidRDefault="00FD179F" w:rsidP="00EF2496">
            <w:pPr>
              <w:spacing w:after="0" w:line="240" w:lineRule="auto"/>
              <w:jc w:val="center"/>
              <w:rPr>
                <w:rFonts w:ascii="Times New Roman" w:eastAsia="Times New Roman" w:hAnsi="Times New Roman"/>
                <w:sz w:val="24"/>
                <w:szCs w:val="24"/>
                <w:lang w:eastAsia="ru-RU"/>
              </w:rPr>
            </w:pPr>
            <w:r w:rsidRPr="00B07A7F">
              <w:rPr>
                <w:rFonts w:ascii="Times New Roman" w:eastAsia="Times New Roman" w:hAnsi="Times New Roman"/>
                <w:sz w:val="24"/>
                <w:szCs w:val="24"/>
                <w:lang w:eastAsia="ru-RU"/>
              </w:rPr>
              <w:t>-10</w:t>
            </w:r>
            <w:r w:rsidR="00EF2496" w:rsidRPr="00B07A7F">
              <w:rPr>
                <w:rFonts w:ascii="Times New Roman" w:eastAsia="Times New Roman" w:hAnsi="Times New Roman"/>
                <w:sz w:val="24"/>
                <w:szCs w:val="24"/>
                <w:lang w:eastAsia="ru-RU"/>
              </w:rPr>
              <w:t>,</w:t>
            </w:r>
            <w:r w:rsidRPr="00B07A7F">
              <w:rPr>
                <w:rFonts w:ascii="Times New Roman" w:eastAsia="Times New Roman" w:hAnsi="Times New Roman"/>
                <w:sz w:val="24"/>
                <w:szCs w:val="24"/>
                <w:lang w:eastAsia="ru-RU"/>
              </w:rPr>
              <w:t>5</w:t>
            </w:r>
          </w:p>
        </w:tc>
      </w:tr>
    </w:tbl>
    <w:p w:rsidR="00BB1856" w:rsidRPr="00B07A7F" w:rsidRDefault="00073CED" w:rsidP="00C47B2B">
      <w:pPr>
        <w:autoSpaceDE w:val="0"/>
        <w:autoSpaceDN w:val="0"/>
        <w:adjustRightInd w:val="0"/>
        <w:spacing w:before="240" w:after="0" w:line="240" w:lineRule="auto"/>
        <w:ind w:firstLine="709"/>
        <w:jc w:val="both"/>
        <w:rPr>
          <w:rFonts w:ascii="Times New Roman" w:hAnsi="Times New Roman"/>
          <w:sz w:val="24"/>
          <w:szCs w:val="24"/>
          <w:lang w:eastAsia="ru-RU"/>
        </w:rPr>
      </w:pPr>
      <w:r w:rsidRPr="00B07A7F">
        <w:rPr>
          <w:rFonts w:ascii="Times New Roman" w:hAnsi="Times New Roman"/>
          <w:sz w:val="24"/>
          <w:szCs w:val="24"/>
          <w:lang w:eastAsia="ru-RU"/>
        </w:rPr>
        <w:t>Динамика</w:t>
      </w:r>
      <w:r w:rsidR="00BB1856" w:rsidRPr="00B07A7F">
        <w:rPr>
          <w:rFonts w:ascii="Times New Roman" w:hAnsi="Times New Roman"/>
          <w:sz w:val="24"/>
          <w:szCs w:val="24"/>
          <w:lang w:eastAsia="ru-RU"/>
        </w:rPr>
        <w:t xml:space="preserve"> расходов </w:t>
      </w:r>
      <w:r w:rsidR="00BB1856" w:rsidRPr="00B07A7F">
        <w:rPr>
          <w:rFonts w:ascii="Times New Roman" w:hAnsi="Times New Roman"/>
          <w:sz w:val="24"/>
          <w:szCs w:val="24"/>
        </w:rPr>
        <w:t>к</w:t>
      </w:r>
      <w:r w:rsidR="00606860" w:rsidRPr="00B07A7F">
        <w:rPr>
          <w:rFonts w:ascii="Times New Roman" w:hAnsi="Times New Roman"/>
          <w:sz w:val="24"/>
          <w:szCs w:val="24"/>
        </w:rPr>
        <w:t>онсолидированного бюджета в 2023</w:t>
      </w:r>
      <w:r w:rsidR="009A70EA">
        <w:rPr>
          <w:rFonts w:ascii="Times New Roman" w:hAnsi="Times New Roman"/>
          <w:sz w:val="24"/>
          <w:szCs w:val="24"/>
        </w:rPr>
        <w:t>–</w:t>
      </w:r>
      <w:r w:rsidR="00EF2496" w:rsidRPr="00B07A7F">
        <w:rPr>
          <w:rFonts w:ascii="Times New Roman" w:hAnsi="Times New Roman"/>
          <w:sz w:val="24"/>
          <w:szCs w:val="24"/>
        </w:rPr>
        <w:t>202</w:t>
      </w:r>
      <w:r w:rsidR="00606860" w:rsidRPr="00B07A7F">
        <w:rPr>
          <w:rFonts w:ascii="Times New Roman" w:hAnsi="Times New Roman"/>
          <w:sz w:val="24"/>
          <w:szCs w:val="24"/>
        </w:rPr>
        <w:t>5</w:t>
      </w:r>
      <w:r w:rsidR="00EF2496" w:rsidRPr="00B07A7F">
        <w:rPr>
          <w:rFonts w:ascii="Times New Roman" w:hAnsi="Times New Roman"/>
          <w:sz w:val="24"/>
          <w:szCs w:val="24"/>
        </w:rPr>
        <w:t xml:space="preserve"> </w:t>
      </w:r>
      <w:r w:rsidR="00BB1856" w:rsidRPr="00B07A7F">
        <w:rPr>
          <w:rFonts w:ascii="Times New Roman" w:hAnsi="Times New Roman"/>
          <w:sz w:val="24"/>
          <w:szCs w:val="24"/>
        </w:rPr>
        <w:t xml:space="preserve">годах </w:t>
      </w:r>
      <w:r w:rsidRPr="00B07A7F">
        <w:rPr>
          <w:rFonts w:ascii="Times New Roman" w:hAnsi="Times New Roman"/>
          <w:sz w:val="24"/>
          <w:szCs w:val="24"/>
          <w:lang w:eastAsia="ru-RU"/>
        </w:rPr>
        <w:t>обусловлена</w:t>
      </w:r>
      <w:r w:rsidR="00BB1856" w:rsidRPr="00B07A7F">
        <w:rPr>
          <w:rFonts w:ascii="Times New Roman" w:hAnsi="Times New Roman"/>
          <w:sz w:val="24"/>
          <w:szCs w:val="24"/>
          <w:lang w:eastAsia="ru-RU"/>
        </w:rPr>
        <w:t xml:space="preserve"> необходимостью исполнения </w:t>
      </w:r>
      <w:r w:rsidR="00EF2496" w:rsidRPr="00B07A7F">
        <w:rPr>
          <w:rFonts w:ascii="Times New Roman" w:hAnsi="Times New Roman"/>
          <w:sz w:val="24"/>
          <w:szCs w:val="24"/>
          <w:lang w:eastAsia="ru-RU"/>
        </w:rPr>
        <w:t>«зарплатных» У</w:t>
      </w:r>
      <w:r w:rsidR="00BB1856" w:rsidRPr="00B07A7F">
        <w:rPr>
          <w:rFonts w:ascii="Times New Roman" w:hAnsi="Times New Roman"/>
          <w:sz w:val="24"/>
          <w:szCs w:val="24"/>
          <w:lang w:eastAsia="ru-RU"/>
        </w:rPr>
        <w:t>казов Президента Российской Федерации от 07.05.2012, направленных на повышение оплаты труда отдельным категориям работников бюджетной сферы, повышением минимального размера оплаты труда, формирование расходов дорожного фонда в объеме, соответствующем его доходной части, реализацию государственных программ, региональных проектов, направленных на достижение целевых показателей национальных проектов, а также других социально значимых мероприятий (организация бесплатного двухразового питания обучающихся с ограниченными возможностями здоровья, в том числе инвалидов; мероприятия, связанные с обеспечением антитеррористической за</w:t>
      </w:r>
      <w:r w:rsidR="00D01BB2" w:rsidRPr="00B07A7F">
        <w:rPr>
          <w:rFonts w:ascii="Times New Roman" w:hAnsi="Times New Roman"/>
          <w:sz w:val="24"/>
          <w:szCs w:val="24"/>
          <w:lang w:eastAsia="ru-RU"/>
        </w:rPr>
        <w:t xml:space="preserve">щищенности объектов образования, </w:t>
      </w:r>
      <w:r w:rsidR="00D01BB2" w:rsidRPr="00B07A7F">
        <w:rPr>
          <w:rFonts w:ascii="Times New Roman" w:hAnsi="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w:t>
      </w:r>
      <w:r w:rsidR="00BF15BA" w:rsidRPr="00B07A7F">
        <w:rPr>
          <w:rFonts w:ascii="Times New Roman" w:hAnsi="Times New Roman"/>
          <w:sz w:val="24"/>
          <w:szCs w:val="24"/>
        </w:rPr>
        <w:t>)</w:t>
      </w:r>
      <w:r w:rsidR="00D01BB2" w:rsidRPr="00B07A7F">
        <w:rPr>
          <w:rFonts w:ascii="Times New Roman" w:hAnsi="Times New Roman"/>
          <w:sz w:val="24"/>
          <w:szCs w:val="24"/>
        </w:rPr>
        <w:t>.</w:t>
      </w:r>
    </w:p>
    <w:p w:rsidR="00BB1856" w:rsidRDefault="00BB1856" w:rsidP="00C47B2B">
      <w:pPr>
        <w:pStyle w:val="a3"/>
        <w:widowControl w:val="0"/>
        <w:suppressAutoHyphens/>
        <w:autoSpaceDE w:val="0"/>
        <w:autoSpaceDN w:val="0"/>
        <w:adjustRightInd w:val="0"/>
        <w:spacing w:after="0" w:line="240" w:lineRule="auto"/>
        <w:ind w:left="0" w:firstLine="709"/>
        <w:jc w:val="both"/>
        <w:rPr>
          <w:rFonts w:ascii="Times New Roman" w:hAnsi="Times New Roman"/>
          <w:sz w:val="24"/>
          <w:szCs w:val="24"/>
        </w:rPr>
      </w:pPr>
      <w:r w:rsidRPr="00B07A7F">
        <w:rPr>
          <w:rFonts w:ascii="Times New Roman" w:hAnsi="Times New Roman"/>
          <w:sz w:val="24"/>
          <w:szCs w:val="24"/>
        </w:rPr>
        <w:t xml:space="preserve">Говоря о параметрах консолидированного бюджета Ахтубинского района Астраханской области, необходимо рассмотреть и параметры собственного бюджета муниципального образования «Ахтубинский муниципальный район Астраханской области», имеющего наибольший удельный вес (таблица </w:t>
      </w:r>
      <w:r w:rsidR="00715D47" w:rsidRPr="00B07A7F">
        <w:rPr>
          <w:rFonts w:ascii="Times New Roman" w:hAnsi="Times New Roman"/>
          <w:sz w:val="24"/>
          <w:szCs w:val="24"/>
        </w:rPr>
        <w:t>8</w:t>
      </w:r>
      <w:r w:rsidRPr="00B07A7F">
        <w:rPr>
          <w:rFonts w:ascii="Times New Roman" w:hAnsi="Times New Roman"/>
          <w:sz w:val="24"/>
          <w:szCs w:val="24"/>
        </w:rPr>
        <w:t>)</w:t>
      </w:r>
      <w:r w:rsidR="007777E4" w:rsidRPr="00B07A7F">
        <w:rPr>
          <w:rFonts w:ascii="Times New Roman" w:hAnsi="Times New Roman"/>
          <w:sz w:val="24"/>
          <w:szCs w:val="24"/>
        </w:rPr>
        <w:t>.</w:t>
      </w:r>
    </w:p>
    <w:p w:rsidR="009A70EA" w:rsidRPr="00B07A7F" w:rsidRDefault="009A70EA" w:rsidP="00C47B2B">
      <w:pPr>
        <w:pStyle w:val="a3"/>
        <w:widowControl w:val="0"/>
        <w:suppressAutoHyphens/>
        <w:autoSpaceDE w:val="0"/>
        <w:autoSpaceDN w:val="0"/>
        <w:adjustRightInd w:val="0"/>
        <w:spacing w:after="0" w:line="240" w:lineRule="auto"/>
        <w:ind w:left="0" w:firstLine="709"/>
        <w:jc w:val="both"/>
        <w:rPr>
          <w:rFonts w:ascii="Times New Roman" w:hAnsi="Times New Roman"/>
          <w:sz w:val="24"/>
          <w:szCs w:val="24"/>
        </w:rPr>
      </w:pPr>
    </w:p>
    <w:p w:rsidR="00BB1856" w:rsidRDefault="00BB1856" w:rsidP="00834A70">
      <w:pPr>
        <w:pStyle w:val="a3"/>
        <w:widowControl w:val="0"/>
        <w:spacing w:after="0" w:line="240" w:lineRule="auto"/>
        <w:ind w:left="0"/>
        <w:jc w:val="center"/>
        <w:rPr>
          <w:rFonts w:ascii="Times New Roman" w:hAnsi="Times New Roman"/>
          <w:sz w:val="24"/>
          <w:szCs w:val="24"/>
        </w:rPr>
      </w:pPr>
      <w:r w:rsidRPr="00B07A7F">
        <w:rPr>
          <w:rFonts w:ascii="Times New Roman" w:hAnsi="Times New Roman"/>
          <w:sz w:val="24"/>
          <w:szCs w:val="24"/>
        </w:rPr>
        <w:t>Основные параметры бюджета муниципального образования</w:t>
      </w:r>
      <w:r w:rsidR="00224811" w:rsidRPr="00B07A7F">
        <w:rPr>
          <w:rFonts w:ascii="Times New Roman" w:hAnsi="Times New Roman"/>
          <w:sz w:val="24"/>
          <w:szCs w:val="24"/>
        </w:rPr>
        <w:t xml:space="preserve"> </w:t>
      </w:r>
      <w:r w:rsidRPr="00B07A7F">
        <w:rPr>
          <w:rFonts w:ascii="Times New Roman" w:hAnsi="Times New Roman"/>
          <w:sz w:val="24"/>
          <w:szCs w:val="24"/>
        </w:rPr>
        <w:t>«Ахтубинский муниципальный район Астраханской области»</w:t>
      </w:r>
      <w:r w:rsidR="00224811" w:rsidRPr="00B07A7F">
        <w:rPr>
          <w:rFonts w:ascii="Times New Roman" w:hAnsi="Times New Roman"/>
          <w:sz w:val="24"/>
          <w:szCs w:val="24"/>
        </w:rPr>
        <w:t xml:space="preserve"> </w:t>
      </w:r>
      <w:r w:rsidR="00D01BB2" w:rsidRPr="00B07A7F">
        <w:rPr>
          <w:rFonts w:ascii="Times New Roman" w:hAnsi="Times New Roman"/>
          <w:sz w:val="24"/>
          <w:szCs w:val="24"/>
        </w:rPr>
        <w:t>в период 202</w:t>
      </w:r>
      <w:r w:rsidR="002F6790" w:rsidRPr="00B07A7F">
        <w:rPr>
          <w:rFonts w:ascii="Times New Roman" w:hAnsi="Times New Roman"/>
          <w:sz w:val="24"/>
          <w:szCs w:val="24"/>
        </w:rPr>
        <w:t>3</w:t>
      </w:r>
      <w:r w:rsidR="009A70EA">
        <w:rPr>
          <w:rFonts w:ascii="Times New Roman" w:hAnsi="Times New Roman"/>
          <w:sz w:val="24"/>
          <w:szCs w:val="24"/>
        </w:rPr>
        <w:t>–</w:t>
      </w:r>
      <w:r w:rsidRPr="00B07A7F">
        <w:rPr>
          <w:rFonts w:ascii="Times New Roman" w:hAnsi="Times New Roman"/>
          <w:sz w:val="24"/>
          <w:szCs w:val="24"/>
        </w:rPr>
        <w:t>202</w:t>
      </w:r>
      <w:r w:rsidR="002F6790" w:rsidRPr="00B07A7F">
        <w:rPr>
          <w:rFonts w:ascii="Times New Roman" w:hAnsi="Times New Roman"/>
          <w:sz w:val="24"/>
          <w:szCs w:val="24"/>
        </w:rPr>
        <w:t>7</w:t>
      </w:r>
      <w:r w:rsidRPr="00B07A7F">
        <w:rPr>
          <w:rFonts w:ascii="Times New Roman" w:hAnsi="Times New Roman"/>
          <w:sz w:val="24"/>
          <w:szCs w:val="24"/>
        </w:rPr>
        <w:t xml:space="preserve"> годов</w:t>
      </w:r>
    </w:p>
    <w:p w:rsidR="009A70EA" w:rsidRDefault="009A70EA" w:rsidP="00D2716B">
      <w:pPr>
        <w:widowControl w:val="0"/>
        <w:spacing w:after="0" w:line="240" w:lineRule="auto"/>
        <w:ind w:left="284"/>
        <w:jc w:val="center"/>
        <w:rPr>
          <w:rFonts w:ascii="Times New Roman" w:hAnsi="Times New Roman"/>
          <w:sz w:val="24"/>
          <w:szCs w:val="24"/>
        </w:rPr>
      </w:pPr>
    </w:p>
    <w:p w:rsidR="009A70EA" w:rsidRPr="00B07A7F" w:rsidRDefault="009A70EA" w:rsidP="009A70EA">
      <w:pPr>
        <w:pStyle w:val="a3"/>
        <w:widowControl w:val="0"/>
        <w:spacing w:after="0" w:line="240" w:lineRule="auto"/>
        <w:ind w:left="8222"/>
        <w:jc w:val="right"/>
        <w:rPr>
          <w:rFonts w:ascii="Times New Roman" w:hAnsi="Times New Roman"/>
          <w:sz w:val="24"/>
          <w:szCs w:val="24"/>
        </w:rPr>
      </w:pPr>
      <w:r>
        <w:rPr>
          <w:rFonts w:ascii="Times New Roman" w:hAnsi="Times New Roman"/>
          <w:sz w:val="24"/>
          <w:szCs w:val="24"/>
        </w:rPr>
        <w:t>Таблица</w:t>
      </w:r>
      <w:r w:rsidRPr="00B07A7F">
        <w:rPr>
          <w:rFonts w:ascii="Times New Roman" w:hAnsi="Times New Roman"/>
          <w:sz w:val="24"/>
          <w:szCs w:val="24"/>
        </w:rPr>
        <w:t xml:space="preserve"> 8</w:t>
      </w:r>
    </w:p>
    <w:p w:rsidR="00BB1856" w:rsidRPr="00B07A7F" w:rsidRDefault="00BF15BA" w:rsidP="009A70EA">
      <w:pPr>
        <w:widowControl w:val="0"/>
        <w:spacing w:after="0" w:line="240" w:lineRule="auto"/>
        <w:ind w:left="8505"/>
        <w:jc w:val="right"/>
        <w:rPr>
          <w:rFonts w:ascii="Times New Roman" w:hAnsi="Times New Roman"/>
          <w:sz w:val="24"/>
          <w:szCs w:val="24"/>
        </w:rPr>
      </w:pPr>
      <w:r w:rsidRPr="00B07A7F">
        <w:rPr>
          <w:rFonts w:ascii="Times New Roman" w:hAnsi="Times New Roman"/>
          <w:sz w:val="24"/>
          <w:szCs w:val="24"/>
        </w:rPr>
        <w:t>млн</w:t>
      </w:r>
      <w:r w:rsidR="00BB1856" w:rsidRPr="00B07A7F">
        <w:rPr>
          <w:rFonts w:ascii="Times New Roman" w:hAnsi="Times New Roman"/>
          <w:sz w:val="24"/>
          <w:szCs w:val="24"/>
        </w:rPr>
        <w:t>. руб.</w:t>
      </w:r>
    </w:p>
    <w:tbl>
      <w:tblPr>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43"/>
        <w:gridCol w:w="1305"/>
        <w:gridCol w:w="1305"/>
        <w:gridCol w:w="1469"/>
        <w:gridCol w:w="1305"/>
        <w:gridCol w:w="1305"/>
      </w:tblGrid>
      <w:tr w:rsidR="00C638FB" w:rsidRPr="00B07A7F" w:rsidTr="00BF15BA">
        <w:trPr>
          <w:trHeight w:val="579"/>
        </w:trPr>
        <w:tc>
          <w:tcPr>
            <w:tcW w:w="2943" w:type="dxa"/>
            <w:vAlign w:val="center"/>
          </w:tcPr>
          <w:p w:rsidR="00B31823" w:rsidRPr="00B07A7F" w:rsidRDefault="00B31823" w:rsidP="00BF15BA">
            <w:pPr>
              <w:widowControl w:val="0"/>
              <w:spacing w:after="0" w:line="240" w:lineRule="auto"/>
              <w:jc w:val="center"/>
              <w:rPr>
                <w:rFonts w:ascii="Times New Roman" w:hAnsi="Times New Roman"/>
                <w:sz w:val="24"/>
                <w:szCs w:val="24"/>
                <w:lang w:eastAsia="ru-RU"/>
              </w:rPr>
            </w:pPr>
            <w:r w:rsidRPr="00B07A7F">
              <w:rPr>
                <w:rFonts w:ascii="Times New Roman" w:hAnsi="Times New Roman"/>
                <w:sz w:val="24"/>
                <w:szCs w:val="24"/>
                <w:lang w:eastAsia="ru-RU"/>
              </w:rPr>
              <w:t>Наименование показателя</w:t>
            </w:r>
          </w:p>
        </w:tc>
        <w:tc>
          <w:tcPr>
            <w:tcW w:w="1305" w:type="dxa"/>
            <w:vAlign w:val="center"/>
          </w:tcPr>
          <w:p w:rsidR="00187E11" w:rsidRPr="00B07A7F" w:rsidRDefault="00B31823" w:rsidP="00BF15BA">
            <w:pPr>
              <w:widowControl w:val="0"/>
              <w:spacing w:after="0" w:line="240" w:lineRule="auto"/>
              <w:jc w:val="center"/>
              <w:rPr>
                <w:rFonts w:ascii="Times New Roman" w:hAnsi="Times New Roman"/>
                <w:sz w:val="24"/>
                <w:szCs w:val="24"/>
                <w:lang w:eastAsia="ru-RU"/>
              </w:rPr>
            </w:pPr>
            <w:r w:rsidRPr="00B07A7F">
              <w:rPr>
                <w:rFonts w:ascii="Times New Roman" w:hAnsi="Times New Roman"/>
                <w:sz w:val="24"/>
                <w:szCs w:val="24"/>
                <w:lang w:eastAsia="ru-RU"/>
              </w:rPr>
              <w:t>202</w:t>
            </w:r>
            <w:r w:rsidR="002F6790" w:rsidRPr="00B07A7F">
              <w:rPr>
                <w:rFonts w:ascii="Times New Roman" w:hAnsi="Times New Roman"/>
                <w:sz w:val="24"/>
                <w:szCs w:val="24"/>
                <w:lang w:eastAsia="ru-RU"/>
              </w:rPr>
              <w:t>3</w:t>
            </w:r>
            <w:r w:rsidRPr="00B07A7F">
              <w:rPr>
                <w:rFonts w:ascii="Times New Roman" w:hAnsi="Times New Roman"/>
                <w:sz w:val="24"/>
                <w:szCs w:val="24"/>
                <w:lang w:eastAsia="ru-RU"/>
              </w:rPr>
              <w:t xml:space="preserve"> год</w:t>
            </w:r>
            <w:r w:rsidR="00BF15BA" w:rsidRPr="00B07A7F">
              <w:rPr>
                <w:rFonts w:ascii="Times New Roman" w:hAnsi="Times New Roman"/>
                <w:sz w:val="24"/>
                <w:szCs w:val="24"/>
                <w:lang w:eastAsia="ru-RU"/>
              </w:rPr>
              <w:t>,</w:t>
            </w:r>
          </w:p>
          <w:p w:rsidR="00B31823" w:rsidRPr="00B07A7F" w:rsidRDefault="00B31823" w:rsidP="00BF15BA">
            <w:pPr>
              <w:widowControl w:val="0"/>
              <w:spacing w:after="0" w:line="240" w:lineRule="auto"/>
              <w:jc w:val="center"/>
              <w:rPr>
                <w:rFonts w:ascii="Times New Roman" w:hAnsi="Times New Roman"/>
                <w:sz w:val="24"/>
                <w:szCs w:val="24"/>
                <w:lang w:eastAsia="ru-RU"/>
              </w:rPr>
            </w:pPr>
            <w:r w:rsidRPr="00B07A7F">
              <w:rPr>
                <w:rFonts w:ascii="Times New Roman" w:hAnsi="Times New Roman"/>
                <w:sz w:val="24"/>
                <w:szCs w:val="24"/>
                <w:lang w:eastAsia="ru-RU"/>
              </w:rPr>
              <w:t>факт</w:t>
            </w:r>
          </w:p>
        </w:tc>
        <w:tc>
          <w:tcPr>
            <w:tcW w:w="1305" w:type="dxa"/>
            <w:vAlign w:val="center"/>
          </w:tcPr>
          <w:p w:rsidR="00187E11" w:rsidRPr="00B07A7F" w:rsidRDefault="00B31823" w:rsidP="00BF15BA">
            <w:pPr>
              <w:widowControl w:val="0"/>
              <w:spacing w:after="0" w:line="240" w:lineRule="auto"/>
              <w:jc w:val="center"/>
              <w:rPr>
                <w:rFonts w:ascii="Times New Roman" w:hAnsi="Times New Roman"/>
                <w:sz w:val="24"/>
                <w:szCs w:val="24"/>
                <w:lang w:eastAsia="ru-RU"/>
              </w:rPr>
            </w:pPr>
            <w:r w:rsidRPr="00B07A7F">
              <w:rPr>
                <w:rFonts w:ascii="Times New Roman" w:hAnsi="Times New Roman"/>
                <w:sz w:val="24"/>
                <w:szCs w:val="24"/>
                <w:lang w:eastAsia="ru-RU"/>
              </w:rPr>
              <w:t>202</w:t>
            </w:r>
            <w:r w:rsidR="002F6790" w:rsidRPr="00B07A7F">
              <w:rPr>
                <w:rFonts w:ascii="Times New Roman" w:hAnsi="Times New Roman"/>
                <w:sz w:val="24"/>
                <w:szCs w:val="24"/>
                <w:lang w:eastAsia="ru-RU"/>
              </w:rPr>
              <w:t>4</w:t>
            </w:r>
            <w:r w:rsidRPr="00B07A7F">
              <w:rPr>
                <w:rFonts w:ascii="Times New Roman" w:hAnsi="Times New Roman"/>
                <w:sz w:val="24"/>
                <w:szCs w:val="24"/>
                <w:lang w:eastAsia="ru-RU"/>
              </w:rPr>
              <w:t xml:space="preserve"> год</w:t>
            </w:r>
            <w:r w:rsidR="00BF15BA" w:rsidRPr="00B07A7F">
              <w:rPr>
                <w:rFonts w:ascii="Times New Roman" w:hAnsi="Times New Roman"/>
                <w:sz w:val="24"/>
                <w:szCs w:val="24"/>
                <w:lang w:eastAsia="ru-RU"/>
              </w:rPr>
              <w:t>,</w:t>
            </w:r>
          </w:p>
          <w:p w:rsidR="00B31823" w:rsidRPr="00B07A7F" w:rsidRDefault="00B31823" w:rsidP="00BF15BA">
            <w:pPr>
              <w:widowControl w:val="0"/>
              <w:spacing w:after="0" w:line="240" w:lineRule="auto"/>
              <w:jc w:val="center"/>
              <w:rPr>
                <w:rFonts w:ascii="Times New Roman" w:hAnsi="Times New Roman"/>
                <w:sz w:val="24"/>
                <w:szCs w:val="24"/>
                <w:lang w:eastAsia="ru-RU"/>
              </w:rPr>
            </w:pPr>
            <w:r w:rsidRPr="00B07A7F">
              <w:rPr>
                <w:rFonts w:ascii="Times New Roman" w:hAnsi="Times New Roman"/>
                <w:sz w:val="24"/>
                <w:szCs w:val="24"/>
                <w:lang w:eastAsia="ru-RU"/>
              </w:rPr>
              <w:t>факт</w:t>
            </w:r>
          </w:p>
        </w:tc>
        <w:tc>
          <w:tcPr>
            <w:tcW w:w="1469" w:type="dxa"/>
            <w:vAlign w:val="center"/>
          </w:tcPr>
          <w:p w:rsidR="00B31823" w:rsidRPr="00B07A7F" w:rsidRDefault="00B31823" w:rsidP="00BF15BA">
            <w:pPr>
              <w:widowControl w:val="0"/>
              <w:spacing w:after="0" w:line="240" w:lineRule="auto"/>
              <w:jc w:val="center"/>
              <w:rPr>
                <w:rFonts w:ascii="Times New Roman" w:hAnsi="Times New Roman"/>
                <w:sz w:val="24"/>
                <w:szCs w:val="24"/>
                <w:lang w:eastAsia="ru-RU"/>
              </w:rPr>
            </w:pPr>
            <w:r w:rsidRPr="00B07A7F">
              <w:rPr>
                <w:rFonts w:ascii="Times New Roman" w:hAnsi="Times New Roman"/>
                <w:sz w:val="24"/>
                <w:szCs w:val="24"/>
                <w:lang w:eastAsia="ru-RU"/>
              </w:rPr>
              <w:t>202</w:t>
            </w:r>
            <w:r w:rsidR="002F6790" w:rsidRPr="00B07A7F">
              <w:rPr>
                <w:rFonts w:ascii="Times New Roman" w:hAnsi="Times New Roman"/>
                <w:sz w:val="24"/>
                <w:szCs w:val="24"/>
                <w:lang w:eastAsia="ru-RU"/>
              </w:rPr>
              <w:t>5</w:t>
            </w:r>
            <w:r w:rsidRPr="00B07A7F">
              <w:rPr>
                <w:rFonts w:ascii="Times New Roman" w:hAnsi="Times New Roman"/>
                <w:sz w:val="24"/>
                <w:szCs w:val="24"/>
                <w:lang w:eastAsia="ru-RU"/>
              </w:rPr>
              <w:t xml:space="preserve"> год</w:t>
            </w:r>
            <w:r w:rsidR="00BF15BA" w:rsidRPr="00B07A7F">
              <w:rPr>
                <w:rFonts w:ascii="Times New Roman" w:hAnsi="Times New Roman"/>
                <w:sz w:val="24"/>
                <w:szCs w:val="24"/>
                <w:lang w:eastAsia="ru-RU"/>
              </w:rPr>
              <w:t>,</w:t>
            </w:r>
          </w:p>
          <w:p w:rsidR="00B31823" w:rsidRPr="00B07A7F" w:rsidRDefault="00B31823" w:rsidP="00BF15BA">
            <w:pPr>
              <w:widowControl w:val="0"/>
              <w:spacing w:after="0" w:line="240" w:lineRule="auto"/>
              <w:jc w:val="center"/>
              <w:rPr>
                <w:rFonts w:ascii="Times New Roman" w:hAnsi="Times New Roman"/>
                <w:sz w:val="24"/>
                <w:szCs w:val="24"/>
                <w:lang w:eastAsia="ru-RU"/>
              </w:rPr>
            </w:pPr>
            <w:r w:rsidRPr="00B07A7F">
              <w:rPr>
                <w:rFonts w:ascii="Times New Roman" w:hAnsi="Times New Roman"/>
                <w:sz w:val="24"/>
                <w:szCs w:val="24"/>
                <w:lang w:eastAsia="ru-RU"/>
              </w:rPr>
              <w:t>план</w:t>
            </w:r>
          </w:p>
        </w:tc>
        <w:tc>
          <w:tcPr>
            <w:tcW w:w="1305" w:type="dxa"/>
            <w:vAlign w:val="center"/>
          </w:tcPr>
          <w:p w:rsidR="00187E11" w:rsidRPr="00B07A7F" w:rsidRDefault="00B31823" w:rsidP="00BF15BA">
            <w:pPr>
              <w:widowControl w:val="0"/>
              <w:spacing w:after="0" w:line="240" w:lineRule="auto"/>
              <w:jc w:val="center"/>
              <w:rPr>
                <w:rFonts w:ascii="Times New Roman" w:hAnsi="Times New Roman"/>
                <w:sz w:val="24"/>
                <w:szCs w:val="24"/>
                <w:lang w:eastAsia="ru-RU"/>
              </w:rPr>
            </w:pPr>
            <w:r w:rsidRPr="00B07A7F">
              <w:rPr>
                <w:rFonts w:ascii="Times New Roman" w:hAnsi="Times New Roman"/>
                <w:sz w:val="24"/>
                <w:szCs w:val="24"/>
                <w:lang w:eastAsia="ru-RU"/>
              </w:rPr>
              <w:t>202</w:t>
            </w:r>
            <w:r w:rsidR="002F6790" w:rsidRPr="00B07A7F">
              <w:rPr>
                <w:rFonts w:ascii="Times New Roman" w:hAnsi="Times New Roman"/>
                <w:sz w:val="24"/>
                <w:szCs w:val="24"/>
                <w:lang w:eastAsia="ru-RU"/>
              </w:rPr>
              <w:t>6</w:t>
            </w:r>
            <w:r w:rsidRPr="00B07A7F">
              <w:rPr>
                <w:rFonts w:ascii="Times New Roman" w:hAnsi="Times New Roman"/>
                <w:sz w:val="24"/>
                <w:szCs w:val="24"/>
                <w:lang w:eastAsia="ru-RU"/>
              </w:rPr>
              <w:t xml:space="preserve"> год</w:t>
            </w:r>
            <w:r w:rsidR="00BF15BA" w:rsidRPr="00B07A7F">
              <w:rPr>
                <w:rFonts w:ascii="Times New Roman" w:hAnsi="Times New Roman"/>
                <w:sz w:val="24"/>
                <w:szCs w:val="24"/>
                <w:lang w:eastAsia="ru-RU"/>
              </w:rPr>
              <w:t>,</w:t>
            </w:r>
          </w:p>
          <w:p w:rsidR="00B31823" w:rsidRPr="00B07A7F" w:rsidRDefault="00B31823" w:rsidP="00BF15BA">
            <w:pPr>
              <w:widowControl w:val="0"/>
              <w:spacing w:after="0" w:line="240" w:lineRule="auto"/>
              <w:jc w:val="center"/>
              <w:rPr>
                <w:rFonts w:ascii="Times New Roman" w:hAnsi="Times New Roman"/>
                <w:sz w:val="24"/>
                <w:szCs w:val="24"/>
                <w:lang w:eastAsia="ru-RU"/>
              </w:rPr>
            </w:pPr>
            <w:r w:rsidRPr="00B07A7F">
              <w:rPr>
                <w:rFonts w:ascii="Times New Roman" w:hAnsi="Times New Roman"/>
                <w:sz w:val="24"/>
                <w:szCs w:val="24"/>
                <w:lang w:eastAsia="ru-RU"/>
              </w:rPr>
              <w:t>план</w:t>
            </w:r>
          </w:p>
        </w:tc>
        <w:tc>
          <w:tcPr>
            <w:tcW w:w="1305" w:type="dxa"/>
            <w:vAlign w:val="center"/>
          </w:tcPr>
          <w:p w:rsidR="00187E11" w:rsidRPr="00B07A7F" w:rsidRDefault="00B31823" w:rsidP="00BF15BA">
            <w:pPr>
              <w:widowControl w:val="0"/>
              <w:spacing w:after="0" w:line="240" w:lineRule="auto"/>
              <w:jc w:val="center"/>
              <w:rPr>
                <w:rFonts w:ascii="Times New Roman" w:hAnsi="Times New Roman"/>
                <w:sz w:val="24"/>
                <w:szCs w:val="24"/>
                <w:lang w:eastAsia="ru-RU"/>
              </w:rPr>
            </w:pPr>
            <w:r w:rsidRPr="00B07A7F">
              <w:rPr>
                <w:rFonts w:ascii="Times New Roman" w:hAnsi="Times New Roman"/>
                <w:sz w:val="24"/>
                <w:szCs w:val="24"/>
                <w:lang w:eastAsia="ru-RU"/>
              </w:rPr>
              <w:t>202</w:t>
            </w:r>
            <w:r w:rsidR="002F6790" w:rsidRPr="00B07A7F">
              <w:rPr>
                <w:rFonts w:ascii="Times New Roman" w:hAnsi="Times New Roman"/>
                <w:sz w:val="24"/>
                <w:szCs w:val="24"/>
                <w:lang w:eastAsia="ru-RU"/>
              </w:rPr>
              <w:t>7</w:t>
            </w:r>
            <w:r w:rsidRPr="00B07A7F">
              <w:rPr>
                <w:rFonts w:ascii="Times New Roman" w:hAnsi="Times New Roman"/>
                <w:sz w:val="24"/>
                <w:szCs w:val="24"/>
                <w:lang w:eastAsia="ru-RU"/>
              </w:rPr>
              <w:t xml:space="preserve"> год</w:t>
            </w:r>
            <w:r w:rsidR="00BF15BA" w:rsidRPr="00B07A7F">
              <w:rPr>
                <w:rFonts w:ascii="Times New Roman" w:hAnsi="Times New Roman"/>
                <w:sz w:val="24"/>
                <w:szCs w:val="24"/>
                <w:lang w:eastAsia="ru-RU"/>
              </w:rPr>
              <w:t>,</w:t>
            </w:r>
          </w:p>
          <w:p w:rsidR="00B31823" w:rsidRPr="00B07A7F" w:rsidRDefault="00B31823" w:rsidP="00BF15BA">
            <w:pPr>
              <w:widowControl w:val="0"/>
              <w:spacing w:after="0" w:line="240" w:lineRule="auto"/>
              <w:jc w:val="center"/>
              <w:rPr>
                <w:rFonts w:ascii="Times New Roman" w:hAnsi="Times New Roman"/>
                <w:sz w:val="24"/>
                <w:szCs w:val="24"/>
                <w:lang w:eastAsia="ru-RU"/>
              </w:rPr>
            </w:pPr>
            <w:r w:rsidRPr="00B07A7F">
              <w:rPr>
                <w:rFonts w:ascii="Times New Roman" w:hAnsi="Times New Roman"/>
                <w:sz w:val="24"/>
                <w:szCs w:val="24"/>
                <w:lang w:eastAsia="ru-RU"/>
              </w:rPr>
              <w:t>план</w:t>
            </w:r>
          </w:p>
        </w:tc>
      </w:tr>
      <w:tr w:rsidR="00C638FB" w:rsidRPr="00B07A7F" w:rsidTr="00BF15BA">
        <w:trPr>
          <w:trHeight w:val="507"/>
        </w:trPr>
        <w:tc>
          <w:tcPr>
            <w:tcW w:w="2943" w:type="dxa"/>
            <w:vAlign w:val="center"/>
          </w:tcPr>
          <w:p w:rsidR="002F6790" w:rsidRPr="00B07A7F" w:rsidRDefault="002F6790" w:rsidP="00BF15BA">
            <w:pPr>
              <w:widowControl w:val="0"/>
              <w:spacing w:after="0" w:line="240" w:lineRule="auto"/>
              <w:jc w:val="center"/>
              <w:rPr>
                <w:rFonts w:ascii="Times New Roman" w:hAnsi="Times New Roman"/>
                <w:sz w:val="24"/>
                <w:szCs w:val="24"/>
                <w:lang w:eastAsia="ru-RU"/>
              </w:rPr>
            </w:pPr>
            <w:r w:rsidRPr="00B07A7F">
              <w:rPr>
                <w:rFonts w:ascii="Times New Roman" w:hAnsi="Times New Roman"/>
                <w:sz w:val="24"/>
                <w:szCs w:val="24"/>
                <w:lang w:eastAsia="ru-RU"/>
              </w:rPr>
              <w:t>Доходы в том числе:</w:t>
            </w:r>
          </w:p>
        </w:tc>
        <w:tc>
          <w:tcPr>
            <w:tcW w:w="1305" w:type="dxa"/>
            <w:vAlign w:val="center"/>
          </w:tcPr>
          <w:p w:rsidR="002F6790" w:rsidRPr="00B07A7F" w:rsidRDefault="002F6790" w:rsidP="00BF15BA">
            <w:pPr>
              <w:spacing w:line="240" w:lineRule="auto"/>
              <w:jc w:val="center"/>
              <w:rPr>
                <w:rFonts w:ascii="Times New Roman" w:hAnsi="Times New Roman"/>
                <w:sz w:val="24"/>
                <w:szCs w:val="24"/>
                <w:lang w:eastAsia="ru-RU"/>
              </w:rPr>
            </w:pPr>
            <w:r w:rsidRPr="00B07A7F">
              <w:rPr>
                <w:rFonts w:ascii="Times New Roman" w:hAnsi="Times New Roman"/>
                <w:sz w:val="24"/>
                <w:szCs w:val="24"/>
                <w:lang w:eastAsia="ru-RU"/>
              </w:rPr>
              <w:t>1</w:t>
            </w:r>
            <w:r w:rsidR="00BF15BA" w:rsidRPr="00B07A7F">
              <w:rPr>
                <w:rFonts w:ascii="Times New Roman" w:hAnsi="Times New Roman"/>
                <w:sz w:val="24"/>
                <w:szCs w:val="24"/>
                <w:lang w:eastAsia="ru-RU"/>
              </w:rPr>
              <w:t> </w:t>
            </w:r>
            <w:r w:rsidRPr="00B07A7F">
              <w:rPr>
                <w:rFonts w:ascii="Times New Roman" w:hAnsi="Times New Roman"/>
                <w:sz w:val="24"/>
                <w:szCs w:val="24"/>
                <w:lang w:eastAsia="ru-RU"/>
              </w:rPr>
              <w:t>821</w:t>
            </w:r>
            <w:r w:rsidR="00BF15BA" w:rsidRPr="00B07A7F">
              <w:rPr>
                <w:rFonts w:ascii="Times New Roman" w:hAnsi="Times New Roman"/>
                <w:sz w:val="24"/>
                <w:szCs w:val="24"/>
                <w:lang w:eastAsia="ru-RU"/>
              </w:rPr>
              <w:t>,</w:t>
            </w:r>
            <w:r w:rsidRPr="00B07A7F">
              <w:rPr>
                <w:rFonts w:ascii="Times New Roman" w:hAnsi="Times New Roman"/>
                <w:sz w:val="24"/>
                <w:szCs w:val="24"/>
                <w:lang w:eastAsia="ru-RU"/>
              </w:rPr>
              <w:t>4</w:t>
            </w:r>
          </w:p>
        </w:tc>
        <w:tc>
          <w:tcPr>
            <w:tcW w:w="1305" w:type="dxa"/>
            <w:vAlign w:val="bottom"/>
          </w:tcPr>
          <w:p w:rsidR="002F6790" w:rsidRPr="00B07A7F" w:rsidRDefault="00993AAC" w:rsidP="00BF15BA">
            <w:pPr>
              <w:spacing w:line="240" w:lineRule="auto"/>
              <w:jc w:val="center"/>
              <w:rPr>
                <w:rFonts w:ascii="Times New Roman" w:hAnsi="Times New Roman"/>
                <w:sz w:val="24"/>
                <w:szCs w:val="24"/>
                <w:lang w:eastAsia="ru-RU"/>
              </w:rPr>
            </w:pPr>
            <w:r w:rsidRPr="00B07A7F">
              <w:rPr>
                <w:rFonts w:ascii="Times New Roman" w:hAnsi="Times New Roman"/>
                <w:sz w:val="24"/>
                <w:szCs w:val="24"/>
                <w:lang w:eastAsia="ru-RU"/>
              </w:rPr>
              <w:t>2</w:t>
            </w:r>
            <w:r w:rsidR="00BF15BA" w:rsidRPr="00B07A7F">
              <w:rPr>
                <w:rFonts w:ascii="Times New Roman" w:hAnsi="Times New Roman"/>
                <w:sz w:val="24"/>
                <w:szCs w:val="24"/>
                <w:lang w:eastAsia="ru-RU"/>
              </w:rPr>
              <w:t> </w:t>
            </w:r>
            <w:r w:rsidRPr="00B07A7F">
              <w:rPr>
                <w:rFonts w:ascii="Times New Roman" w:hAnsi="Times New Roman"/>
                <w:sz w:val="24"/>
                <w:szCs w:val="24"/>
                <w:lang w:eastAsia="ru-RU"/>
              </w:rPr>
              <w:t>291</w:t>
            </w:r>
            <w:r w:rsidR="00BF15BA" w:rsidRPr="00B07A7F">
              <w:rPr>
                <w:rFonts w:ascii="Times New Roman" w:hAnsi="Times New Roman"/>
                <w:sz w:val="24"/>
                <w:szCs w:val="24"/>
                <w:lang w:eastAsia="ru-RU"/>
              </w:rPr>
              <w:t>,</w:t>
            </w:r>
            <w:r w:rsidRPr="00B07A7F">
              <w:rPr>
                <w:rFonts w:ascii="Times New Roman" w:hAnsi="Times New Roman"/>
                <w:sz w:val="24"/>
                <w:szCs w:val="24"/>
                <w:lang w:eastAsia="ru-RU"/>
              </w:rPr>
              <w:t>4</w:t>
            </w:r>
          </w:p>
        </w:tc>
        <w:tc>
          <w:tcPr>
            <w:tcW w:w="1469" w:type="dxa"/>
            <w:vAlign w:val="bottom"/>
          </w:tcPr>
          <w:p w:rsidR="002F6790" w:rsidRPr="00B07A7F" w:rsidRDefault="00511545" w:rsidP="00BF15BA">
            <w:pPr>
              <w:spacing w:line="240" w:lineRule="auto"/>
              <w:jc w:val="center"/>
              <w:rPr>
                <w:rFonts w:ascii="Times New Roman" w:hAnsi="Times New Roman"/>
                <w:sz w:val="24"/>
                <w:szCs w:val="24"/>
                <w:lang w:eastAsia="ru-RU"/>
              </w:rPr>
            </w:pPr>
            <w:r w:rsidRPr="00B07A7F">
              <w:rPr>
                <w:rFonts w:ascii="Times New Roman" w:hAnsi="Times New Roman"/>
                <w:sz w:val="24"/>
                <w:szCs w:val="24"/>
                <w:lang w:eastAsia="ru-RU"/>
              </w:rPr>
              <w:t>1</w:t>
            </w:r>
            <w:r w:rsidR="00BF15BA" w:rsidRPr="00B07A7F">
              <w:rPr>
                <w:rFonts w:ascii="Times New Roman" w:hAnsi="Times New Roman"/>
                <w:sz w:val="24"/>
                <w:szCs w:val="24"/>
                <w:lang w:eastAsia="ru-RU"/>
              </w:rPr>
              <w:t> </w:t>
            </w:r>
            <w:r w:rsidRPr="00B07A7F">
              <w:rPr>
                <w:rFonts w:ascii="Times New Roman" w:hAnsi="Times New Roman"/>
                <w:sz w:val="24"/>
                <w:szCs w:val="24"/>
                <w:lang w:eastAsia="ru-RU"/>
              </w:rPr>
              <w:t>764</w:t>
            </w:r>
            <w:r w:rsidR="00BF15BA" w:rsidRPr="00B07A7F">
              <w:rPr>
                <w:rFonts w:ascii="Times New Roman" w:hAnsi="Times New Roman"/>
                <w:sz w:val="24"/>
                <w:szCs w:val="24"/>
                <w:lang w:eastAsia="ru-RU"/>
              </w:rPr>
              <w:t>,4</w:t>
            </w:r>
          </w:p>
        </w:tc>
        <w:tc>
          <w:tcPr>
            <w:tcW w:w="1305" w:type="dxa"/>
            <w:vAlign w:val="bottom"/>
          </w:tcPr>
          <w:p w:rsidR="002F6790" w:rsidRPr="00B07A7F" w:rsidRDefault="001637BD" w:rsidP="00BF15BA">
            <w:pPr>
              <w:spacing w:line="240" w:lineRule="auto"/>
              <w:jc w:val="center"/>
              <w:rPr>
                <w:rFonts w:ascii="Times New Roman" w:hAnsi="Times New Roman"/>
                <w:sz w:val="24"/>
                <w:szCs w:val="24"/>
                <w:lang w:eastAsia="ru-RU"/>
              </w:rPr>
            </w:pPr>
            <w:r w:rsidRPr="00B07A7F">
              <w:rPr>
                <w:rFonts w:ascii="Times New Roman" w:hAnsi="Times New Roman"/>
                <w:sz w:val="24"/>
                <w:szCs w:val="24"/>
                <w:lang w:eastAsia="ru-RU"/>
              </w:rPr>
              <w:t>1</w:t>
            </w:r>
            <w:r w:rsidR="00BF15BA" w:rsidRPr="00B07A7F">
              <w:rPr>
                <w:rFonts w:ascii="Times New Roman" w:hAnsi="Times New Roman"/>
                <w:sz w:val="24"/>
                <w:szCs w:val="24"/>
                <w:lang w:eastAsia="ru-RU"/>
              </w:rPr>
              <w:t> </w:t>
            </w:r>
            <w:r w:rsidRPr="00B07A7F">
              <w:rPr>
                <w:rFonts w:ascii="Times New Roman" w:hAnsi="Times New Roman"/>
                <w:sz w:val="24"/>
                <w:szCs w:val="24"/>
                <w:lang w:eastAsia="ru-RU"/>
              </w:rPr>
              <w:t>574</w:t>
            </w:r>
            <w:r w:rsidR="00BF15BA" w:rsidRPr="00B07A7F">
              <w:rPr>
                <w:rFonts w:ascii="Times New Roman" w:hAnsi="Times New Roman"/>
                <w:sz w:val="24"/>
                <w:szCs w:val="24"/>
                <w:lang w:eastAsia="ru-RU"/>
              </w:rPr>
              <w:t>,1</w:t>
            </w:r>
          </w:p>
        </w:tc>
        <w:tc>
          <w:tcPr>
            <w:tcW w:w="1305" w:type="dxa"/>
            <w:vAlign w:val="bottom"/>
          </w:tcPr>
          <w:p w:rsidR="002F6790" w:rsidRPr="00B07A7F" w:rsidRDefault="001637BD" w:rsidP="00BF15BA">
            <w:pPr>
              <w:spacing w:line="240" w:lineRule="auto"/>
              <w:jc w:val="center"/>
              <w:rPr>
                <w:rFonts w:ascii="Times New Roman" w:hAnsi="Times New Roman"/>
                <w:sz w:val="24"/>
                <w:szCs w:val="24"/>
                <w:lang w:eastAsia="ru-RU"/>
              </w:rPr>
            </w:pPr>
            <w:r w:rsidRPr="00B07A7F">
              <w:rPr>
                <w:rFonts w:ascii="Times New Roman" w:hAnsi="Times New Roman"/>
                <w:sz w:val="24"/>
                <w:szCs w:val="24"/>
                <w:lang w:eastAsia="ru-RU"/>
              </w:rPr>
              <w:t>1</w:t>
            </w:r>
            <w:r w:rsidR="00BF15BA" w:rsidRPr="00B07A7F">
              <w:rPr>
                <w:rFonts w:ascii="Times New Roman" w:hAnsi="Times New Roman"/>
                <w:sz w:val="24"/>
                <w:szCs w:val="24"/>
                <w:lang w:eastAsia="ru-RU"/>
              </w:rPr>
              <w:t> </w:t>
            </w:r>
            <w:r w:rsidRPr="00B07A7F">
              <w:rPr>
                <w:rFonts w:ascii="Times New Roman" w:hAnsi="Times New Roman"/>
                <w:sz w:val="24"/>
                <w:szCs w:val="24"/>
                <w:lang w:eastAsia="ru-RU"/>
              </w:rPr>
              <w:t>584</w:t>
            </w:r>
            <w:r w:rsidR="00BF15BA" w:rsidRPr="00B07A7F">
              <w:rPr>
                <w:rFonts w:ascii="Times New Roman" w:hAnsi="Times New Roman"/>
                <w:sz w:val="24"/>
                <w:szCs w:val="24"/>
                <w:lang w:eastAsia="ru-RU"/>
              </w:rPr>
              <w:t>,</w:t>
            </w:r>
            <w:r w:rsidRPr="00B07A7F">
              <w:rPr>
                <w:rFonts w:ascii="Times New Roman" w:hAnsi="Times New Roman"/>
                <w:sz w:val="24"/>
                <w:szCs w:val="24"/>
                <w:lang w:eastAsia="ru-RU"/>
              </w:rPr>
              <w:t>3</w:t>
            </w:r>
          </w:p>
        </w:tc>
      </w:tr>
      <w:tr w:rsidR="00C638FB" w:rsidRPr="00B07A7F" w:rsidTr="00BF15BA">
        <w:trPr>
          <w:trHeight w:val="498"/>
        </w:trPr>
        <w:tc>
          <w:tcPr>
            <w:tcW w:w="2943" w:type="dxa"/>
            <w:vAlign w:val="center"/>
          </w:tcPr>
          <w:p w:rsidR="002F6790" w:rsidRPr="00B07A7F" w:rsidRDefault="002F6790" w:rsidP="00BF15BA">
            <w:pPr>
              <w:widowControl w:val="0"/>
              <w:spacing w:after="0" w:line="240" w:lineRule="auto"/>
              <w:jc w:val="center"/>
              <w:rPr>
                <w:rFonts w:ascii="Times New Roman" w:hAnsi="Times New Roman"/>
                <w:sz w:val="24"/>
                <w:szCs w:val="24"/>
                <w:lang w:eastAsia="ru-RU"/>
              </w:rPr>
            </w:pPr>
            <w:r w:rsidRPr="00B07A7F">
              <w:rPr>
                <w:rFonts w:ascii="Times New Roman" w:hAnsi="Times New Roman"/>
                <w:sz w:val="24"/>
                <w:szCs w:val="24"/>
                <w:lang w:eastAsia="ru-RU"/>
              </w:rPr>
              <w:t>-налоговые и неналоговые доходы</w:t>
            </w:r>
          </w:p>
        </w:tc>
        <w:tc>
          <w:tcPr>
            <w:tcW w:w="1305" w:type="dxa"/>
            <w:vAlign w:val="center"/>
          </w:tcPr>
          <w:p w:rsidR="002F6790" w:rsidRPr="00B07A7F" w:rsidRDefault="002F6790" w:rsidP="00BF15BA">
            <w:pPr>
              <w:spacing w:line="240" w:lineRule="auto"/>
              <w:jc w:val="center"/>
              <w:rPr>
                <w:rFonts w:ascii="Times New Roman" w:hAnsi="Times New Roman"/>
                <w:sz w:val="24"/>
                <w:szCs w:val="24"/>
                <w:lang w:eastAsia="ru-RU"/>
              </w:rPr>
            </w:pPr>
            <w:r w:rsidRPr="00B07A7F">
              <w:rPr>
                <w:rFonts w:ascii="Times New Roman" w:hAnsi="Times New Roman"/>
                <w:sz w:val="24"/>
                <w:szCs w:val="24"/>
                <w:lang w:eastAsia="ru-RU"/>
              </w:rPr>
              <w:t>546</w:t>
            </w:r>
            <w:r w:rsidR="00BF15BA" w:rsidRPr="00B07A7F">
              <w:rPr>
                <w:rFonts w:ascii="Times New Roman" w:hAnsi="Times New Roman"/>
                <w:sz w:val="24"/>
                <w:szCs w:val="24"/>
                <w:lang w:eastAsia="ru-RU"/>
              </w:rPr>
              <w:t>,5</w:t>
            </w:r>
          </w:p>
        </w:tc>
        <w:tc>
          <w:tcPr>
            <w:tcW w:w="1305" w:type="dxa"/>
            <w:vAlign w:val="center"/>
          </w:tcPr>
          <w:p w:rsidR="002F6790" w:rsidRPr="00B07A7F" w:rsidRDefault="00993AAC" w:rsidP="00BF15BA">
            <w:pPr>
              <w:spacing w:line="240" w:lineRule="auto"/>
              <w:jc w:val="center"/>
              <w:rPr>
                <w:rFonts w:ascii="Times New Roman" w:hAnsi="Times New Roman"/>
                <w:sz w:val="24"/>
                <w:szCs w:val="24"/>
                <w:lang w:eastAsia="ru-RU"/>
              </w:rPr>
            </w:pPr>
            <w:r w:rsidRPr="00B07A7F">
              <w:rPr>
                <w:rFonts w:ascii="Times New Roman" w:hAnsi="Times New Roman"/>
                <w:sz w:val="24"/>
                <w:szCs w:val="24"/>
                <w:lang w:eastAsia="ru-RU"/>
              </w:rPr>
              <w:t>589</w:t>
            </w:r>
            <w:r w:rsidR="00BF15BA" w:rsidRPr="00B07A7F">
              <w:rPr>
                <w:rFonts w:ascii="Times New Roman" w:hAnsi="Times New Roman"/>
                <w:sz w:val="24"/>
                <w:szCs w:val="24"/>
                <w:lang w:eastAsia="ru-RU"/>
              </w:rPr>
              <w:t>,</w:t>
            </w:r>
            <w:r w:rsidRPr="00B07A7F">
              <w:rPr>
                <w:rFonts w:ascii="Times New Roman" w:hAnsi="Times New Roman"/>
                <w:sz w:val="24"/>
                <w:szCs w:val="24"/>
                <w:lang w:eastAsia="ru-RU"/>
              </w:rPr>
              <w:t>1</w:t>
            </w:r>
          </w:p>
        </w:tc>
        <w:tc>
          <w:tcPr>
            <w:tcW w:w="1469" w:type="dxa"/>
            <w:vAlign w:val="center"/>
          </w:tcPr>
          <w:p w:rsidR="002F6790" w:rsidRPr="00B07A7F" w:rsidRDefault="00511545" w:rsidP="00BF15BA">
            <w:pPr>
              <w:spacing w:line="240" w:lineRule="auto"/>
              <w:jc w:val="center"/>
              <w:rPr>
                <w:rFonts w:ascii="Times New Roman" w:hAnsi="Times New Roman"/>
                <w:sz w:val="24"/>
                <w:szCs w:val="24"/>
                <w:lang w:eastAsia="ru-RU"/>
              </w:rPr>
            </w:pPr>
            <w:r w:rsidRPr="00B07A7F">
              <w:rPr>
                <w:rFonts w:ascii="Times New Roman" w:hAnsi="Times New Roman"/>
                <w:sz w:val="24"/>
                <w:szCs w:val="24"/>
                <w:lang w:eastAsia="ru-RU"/>
              </w:rPr>
              <w:t>633</w:t>
            </w:r>
            <w:r w:rsidR="00BF15BA" w:rsidRPr="00B07A7F">
              <w:rPr>
                <w:rFonts w:ascii="Times New Roman" w:hAnsi="Times New Roman"/>
                <w:sz w:val="24"/>
                <w:szCs w:val="24"/>
                <w:lang w:eastAsia="ru-RU"/>
              </w:rPr>
              <w:t>,9</w:t>
            </w:r>
          </w:p>
        </w:tc>
        <w:tc>
          <w:tcPr>
            <w:tcW w:w="1305" w:type="dxa"/>
            <w:vAlign w:val="center"/>
          </w:tcPr>
          <w:p w:rsidR="002F6790" w:rsidRPr="00B07A7F" w:rsidRDefault="001637BD" w:rsidP="00BF15BA">
            <w:pPr>
              <w:spacing w:line="240" w:lineRule="auto"/>
              <w:jc w:val="center"/>
              <w:rPr>
                <w:rFonts w:ascii="Times New Roman" w:hAnsi="Times New Roman"/>
                <w:sz w:val="24"/>
                <w:szCs w:val="24"/>
                <w:lang w:eastAsia="ru-RU"/>
              </w:rPr>
            </w:pPr>
            <w:r w:rsidRPr="00B07A7F">
              <w:rPr>
                <w:rFonts w:ascii="Times New Roman" w:hAnsi="Times New Roman"/>
                <w:sz w:val="24"/>
                <w:szCs w:val="24"/>
                <w:lang w:eastAsia="ru-RU"/>
              </w:rPr>
              <w:t>651</w:t>
            </w:r>
            <w:r w:rsidR="00BF15BA" w:rsidRPr="00B07A7F">
              <w:rPr>
                <w:rFonts w:ascii="Times New Roman" w:hAnsi="Times New Roman"/>
                <w:sz w:val="24"/>
                <w:szCs w:val="24"/>
                <w:lang w:eastAsia="ru-RU"/>
              </w:rPr>
              <w:t>,1</w:t>
            </w:r>
          </w:p>
        </w:tc>
        <w:tc>
          <w:tcPr>
            <w:tcW w:w="1305" w:type="dxa"/>
            <w:vAlign w:val="center"/>
          </w:tcPr>
          <w:p w:rsidR="002F6790" w:rsidRPr="00B07A7F" w:rsidRDefault="001637BD" w:rsidP="00BF15BA">
            <w:pPr>
              <w:spacing w:line="240" w:lineRule="auto"/>
              <w:jc w:val="center"/>
              <w:rPr>
                <w:rFonts w:ascii="Times New Roman" w:hAnsi="Times New Roman"/>
                <w:sz w:val="24"/>
                <w:szCs w:val="24"/>
                <w:lang w:eastAsia="ru-RU"/>
              </w:rPr>
            </w:pPr>
            <w:r w:rsidRPr="00B07A7F">
              <w:rPr>
                <w:rFonts w:ascii="Times New Roman" w:hAnsi="Times New Roman"/>
                <w:sz w:val="24"/>
                <w:szCs w:val="24"/>
                <w:lang w:eastAsia="ru-RU"/>
              </w:rPr>
              <w:t>699</w:t>
            </w:r>
            <w:r w:rsidR="00BF15BA" w:rsidRPr="00B07A7F">
              <w:rPr>
                <w:rFonts w:ascii="Times New Roman" w:hAnsi="Times New Roman"/>
                <w:sz w:val="24"/>
                <w:szCs w:val="24"/>
                <w:lang w:eastAsia="ru-RU"/>
              </w:rPr>
              <w:t>,9</w:t>
            </w:r>
          </w:p>
        </w:tc>
      </w:tr>
      <w:tr w:rsidR="00C638FB" w:rsidRPr="00B07A7F" w:rsidTr="00BF15BA">
        <w:trPr>
          <w:trHeight w:val="498"/>
        </w:trPr>
        <w:tc>
          <w:tcPr>
            <w:tcW w:w="2943" w:type="dxa"/>
            <w:vAlign w:val="center"/>
          </w:tcPr>
          <w:p w:rsidR="002F6790" w:rsidRPr="00B07A7F" w:rsidRDefault="002F6790" w:rsidP="00BF15BA">
            <w:pPr>
              <w:widowControl w:val="0"/>
              <w:spacing w:after="0" w:line="240" w:lineRule="auto"/>
              <w:jc w:val="center"/>
              <w:rPr>
                <w:rFonts w:ascii="Times New Roman" w:hAnsi="Times New Roman"/>
                <w:sz w:val="24"/>
                <w:szCs w:val="24"/>
                <w:lang w:eastAsia="ru-RU"/>
              </w:rPr>
            </w:pPr>
            <w:r w:rsidRPr="00B07A7F">
              <w:rPr>
                <w:rFonts w:ascii="Times New Roman" w:hAnsi="Times New Roman"/>
                <w:sz w:val="24"/>
                <w:szCs w:val="24"/>
                <w:lang w:eastAsia="ru-RU"/>
              </w:rPr>
              <w:t>- безвозмездные поступления</w:t>
            </w:r>
          </w:p>
        </w:tc>
        <w:tc>
          <w:tcPr>
            <w:tcW w:w="1305" w:type="dxa"/>
            <w:vAlign w:val="center"/>
          </w:tcPr>
          <w:p w:rsidR="002F6790" w:rsidRPr="00B07A7F" w:rsidRDefault="002F6790" w:rsidP="00BF15BA">
            <w:pPr>
              <w:spacing w:line="240" w:lineRule="auto"/>
              <w:jc w:val="center"/>
              <w:rPr>
                <w:rFonts w:ascii="Times New Roman" w:hAnsi="Times New Roman"/>
                <w:sz w:val="24"/>
                <w:szCs w:val="24"/>
                <w:lang w:eastAsia="ru-RU"/>
              </w:rPr>
            </w:pPr>
            <w:r w:rsidRPr="00B07A7F">
              <w:rPr>
                <w:rFonts w:ascii="Times New Roman" w:hAnsi="Times New Roman"/>
                <w:sz w:val="24"/>
                <w:szCs w:val="24"/>
                <w:lang w:eastAsia="ru-RU"/>
              </w:rPr>
              <w:t>1</w:t>
            </w:r>
            <w:r w:rsidR="00BF15BA" w:rsidRPr="00B07A7F">
              <w:rPr>
                <w:rFonts w:ascii="Times New Roman" w:hAnsi="Times New Roman"/>
                <w:sz w:val="24"/>
                <w:szCs w:val="24"/>
                <w:lang w:eastAsia="ru-RU"/>
              </w:rPr>
              <w:t> </w:t>
            </w:r>
            <w:r w:rsidRPr="00B07A7F">
              <w:rPr>
                <w:rFonts w:ascii="Times New Roman" w:hAnsi="Times New Roman"/>
                <w:sz w:val="24"/>
                <w:szCs w:val="24"/>
                <w:lang w:eastAsia="ru-RU"/>
              </w:rPr>
              <w:t>274</w:t>
            </w:r>
            <w:r w:rsidR="00BF15BA" w:rsidRPr="00B07A7F">
              <w:rPr>
                <w:rFonts w:ascii="Times New Roman" w:hAnsi="Times New Roman"/>
                <w:sz w:val="24"/>
                <w:szCs w:val="24"/>
                <w:lang w:eastAsia="ru-RU"/>
              </w:rPr>
              <w:t>,</w:t>
            </w:r>
            <w:r w:rsidRPr="00B07A7F">
              <w:rPr>
                <w:rFonts w:ascii="Times New Roman" w:hAnsi="Times New Roman"/>
                <w:sz w:val="24"/>
                <w:szCs w:val="24"/>
                <w:lang w:eastAsia="ru-RU"/>
              </w:rPr>
              <w:t>9</w:t>
            </w:r>
          </w:p>
        </w:tc>
        <w:tc>
          <w:tcPr>
            <w:tcW w:w="1305" w:type="dxa"/>
            <w:vAlign w:val="center"/>
          </w:tcPr>
          <w:p w:rsidR="002F6790" w:rsidRPr="00B07A7F" w:rsidRDefault="00993AAC" w:rsidP="00BF15BA">
            <w:pPr>
              <w:spacing w:line="240" w:lineRule="auto"/>
              <w:jc w:val="center"/>
              <w:rPr>
                <w:rFonts w:ascii="Times New Roman" w:hAnsi="Times New Roman"/>
                <w:sz w:val="24"/>
                <w:szCs w:val="24"/>
                <w:lang w:eastAsia="ru-RU"/>
              </w:rPr>
            </w:pPr>
            <w:r w:rsidRPr="00B07A7F">
              <w:rPr>
                <w:rFonts w:ascii="Times New Roman" w:hAnsi="Times New Roman"/>
                <w:sz w:val="24"/>
                <w:szCs w:val="24"/>
                <w:lang w:eastAsia="ru-RU"/>
              </w:rPr>
              <w:t>1</w:t>
            </w:r>
            <w:r w:rsidR="00BF15BA" w:rsidRPr="00B07A7F">
              <w:rPr>
                <w:rFonts w:ascii="Times New Roman" w:hAnsi="Times New Roman"/>
                <w:sz w:val="24"/>
                <w:szCs w:val="24"/>
                <w:lang w:eastAsia="ru-RU"/>
              </w:rPr>
              <w:t> </w:t>
            </w:r>
            <w:r w:rsidRPr="00B07A7F">
              <w:rPr>
                <w:rFonts w:ascii="Times New Roman" w:hAnsi="Times New Roman"/>
                <w:sz w:val="24"/>
                <w:szCs w:val="24"/>
                <w:lang w:eastAsia="ru-RU"/>
              </w:rPr>
              <w:t>702</w:t>
            </w:r>
            <w:r w:rsidR="00BF15BA" w:rsidRPr="00B07A7F">
              <w:rPr>
                <w:rFonts w:ascii="Times New Roman" w:hAnsi="Times New Roman"/>
                <w:sz w:val="24"/>
                <w:szCs w:val="24"/>
                <w:lang w:eastAsia="ru-RU"/>
              </w:rPr>
              <w:t>,3</w:t>
            </w:r>
          </w:p>
        </w:tc>
        <w:tc>
          <w:tcPr>
            <w:tcW w:w="1469" w:type="dxa"/>
            <w:vAlign w:val="center"/>
          </w:tcPr>
          <w:p w:rsidR="002F6790" w:rsidRPr="00B07A7F" w:rsidRDefault="00511545" w:rsidP="00BF15BA">
            <w:pPr>
              <w:spacing w:line="240" w:lineRule="auto"/>
              <w:jc w:val="center"/>
              <w:rPr>
                <w:rFonts w:ascii="Times New Roman" w:hAnsi="Times New Roman"/>
                <w:sz w:val="24"/>
                <w:szCs w:val="24"/>
                <w:lang w:eastAsia="ru-RU"/>
              </w:rPr>
            </w:pPr>
            <w:r w:rsidRPr="00B07A7F">
              <w:rPr>
                <w:rFonts w:ascii="Times New Roman" w:hAnsi="Times New Roman"/>
                <w:sz w:val="24"/>
                <w:szCs w:val="24"/>
                <w:lang w:eastAsia="ru-RU"/>
              </w:rPr>
              <w:t>1</w:t>
            </w:r>
            <w:r w:rsidR="00BF15BA" w:rsidRPr="00B07A7F">
              <w:rPr>
                <w:rFonts w:ascii="Times New Roman" w:hAnsi="Times New Roman"/>
                <w:sz w:val="24"/>
                <w:szCs w:val="24"/>
                <w:lang w:eastAsia="ru-RU"/>
              </w:rPr>
              <w:t> </w:t>
            </w:r>
            <w:r w:rsidRPr="00B07A7F">
              <w:rPr>
                <w:rFonts w:ascii="Times New Roman" w:hAnsi="Times New Roman"/>
                <w:sz w:val="24"/>
                <w:szCs w:val="24"/>
                <w:lang w:eastAsia="ru-RU"/>
              </w:rPr>
              <w:t>130</w:t>
            </w:r>
            <w:r w:rsidR="00BF15BA" w:rsidRPr="00B07A7F">
              <w:rPr>
                <w:rFonts w:ascii="Times New Roman" w:hAnsi="Times New Roman"/>
                <w:sz w:val="24"/>
                <w:szCs w:val="24"/>
                <w:lang w:eastAsia="ru-RU"/>
              </w:rPr>
              <w:t>,</w:t>
            </w:r>
            <w:r w:rsidRPr="00B07A7F">
              <w:rPr>
                <w:rFonts w:ascii="Times New Roman" w:hAnsi="Times New Roman"/>
                <w:sz w:val="24"/>
                <w:szCs w:val="24"/>
                <w:lang w:eastAsia="ru-RU"/>
              </w:rPr>
              <w:t>5</w:t>
            </w:r>
          </w:p>
        </w:tc>
        <w:tc>
          <w:tcPr>
            <w:tcW w:w="1305" w:type="dxa"/>
            <w:vAlign w:val="center"/>
          </w:tcPr>
          <w:p w:rsidR="002F6790" w:rsidRPr="00B07A7F" w:rsidRDefault="001637BD" w:rsidP="00BF15BA">
            <w:pPr>
              <w:spacing w:line="240" w:lineRule="auto"/>
              <w:jc w:val="center"/>
              <w:rPr>
                <w:rFonts w:ascii="Times New Roman" w:hAnsi="Times New Roman"/>
                <w:sz w:val="24"/>
                <w:szCs w:val="24"/>
                <w:lang w:eastAsia="ru-RU"/>
              </w:rPr>
            </w:pPr>
            <w:r w:rsidRPr="00B07A7F">
              <w:rPr>
                <w:rFonts w:ascii="Times New Roman" w:hAnsi="Times New Roman"/>
                <w:sz w:val="24"/>
                <w:szCs w:val="24"/>
                <w:lang w:eastAsia="ru-RU"/>
              </w:rPr>
              <w:t>923</w:t>
            </w:r>
            <w:r w:rsidR="00BF15BA" w:rsidRPr="00B07A7F">
              <w:rPr>
                <w:rFonts w:ascii="Times New Roman" w:hAnsi="Times New Roman"/>
                <w:sz w:val="24"/>
                <w:szCs w:val="24"/>
                <w:lang w:eastAsia="ru-RU"/>
              </w:rPr>
              <w:t>,</w:t>
            </w:r>
            <w:r w:rsidRPr="00B07A7F">
              <w:rPr>
                <w:rFonts w:ascii="Times New Roman" w:hAnsi="Times New Roman"/>
                <w:sz w:val="24"/>
                <w:szCs w:val="24"/>
                <w:lang w:eastAsia="ru-RU"/>
              </w:rPr>
              <w:t>0</w:t>
            </w:r>
          </w:p>
        </w:tc>
        <w:tc>
          <w:tcPr>
            <w:tcW w:w="1305" w:type="dxa"/>
            <w:vAlign w:val="center"/>
          </w:tcPr>
          <w:p w:rsidR="002F6790" w:rsidRPr="00B07A7F" w:rsidRDefault="001637BD" w:rsidP="00BF15BA">
            <w:pPr>
              <w:spacing w:line="240" w:lineRule="auto"/>
              <w:jc w:val="center"/>
              <w:rPr>
                <w:rFonts w:ascii="Times New Roman" w:hAnsi="Times New Roman"/>
                <w:sz w:val="24"/>
                <w:szCs w:val="24"/>
                <w:lang w:eastAsia="ru-RU"/>
              </w:rPr>
            </w:pPr>
            <w:r w:rsidRPr="00B07A7F">
              <w:rPr>
                <w:rFonts w:ascii="Times New Roman" w:hAnsi="Times New Roman"/>
                <w:sz w:val="24"/>
                <w:szCs w:val="24"/>
                <w:lang w:eastAsia="ru-RU"/>
              </w:rPr>
              <w:t>884</w:t>
            </w:r>
            <w:r w:rsidR="00BF15BA" w:rsidRPr="00B07A7F">
              <w:rPr>
                <w:rFonts w:ascii="Times New Roman" w:hAnsi="Times New Roman"/>
                <w:sz w:val="24"/>
                <w:szCs w:val="24"/>
                <w:lang w:eastAsia="ru-RU"/>
              </w:rPr>
              <w:t>,</w:t>
            </w:r>
            <w:r w:rsidRPr="00B07A7F">
              <w:rPr>
                <w:rFonts w:ascii="Times New Roman" w:hAnsi="Times New Roman"/>
                <w:sz w:val="24"/>
                <w:szCs w:val="24"/>
                <w:lang w:eastAsia="ru-RU"/>
              </w:rPr>
              <w:t>4</w:t>
            </w:r>
          </w:p>
        </w:tc>
      </w:tr>
      <w:tr w:rsidR="00C638FB" w:rsidRPr="00B07A7F" w:rsidTr="00BF15BA">
        <w:trPr>
          <w:trHeight w:val="368"/>
        </w:trPr>
        <w:tc>
          <w:tcPr>
            <w:tcW w:w="2943" w:type="dxa"/>
            <w:vAlign w:val="center"/>
          </w:tcPr>
          <w:p w:rsidR="002F6790" w:rsidRPr="00B07A7F" w:rsidRDefault="002F6790" w:rsidP="00BF15BA">
            <w:pPr>
              <w:widowControl w:val="0"/>
              <w:spacing w:after="0" w:line="240" w:lineRule="auto"/>
              <w:jc w:val="center"/>
              <w:rPr>
                <w:rFonts w:ascii="Times New Roman" w:hAnsi="Times New Roman"/>
                <w:sz w:val="24"/>
                <w:szCs w:val="24"/>
                <w:lang w:eastAsia="ru-RU"/>
              </w:rPr>
            </w:pPr>
            <w:r w:rsidRPr="00B07A7F">
              <w:rPr>
                <w:rFonts w:ascii="Times New Roman" w:hAnsi="Times New Roman"/>
                <w:sz w:val="24"/>
                <w:szCs w:val="24"/>
                <w:lang w:eastAsia="ru-RU"/>
              </w:rPr>
              <w:t>Расходы</w:t>
            </w:r>
          </w:p>
        </w:tc>
        <w:tc>
          <w:tcPr>
            <w:tcW w:w="1305" w:type="dxa"/>
            <w:vAlign w:val="center"/>
          </w:tcPr>
          <w:p w:rsidR="002F6790" w:rsidRPr="00B07A7F" w:rsidRDefault="002F6790" w:rsidP="00BF15BA">
            <w:pPr>
              <w:spacing w:line="240" w:lineRule="auto"/>
              <w:jc w:val="center"/>
              <w:rPr>
                <w:rFonts w:ascii="Times New Roman" w:hAnsi="Times New Roman"/>
                <w:sz w:val="24"/>
                <w:szCs w:val="24"/>
                <w:lang w:eastAsia="ru-RU"/>
              </w:rPr>
            </w:pPr>
            <w:r w:rsidRPr="00B07A7F">
              <w:rPr>
                <w:rFonts w:ascii="Times New Roman" w:hAnsi="Times New Roman"/>
                <w:sz w:val="24"/>
                <w:szCs w:val="24"/>
                <w:lang w:eastAsia="ru-RU"/>
              </w:rPr>
              <w:t>1</w:t>
            </w:r>
            <w:r w:rsidR="00BF15BA" w:rsidRPr="00B07A7F">
              <w:rPr>
                <w:rFonts w:ascii="Times New Roman" w:hAnsi="Times New Roman"/>
                <w:sz w:val="24"/>
                <w:szCs w:val="24"/>
                <w:lang w:eastAsia="ru-RU"/>
              </w:rPr>
              <w:t> </w:t>
            </w:r>
            <w:r w:rsidRPr="00B07A7F">
              <w:rPr>
                <w:rFonts w:ascii="Times New Roman" w:hAnsi="Times New Roman"/>
                <w:sz w:val="24"/>
                <w:szCs w:val="24"/>
                <w:lang w:eastAsia="ru-RU"/>
              </w:rPr>
              <w:t>793</w:t>
            </w:r>
            <w:r w:rsidR="00BF15BA" w:rsidRPr="00B07A7F">
              <w:rPr>
                <w:rFonts w:ascii="Times New Roman" w:hAnsi="Times New Roman"/>
                <w:sz w:val="24"/>
                <w:szCs w:val="24"/>
                <w:lang w:eastAsia="ru-RU"/>
              </w:rPr>
              <w:t>,1</w:t>
            </w:r>
          </w:p>
        </w:tc>
        <w:tc>
          <w:tcPr>
            <w:tcW w:w="1305" w:type="dxa"/>
            <w:vAlign w:val="center"/>
          </w:tcPr>
          <w:p w:rsidR="002F6790" w:rsidRPr="00B07A7F" w:rsidRDefault="000656C3" w:rsidP="00BF15BA">
            <w:pPr>
              <w:spacing w:line="240" w:lineRule="auto"/>
              <w:jc w:val="center"/>
              <w:rPr>
                <w:rFonts w:ascii="Times New Roman" w:hAnsi="Times New Roman"/>
                <w:sz w:val="24"/>
                <w:szCs w:val="24"/>
                <w:lang w:eastAsia="ru-RU"/>
              </w:rPr>
            </w:pPr>
            <w:r w:rsidRPr="00B07A7F">
              <w:rPr>
                <w:rFonts w:ascii="Times New Roman" w:hAnsi="Times New Roman"/>
                <w:sz w:val="24"/>
                <w:szCs w:val="24"/>
                <w:lang w:eastAsia="ru-RU"/>
              </w:rPr>
              <w:t>2</w:t>
            </w:r>
            <w:r w:rsidR="00BF15BA" w:rsidRPr="00B07A7F">
              <w:rPr>
                <w:rFonts w:ascii="Times New Roman" w:hAnsi="Times New Roman"/>
                <w:sz w:val="24"/>
                <w:szCs w:val="24"/>
                <w:lang w:eastAsia="ru-RU"/>
              </w:rPr>
              <w:t> </w:t>
            </w:r>
            <w:r w:rsidRPr="00B07A7F">
              <w:rPr>
                <w:rFonts w:ascii="Times New Roman" w:hAnsi="Times New Roman"/>
                <w:sz w:val="24"/>
                <w:szCs w:val="24"/>
                <w:lang w:eastAsia="ru-RU"/>
              </w:rPr>
              <w:t>308</w:t>
            </w:r>
            <w:r w:rsidR="00BF15BA" w:rsidRPr="00B07A7F">
              <w:rPr>
                <w:rFonts w:ascii="Times New Roman" w:hAnsi="Times New Roman"/>
                <w:sz w:val="24"/>
                <w:szCs w:val="24"/>
                <w:lang w:eastAsia="ru-RU"/>
              </w:rPr>
              <w:t>,</w:t>
            </w:r>
            <w:r w:rsidRPr="00B07A7F">
              <w:rPr>
                <w:rFonts w:ascii="Times New Roman" w:hAnsi="Times New Roman"/>
                <w:sz w:val="24"/>
                <w:szCs w:val="24"/>
                <w:lang w:eastAsia="ru-RU"/>
              </w:rPr>
              <w:t>4</w:t>
            </w:r>
          </w:p>
        </w:tc>
        <w:tc>
          <w:tcPr>
            <w:tcW w:w="1469" w:type="dxa"/>
            <w:vAlign w:val="center"/>
          </w:tcPr>
          <w:p w:rsidR="002F6790" w:rsidRPr="00B07A7F" w:rsidRDefault="000656C3" w:rsidP="00BF15BA">
            <w:pPr>
              <w:widowControl w:val="0"/>
              <w:spacing w:after="0" w:line="240" w:lineRule="auto"/>
              <w:jc w:val="center"/>
              <w:rPr>
                <w:rFonts w:ascii="Times New Roman" w:hAnsi="Times New Roman"/>
                <w:sz w:val="24"/>
                <w:szCs w:val="24"/>
                <w:lang w:eastAsia="ru-RU"/>
              </w:rPr>
            </w:pPr>
            <w:r w:rsidRPr="00B07A7F">
              <w:rPr>
                <w:rFonts w:ascii="Times New Roman" w:hAnsi="Times New Roman"/>
                <w:sz w:val="24"/>
                <w:szCs w:val="24"/>
                <w:lang w:eastAsia="ru-RU"/>
              </w:rPr>
              <w:t>1</w:t>
            </w:r>
            <w:r w:rsidR="00BF15BA" w:rsidRPr="00B07A7F">
              <w:rPr>
                <w:rFonts w:ascii="Times New Roman" w:hAnsi="Times New Roman"/>
                <w:sz w:val="24"/>
                <w:szCs w:val="24"/>
                <w:lang w:eastAsia="ru-RU"/>
              </w:rPr>
              <w:t> </w:t>
            </w:r>
            <w:r w:rsidRPr="00B07A7F">
              <w:rPr>
                <w:rFonts w:ascii="Times New Roman" w:hAnsi="Times New Roman"/>
                <w:sz w:val="24"/>
                <w:szCs w:val="24"/>
                <w:lang w:eastAsia="ru-RU"/>
              </w:rPr>
              <w:t>769</w:t>
            </w:r>
            <w:r w:rsidR="00BF15BA" w:rsidRPr="00B07A7F">
              <w:rPr>
                <w:rFonts w:ascii="Times New Roman" w:hAnsi="Times New Roman"/>
                <w:sz w:val="24"/>
                <w:szCs w:val="24"/>
                <w:lang w:eastAsia="ru-RU"/>
              </w:rPr>
              <w:t>,5</w:t>
            </w:r>
          </w:p>
        </w:tc>
        <w:tc>
          <w:tcPr>
            <w:tcW w:w="1305" w:type="dxa"/>
            <w:vAlign w:val="center"/>
          </w:tcPr>
          <w:p w:rsidR="002F6790" w:rsidRPr="00B07A7F" w:rsidRDefault="000656C3" w:rsidP="00BF15BA">
            <w:pPr>
              <w:spacing w:line="240" w:lineRule="auto"/>
              <w:jc w:val="center"/>
              <w:rPr>
                <w:rFonts w:ascii="Times New Roman" w:hAnsi="Times New Roman"/>
                <w:sz w:val="24"/>
                <w:szCs w:val="24"/>
                <w:lang w:eastAsia="ru-RU"/>
              </w:rPr>
            </w:pPr>
            <w:r w:rsidRPr="00B07A7F">
              <w:rPr>
                <w:rFonts w:ascii="Times New Roman" w:hAnsi="Times New Roman"/>
                <w:sz w:val="24"/>
                <w:szCs w:val="24"/>
                <w:lang w:eastAsia="ru-RU"/>
              </w:rPr>
              <w:t>1</w:t>
            </w:r>
            <w:r w:rsidR="00BF15BA" w:rsidRPr="00B07A7F">
              <w:rPr>
                <w:rFonts w:ascii="Times New Roman" w:hAnsi="Times New Roman"/>
                <w:sz w:val="24"/>
                <w:szCs w:val="24"/>
                <w:lang w:eastAsia="ru-RU"/>
              </w:rPr>
              <w:t> </w:t>
            </w:r>
            <w:r w:rsidRPr="00B07A7F">
              <w:rPr>
                <w:rFonts w:ascii="Times New Roman" w:hAnsi="Times New Roman"/>
                <w:sz w:val="24"/>
                <w:szCs w:val="24"/>
                <w:lang w:eastAsia="ru-RU"/>
              </w:rPr>
              <w:t>661</w:t>
            </w:r>
            <w:r w:rsidR="00BF15BA" w:rsidRPr="00B07A7F">
              <w:rPr>
                <w:rFonts w:ascii="Times New Roman" w:hAnsi="Times New Roman"/>
                <w:sz w:val="24"/>
                <w:szCs w:val="24"/>
                <w:lang w:eastAsia="ru-RU"/>
              </w:rPr>
              <w:t>,3</w:t>
            </w:r>
          </w:p>
        </w:tc>
        <w:tc>
          <w:tcPr>
            <w:tcW w:w="1305" w:type="dxa"/>
            <w:vAlign w:val="center"/>
          </w:tcPr>
          <w:p w:rsidR="002F6790" w:rsidRPr="00B07A7F" w:rsidRDefault="000656C3" w:rsidP="00BF15BA">
            <w:pPr>
              <w:spacing w:line="240" w:lineRule="auto"/>
              <w:jc w:val="center"/>
              <w:rPr>
                <w:rFonts w:ascii="Times New Roman" w:hAnsi="Times New Roman"/>
                <w:sz w:val="24"/>
                <w:szCs w:val="24"/>
                <w:lang w:eastAsia="ru-RU"/>
              </w:rPr>
            </w:pPr>
            <w:r w:rsidRPr="00B07A7F">
              <w:rPr>
                <w:rFonts w:ascii="Times New Roman" w:hAnsi="Times New Roman"/>
                <w:sz w:val="24"/>
                <w:szCs w:val="24"/>
                <w:lang w:eastAsia="ru-RU"/>
              </w:rPr>
              <w:t>1</w:t>
            </w:r>
            <w:r w:rsidR="00BF15BA" w:rsidRPr="00B07A7F">
              <w:rPr>
                <w:rFonts w:ascii="Times New Roman" w:hAnsi="Times New Roman"/>
                <w:sz w:val="24"/>
                <w:szCs w:val="24"/>
                <w:lang w:eastAsia="ru-RU"/>
              </w:rPr>
              <w:t> </w:t>
            </w:r>
            <w:r w:rsidRPr="00B07A7F">
              <w:rPr>
                <w:rFonts w:ascii="Times New Roman" w:hAnsi="Times New Roman"/>
                <w:sz w:val="24"/>
                <w:szCs w:val="24"/>
                <w:lang w:eastAsia="ru-RU"/>
              </w:rPr>
              <w:t>680</w:t>
            </w:r>
            <w:r w:rsidR="00BF15BA" w:rsidRPr="00B07A7F">
              <w:rPr>
                <w:rFonts w:ascii="Times New Roman" w:hAnsi="Times New Roman"/>
                <w:sz w:val="24"/>
                <w:szCs w:val="24"/>
                <w:lang w:eastAsia="ru-RU"/>
              </w:rPr>
              <w:t>,</w:t>
            </w:r>
            <w:r w:rsidRPr="00B07A7F">
              <w:rPr>
                <w:rFonts w:ascii="Times New Roman" w:hAnsi="Times New Roman"/>
                <w:sz w:val="24"/>
                <w:szCs w:val="24"/>
                <w:lang w:eastAsia="ru-RU"/>
              </w:rPr>
              <w:t>5</w:t>
            </w:r>
          </w:p>
        </w:tc>
      </w:tr>
      <w:tr w:rsidR="00C638FB" w:rsidRPr="00B07A7F" w:rsidTr="00BF15BA">
        <w:trPr>
          <w:trHeight w:val="505"/>
        </w:trPr>
        <w:tc>
          <w:tcPr>
            <w:tcW w:w="2943" w:type="dxa"/>
            <w:vAlign w:val="center"/>
          </w:tcPr>
          <w:p w:rsidR="002F6790" w:rsidRPr="00B07A7F" w:rsidRDefault="002F6790" w:rsidP="00BF15BA">
            <w:pPr>
              <w:widowControl w:val="0"/>
              <w:spacing w:after="0" w:line="240" w:lineRule="auto"/>
              <w:jc w:val="center"/>
              <w:rPr>
                <w:rFonts w:ascii="Times New Roman" w:hAnsi="Times New Roman"/>
                <w:sz w:val="24"/>
                <w:szCs w:val="24"/>
                <w:lang w:eastAsia="ru-RU"/>
              </w:rPr>
            </w:pPr>
            <w:r w:rsidRPr="00B07A7F">
              <w:rPr>
                <w:rFonts w:ascii="Times New Roman" w:hAnsi="Times New Roman"/>
                <w:sz w:val="24"/>
                <w:szCs w:val="24"/>
                <w:lang w:eastAsia="ru-RU"/>
              </w:rPr>
              <w:t>Дефицит/профицит (-/+)</w:t>
            </w:r>
          </w:p>
        </w:tc>
        <w:tc>
          <w:tcPr>
            <w:tcW w:w="1305" w:type="dxa"/>
            <w:vAlign w:val="center"/>
          </w:tcPr>
          <w:p w:rsidR="002F6790" w:rsidRPr="00B07A7F" w:rsidRDefault="0085174F" w:rsidP="00BF15BA">
            <w:pPr>
              <w:widowControl w:val="0"/>
              <w:spacing w:after="0" w:line="240" w:lineRule="auto"/>
              <w:jc w:val="center"/>
              <w:rPr>
                <w:rFonts w:ascii="Times New Roman" w:hAnsi="Times New Roman"/>
                <w:sz w:val="24"/>
                <w:szCs w:val="24"/>
                <w:lang w:eastAsia="ru-RU"/>
              </w:rPr>
            </w:pPr>
            <w:r w:rsidRPr="00B07A7F">
              <w:rPr>
                <w:rFonts w:ascii="Times New Roman" w:hAnsi="Times New Roman"/>
                <w:sz w:val="24"/>
                <w:szCs w:val="24"/>
                <w:lang w:eastAsia="ru-RU"/>
              </w:rPr>
              <w:t>28</w:t>
            </w:r>
            <w:r w:rsidR="00BF15BA" w:rsidRPr="00B07A7F">
              <w:rPr>
                <w:rFonts w:ascii="Times New Roman" w:hAnsi="Times New Roman"/>
                <w:sz w:val="24"/>
                <w:szCs w:val="24"/>
                <w:lang w:eastAsia="ru-RU"/>
              </w:rPr>
              <w:t>,</w:t>
            </w:r>
            <w:r w:rsidRPr="00B07A7F">
              <w:rPr>
                <w:rFonts w:ascii="Times New Roman" w:hAnsi="Times New Roman"/>
                <w:sz w:val="24"/>
                <w:szCs w:val="24"/>
                <w:lang w:eastAsia="ru-RU"/>
              </w:rPr>
              <w:t>3</w:t>
            </w:r>
          </w:p>
        </w:tc>
        <w:tc>
          <w:tcPr>
            <w:tcW w:w="1305" w:type="dxa"/>
            <w:vAlign w:val="center"/>
          </w:tcPr>
          <w:p w:rsidR="002F6790" w:rsidRPr="00B07A7F" w:rsidRDefault="0085174F" w:rsidP="00BF15BA">
            <w:pPr>
              <w:widowControl w:val="0"/>
              <w:spacing w:after="0" w:line="240" w:lineRule="auto"/>
              <w:jc w:val="center"/>
              <w:rPr>
                <w:rFonts w:ascii="Times New Roman" w:hAnsi="Times New Roman"/>
                <w:sz w:val="24"/>
                <w:szCs w:val="24"/>
                <w:lang w:eastAsia="ru-RU"/>
              </w:rPr>
            </w:pPr>
            <w:r w:rsidRPr="00B07A7F">
              <w:rPr>
                <w:rFonts w:ascii="Times New Roman" w:hAnsi="Times New Roman"/>
                <w:sz w:val="24"/>
                <w:szCs w:val="24"/>
                <w:lang w:eastAsia="ru-RU"/>
              </w:rPr>
              <w:t>-17</w:t>
            </w:r>
            <w:r w:rsidR="00BF15BA" w:rsidRPr="00B07A7F">
              <w:rPr>
                <w:rFonts w:ascii="Times New Roman" w:hAnsi="Times New Roman"/>
                <w:sz w:val="24"/>
                <w:szCs w:val="24"/>
                <w:lang w:eastAsia="ru-RU"/>
              </w:rPr>
              <w:t>,0</w:t>
            </w:r>
          </w:p>
        </w:tc>
        <w:tc>
          <w:tcPr>
            <w:tcW w:w="1469" w:type="dxa"/>
            <w:vAlign w:val="center"/>
          </w:tcPr>
          <w:p w:rsidR="002F6790" w:rsidRPr="00B07A7F" w:rsidRDefault="0085174F" w:rsidP="00BF15BA">
            <w:pPr>
              <w:widowControl w:val="0"/>
              <w:spacing w:after="0" w:line="240" w:lineRule="auto"/>
              <w:jc w:val="center"/>
              <w:rPr>
                <w:rFonts w:ascii="Times New Roman" w:hAnsi="Times New Roman"/>
                <w:sz w:val="24"/>
                <w:szCs w:val="24"/>
                <w:lang w:eastAsia="ru-RU"/>
              </w:rPr>
            </w:pPr>
            <w:r w:rsidRPr="00B07A7F">
              <w:rPr>
                <w:rFonts w:ascii="Times New Roman" w:hAnsi="Times New Roman"/>
                <w:sz w:val="24"/>
                <w:szCs w:val="24"/>
                <w:lang w:eastAsia="ru-RU"/>
              </w:rPr>
              <w:t>- 9</w:t>
            </w:r>
            <w:r w:rsidR="00BF15BA" w:rsidRPr="00B07A7F">
              <w:rPr>
                <w:rFonts w:ascii="Times New Roman" w:hAnsi="Times New Roman"/>
                <w:sz w:val="24"/>
                <w:szCs w:val="24"/>
                <w:lang w:eastAsia="ru-RU"/>
              </w:rPr>
              <w:t>,6</w:t>
            </w:r>
          </w:p>
        </w:tc>
        <w:tc>
          <w:tcPr>
            <w:tcW w:w="1305" w:type="dxa"/>
            <w:vAlign w:val="center"/>
          </w:tcPr>
          <w:p w:rsidR="002F6790" w:rsidRPr="00B07A7F" w:rsidRDefault="0085174F" w:rsidP="00BF15BA">
            <w:pPr>
              <w:widowControl w:val="0"/>
              <w:spacing w:after="0" w:line="240" w:lineRule="auto"/>
              <w:jc w:val="center"/>
              <w:rPr>
                <w:rFonts w:ascii="Times New Roman" w:hAnsi="Times New Roman"/>
                <w:sz w:val="24"/>
                <w:szCs w:val="24"/>
                <w:lang w:eastAsia="ru-RU"/>
              </w:rPr>
            </w:pPr>
            <w:r w:rsidRPr="00B07A7F">
              <w:rPr>
                <w:rFonts w:ascii="Times New Roman" w:hAnsi="Times New Roman"/>
                <w:sz w:val="24"/>
                <w:szCs w:val="24"/>
                <w:lang w:eastAsia="ru-RU"/>
              </w:rPr>
              <w:t>6</w:t>
            </w:r>
            <w:r w:rsidR="00BF15BA" w:rsidRPr="00B07A7F">
              <w:rPr>
                <w:rFonts w:ascii="Times New Roman" w:hAnsi="Times New Roman"/>
                <w:sz w:val="24"/>
                <w:szCs w:val="24"/>
                <w:lang w:eastAsia="ru-RU"/>
              </w:rPr>
              <w:t>,4</w:t>
            </w:r>
          </w:p>
        </w:tc>
        <w:tc>
          <w:tcPr>
            <w:tcW w:w="1305" w:type="dxa"/>
            <w:vAlign w:val="center"/>
          </w:tcPr>
          <w:p w:rsidR="002F6790" w:rsidRPr="00B07A7F" w:rsidRDefault="0085174F" w:rsidP="00BF15BA">
            <w:pPr>
              <w:widowControl w:val="0"/>
              <w:spacing w:after="0" w:line="240" w:lineRule="auto"/>
              <w:jc w:val="center"/>
              <w:rPr>
                <w:rFonts w:ascii="Times New Roman" w:hAnsi="Times New Roman"/>
                <w:sz w:val="24"/>
                <w:szCs w:val="24"/>
                <w:lang w:eastAsia="ru-RU"/>
              </w:rPr>
            </w:pPr>
            <w:r w:rsidRPr="00B07A7F">
              <w:rPr>
                <w:rFonts w:ascii="Times New Roman" w:hAnsi="Times New Roman"/>
                <w:sz w:val="24"/>
                <w:szCs w:val="24"/>
                <w:lang w:eastAsia="ru-RU"/>
              </w:rPr>
              <w:t>12</w:t>
            </w:r>
            <w:r w:rsidR="00BF15BA" w:rsidRPr="00B07A7F">
              <w:rPr>
                <w:rFonts w:ascii="Times New Roman" w:hAnsi="Times New Roman"/>
                <w:sz w:val="24"/>
                <w:szCs w:val="24"/>
                <w:lang w:eastAsia="ru-RU"/>
              </w:rPr>
              <w:t>,9</w:t>
            </w:r>
          </w:p>
        </w:tc>
      </w:tr>
    </w:tbl>
    <w:p w:rsidR="00BF15BA" w:rsidRPr="00B07A7F" w:rsidRDefault="00BF15BA" w:rsidP="000104E2">
      <w:pPr>
        <w:autoSpaceDE w:val="0"/>
        <w:autoSpaceDN w:val="0"/>
        <w:adjustRightInd w:val="0"/>
        <w:spacing w:after="0" w:line="240" w:lineRule="auto"/>
        <w:ind w:firstLine="709"/>
        <w:jc w:val="both"/>
        <w:rPr>
          <w:rFonts w:ascii="Times New Roman" w:hAnsi="Times New Roman"/>
          <w:sz w:val="24"/>
          <w:szCs w:val="24"/>
          <w:lang w:eastAsia="ru-RU"/>
        </w:rPr>
      </w:pPr>
    </w:p>
    <w:p w:rsidR="00BB1856" w:rsidRPr="00B07A7F" w:rsidRDefault="00854708" w:rsidP="000104E2">
      <w:pPr>
        <w:autoSpaceDE w:val="0"/>
        <w:autoSpaceDN w:val="0"/>
        <w:adjustRightInd w:val="0"/>
        <w:spacing w:after="0" w:line="240" w:lineRule="auto"/>
        <w:ind w:firstLine="709"/>
        <w:jc w:val="both"/>
        <w:rPr>
          <w:rFonts w:ascii="Times New Roman" w:hAnsi="Times New Roman"/>
          <w:sz w:val="24"/>
          <w:szCs w:val="24"/>
          <w:lang w:eastAsia="ru-RU"/>
        </w:rPr>
      </w:pPr>
      <w:r w:rsidRPr="00B07A7F">
        <w:rPr>
          <w:rFonts w:ascii="Times New Roman" w:hAnsi="Times New Roman"/>
          <w:sz w:val="24"/>
          <w:szCs w:val="24"/>
          <w:lang w:eastAsia="ru-RU"/>
        </w:rPr>
        <w:t>Фактический о</w:t>
      </w:r>
      <w:r w:rsidR="00BB1856" w:rsidRPr="00B07A7F">
        <w:rPr>
          <w:rFonts w:ascii="Times New Roman" w:hAnsi="Times New Roman"/>
          <w:sz w:val="24"/>
          <w:szCs w:val="24"/>
          <w:lang w:eastAsia="ru-RU"/>
        </w:rPr>
        <w:t xml:space="preserve">бъем расходов бюджета </w:t>
      </w:r>
      <w:r w:rsidR="00BB1856" w:rsidRPr="00B07A7F">
        <w:rPr>
          <w:rFonts w:ascii="Times New Roman" w:hAnsi="Times New Roman"/>
          <w:sz w:val="24"/>
          <w:szCs w:val="24"/>
        </w:rPr>
        <w:t xml:space="preserve">муниципального образования «Ахтубинский муниципальный район Астраханской области» </w:t>
      </w:r>
      <w:r w:rsidR="00BB1856" w:rsidRPr="00B07A7F">
        <w:rPr>
          <w:rFonts w:ascii="Times New Roman" w:hAnsi="Times New Roman"/>
          <w:sz w:val="24"/>
          <w:szCs w:val="24"/>
          <w:lang w:eastAsia="ru-RU"/>
        </w:rPr>
        <w:t>имеет тенденцию</w:t>
      </w:r>
      <w:r w:rsidRPr="00B07A7F">
        <w:rPr>
          <w:rFonts w:ascii="Times New Roman" w:hAnsi="Times New Roman"/>
          <w:sz w:val="24"/>
          <w:szCs w:val="24"/>
          <w:lang w:eastAsia="ru-RU"/>
        </w:rPr>
        <w:t xml:space="preserve"> роста</w:t>
      </w:r>
      <w:r w:rsidR="000104E2" w:rsidRPr="00B07A7F">
        <w:rPr>
          <w:rFonts w:ascii="Times New Roman" w:hAnsi="Times New Roman"/>
          <w:sz w:val="24"/>
          <w:szCs w:val="24"/>
          <w:lang w:eastAsia="ru-RU"/>
        </w:rPr>
        <w:t>.</w:t>
      </w:r>
      <w:r w:rsidR="00B032CC" w:rsidRPr="00B07A7F">
        <w:rPr>
          <w:rFonts w:ascii="Times New Roman" w:hAnsi="Times New Roman"/>
          <w:sz w:val="24"/>
          <w:szCs w:val="24"/>
          <w:lang w:eastAsia="ru-RU"/>
        </w:rPr>
        <w:t xml:space="preserve"> </w:t>
      </w:r>
    </w:p>
    <w:p w:rsidR="00BB1856" w:rsidRPr="00B07A7F" w:rsidRDefault="00BB1856" w:rsidP="00D2716B">
      <w:pPr>
        <w:pStyle w:val="aa"/>
        <w:tabs>
          <w:tab w:val="left" w:pos="0"/>
        </w:tabs>
        <w:suppressAutoHyphens/>
        <w:ind w:firstLine="709"/>
        <w:rPr>
          <w:sz w:val="24"/>
          <w:szCs w:val="24"/>
        </w:rPr>
      </w:pPr>
      <w:r w:rsidRPr="00B07A7F">
        <w:rPr>
          <w:sz w:val="24"/>
          <w:szCs w:val="24"/>
        </w:rPr>
        <w:t>Исполнение бюджета муниципального образования «</w:t>
      </w:r>
      <w:r w:rsidR="00854708" w:rsidRPr="00B07A7F">
        <w:rPr>
          <w:sz w:val="24"/>
          <w:szCs w:val="24"/>
        </w:rPr>
        <w:t>Ахтубинский муниципальный район Астраханской области</w:t>
      </w:r>
      <w:r w:rsidR="00F56DE8" w:rsidRPr="00B07A7F">
        <w:rPr>
          <w:sz w:val="24"/>
          <w:szCs w:val="24"/>
        </w:rPr>
        <w:t>» по расходам за 2024</w:t>
      </w:r>
      <w:r w:rsidR="00854708" w:rsidRPr="00B07A7F">
        <w:rPr>
          <w:sz w:val="24"/>
          <w:szCs w:val="24"/>
        </w:rPr>
        <w:t xml:space="preserve"> год составило </w:t>
      </w:r>
      <w:r w:rsidR="00F56DE8" w:rsidRPr="00B07A7F">
        <w:rPr>
          <w:sz w:val="24"/>
          <w:szCs w:val="24"/>
        </w:rPr>
        <w:t>2 308,4</w:t>
      </w:r>
      <w:r w:rsidRPr="00B07A7F">
        <w:rPr>
          <w:sz w:val="24"/>
          <w:szCs w:val="24"/>
        </w:rPr>
        <w:t xml:space="preserve"> млн.</w:t>
      </w:r>
      <w:r w:rsidR="00C47B2B" w:rsidRPr="00B07A7F">
        <w:rPr>
          <w:sz w:val="24"/>
          <w:szCs w:val="24"/>
        </w:rPr>
        <w:t xml:space="preserve"> </w:t>
      </w:r>
      <w:r w:rsidR="00854708" w:rsidRPr="00B07A7F">
        <w:rPr>
          <w:sz w:val="24"/>
          <w:szCs w:val="24"/>
        </w:rPr>
        <w:t xml:space="preserve">руб. </w:t>
      </w:r>
      <w:proofErr w:type="gramStart"/>
      <w:r w:rsidR="000104E2" w:rsidRPr="00B07A7F">
        <w:rPr>
          <w:sz w:val="24"/>
          <w:szCs w:val="24"/>
        </w:rPr>
        <w:t>или</w:t>
      </w:r>
      <w:r w:rsidR="00100C41" w:rsidRPr="00B07A7F">
        <w:rPr>
          <w:sz w:val="24"/>
          <w:szCs w:val="24"/>
        </w:rPr>
        <w:t xml:space="preserve"> </w:t>
      </w:r>
      <w:r w:rsidR="00F56DE8" w:rsidRPr="00B07A7F">
        <w:rPr>
          <w:sz w:val="24"/>
          <w:szCs w:val="24"/>
        </w:rPr>
        <w:t xml:space="preserve"> 128</w:t>
      </w:r>
      <w:proofErr w:type="gramEnd"/>
      <w:r w:rsidR="00F56DE8" w:rsidRPr="00B07A7F">
        <w:rPr>
          <w:sz w:val="24"/>
          <w:szCs w:val="24"/>
        </w:rPr>
        <w:t>,7</w:t>
      </w:r>
      <w:r w:rsidRPr="00B07A7F">
        <w:rPr>
          <w:sz w:val="24"/>
          <w:szCs w:val="24"/>
        </w:rPr>
        <w:t xml:space="preserve">% </w:t>
      </w:r>
      <w:r w:rsidRPr="00B07A7F">
        <w:rPr>
          <w:sz w:val="24"/>
          <w:szCs w:val="24"/>
        </w:rPr>
        <w:lastRenderedPageBreak/>
        <w:t xml:space="preserve">к </w:t>
      </w:r>
      <w:r w:rsidR="00F56DE8" w:rsidRPr="00B07A7F">
        <w:rPr>
          <w:sz w:val="24"/>
          <w:szCs w:val="24"/>
        </w:rPr>
        <w:t>факту 2023</w:t>
      </w:r>
      <w:r w:rsidR="00100C41" w:rsidRPr="00B07A7F">
        <w:rPr>
          <w:sz w:val="24"/>
          <w:szCs w:val="24"/>
        </w:rPr>
        <w:t xml:space="preserve"> года</w:t>
      </w:r>
      <w:r w:rsidRPr="00B07A7F">
        <w:rPr>
          <w:sz w:val="24"/>
          <w:szCs w:val="24"/>
        </w:rPr>
        <w:t>. По состоянию на 01.01.202</w:t>
      </w:r>
      <w:r w:rsidR="00BF15BA" w:rsidRPr="00B07A7F">
        <w:rPr>
          <w:sz w:val="24"/>
          <w:szCs w:val="24"/>
        </w:rPr>
        <w:t>5</w:t>
      </w:r>
      <w:r w:rsidRPr="00B07A7F">
        <w:rPr>
          <w:sz w:val="24"/>
          <w:szCs w:val="24"/>
        </w:rPr>
        <w:t xml:space="preserve"> просроченная кредиторская задолженность муниципальных учреждений отсутствует.</w:t>
      </w:r>
    </w:p>
    <w:p w:rsidR="00BB1856" w:rsidRPr="00B07A7F" w:rsidRDefault="00BB1856" w:rsidP="00D2716B">
      <w:pPr>
        <w:autoSpaceDE w:val="0"/>
        <w:autoSpaceDN w:val="0"/>
        <w:adjustRightInd w:val="0"/>
        <w:spacing w:after="0" w:line="240" w:lineRule="auto"/>
        <w:ind w:firstLine="709"/>
        <w:jc w:val="both"/>
        <w:rPr>
          <w:rFonts w:ascii="Times New Roman" w:hAnsi="Times New Roman"/>
          <w:sz w:val="24"/>
          <w:szCs w:val="24"/>
          <w:lang w:eastAsia="ru-RU"/>
        </w:rPr>
      </w:pPr>
      <w:r w:rsidRPr="00B07A7F">
        <w:rPr>
          <w:rFonts w:ascii="Times New Roman" w:hAnsi="Times New Roman"/>
          <w:sz w:val="24"/>
          <w:szCs w:val="24"/>
        </w:rPr>
        <w:t>Фонд оплаты труда бюджета муниципального образования «Ахтубинский муниципальный рай</w:t>
      </w:r>
      <w:r w:rsidR="00F56DE8" w:rsidRPr="00B07A7F">
        <w:rPr>
          <w:rFonts w:ascii="Times New Roman" w:hAnsi="Times New Roman"/>
          <w:sz w:val="24"/>
          <w:szCs w:val="24"/>
        </w:rPr>
        <w:t>он Астраханской облас</w:t>
      </w:r>
      <w:r w:rsidR="001267B6" w:rsidRPr="00B07A7F">
        <w:rPr>
          <w:rFonts w:ascii="Times New Roman" w:hAnsi="Times New Roman"/>
          <w:sz w:val="24"/>
          <w:szCs w:val="24"/>
        </w:rPr>
        <w:t>ти» за 2024 год составил 1 246,2</w:t>
      </w:r>
      <w:r w:rsidRPr="00B07A7F">
        <w:rPr>
          <w:rFonts w:ascii="Times New Roman" w:hAnsi="Times New Roman"/>
          <w:sz w:val="24"/>
          <w:szCs w:val="24"/>
        </w:rPr>
        <w:t xml:space="preserve"> млн. руб., с учетом межбюджетных трансфертов, поступивших из бюджета Астраханской области,</w:t>
      </w:r>
      <w:r w:rsidR="00F56DE8" w:rsidRPr="00B07A7F">
        <w:rPr>
          <w:rFonts w:ascii="Times New Roman" w:hAnsi="Times New Roman"/>
          <w:sz w:val="24"/>
          <w:szCs w:val="24"/>
        </w:rPr>
        <w:t xml:space="preserve"> что боль</w:t>
      </w:r>
      <w:r w:rsidR="001267B6" w:rsidRPr="00B07A7F">
        <w:rPr>
          <w:rFonts w:ascii="Times New Roman" w:hAnsi="Times New Roman"/>
          <w:sz w:val="24"/>
          <w:szCs w:val="24"/>
        </w:rPr>
        <w:t>ше, чем в 2023 году на 164,4</w:t>
      </w:r>
      <w:r w:rsidRPr="00B07A7F">
        <w:rPr>
          <w:rFonts w:ascii="Times New Roman" w:hAnsi="Times New Roman"/>
          <w:sz w:val="24"/>
          <w:szCs w:val="24"/>
        </w:rPr>
        <w:t xml:space="preserve"> млн. руб</w:t>
      </w:r>
      <w:r w:rsidR="00377C71" w:rsidRPr="00B07A7F">
        <w:rPr>
          <w:rFonts w:ascii="Times New Roman" w:hAnsi="Times New Roman"/>
          <w:sz w:val="24"/>
          <w:szCs w:val="24"/>
        </w:rPr>
        <w:t>.</w:t>
      </w:r>
      <w:r w:rsidRPr="00B07A7F">
        <w:rPr>
          <w:rFonts w:ascii="Times New Roman" w:hAnsi="Times New Roman"/>
          <w:sz w:val="24"/>
          <w:szCs w:val="24"/>
        </w:rPr>
        <w:t xml:space="preserve"> </w:t>
      </w:r>
      <w:r w:rsidR="00B948C7">
        <w:rPr>
          <w:rFonts w:ascii="Times New Roman" w:hAnsi="Times New Roman"/>
          <w:sz w:val="24"/>
          <w:szCs w:val="24"/>
        </w:rPr>
        <w:t xml:space="preserve">(таблица </w:t>
      </w:r>
      <w:bookmarkStart w:id="0" w:name="_GoBack"/>
      <w:bookmarkEnd w:id="0"/>
      <w:r w:rsidR="00BF15BA" w:rsidRPr="00B07A7F">
        <w:rPr>
          <w:rFonts w:ascii="Times New Roman" w:hAnsi="Times New Roman"/>
          <w:sz w:val="24"/>
          <w:szCs w:val="24"/>
        </w:rPr>
        <w:t>9).</w:t>
      </w:r>
    </w:p>
    <w:p w:rsidR="00BF15BA" w:rsidRPr="00B07A7F" w:rsidRDefault="00486EF1" w:rsidP="00C47B2B">
      <w:pPr>
        <w:spacing w:after="0" w:line="240" w:lineRule="auto"/>
        <w:ind w:firstLine="7938"/>
        <w:rPr>
          <w:rFonts w:ascii="Times New Roman" w:hAnsi="Times New Roman"/>
          <w:sz w:val="24"/>
          <w:szCs w:val="24"/>
        </w:rPr>
      </w:pPr>
      <w:r w:rsidRPr="00B07A7F">
        <w:rPr>
          <w:rFonts w:ascii="Times New Roman" w:hAnsi="Times New Roman"/>
          <w:sz w:val="24"/>
          <w:szCs w:val="24"/>
        </w:rPr>
        <w:t xml:space="preserve">    </w:t>
      </w:r>
    </w:p>
    <w:p w:rsidR="00BB1856" w:rsidRPr="00B07A7F" w:rsidRDefault="00BB1856" w:rsidP="00446234">
      <w:pPr>
        <w:spacing w:after="0" w:line="240" w:lineRule="auto"/>
        <w:ind w:firstLine="7938"/>
        <w:jc w:val="right"/>
        <w:rPr>
          <w:rFonts w:ascii="Times New Roman" w:hAnsi="Times New Roman"/>
          <w:sz w:val="24"/>
          <w:szCs w:val="24"/>
        </w:rPr>
      </w:pPr>
      <w:r w:rsidRPr="00B07A7F">
        <w:rPr>
          <w:rFonts w:ascii="Times New Roman" w:hAnsi="Times New Roman"/>
          <w:sz w:val="24"/>
          <w:szCs w:val="24"/>
        </w:rPr>
        <w:t xml:space="preserve">Таблица </w:t>
      </w:r>
      <w:r w:rsidR="00715D47" w:rsidRPr="00B07A7F">
        <w:rPr>
          <w:rFonts w:ascii="Times New Roman" w:hAnsi="Times New Roman"/>
          <w:sz w:val="24"/>
          <w:szCs w:val="24"/>
        </w:rPr>
        <w:t>9</w:t>
      </w:r>
    </w:p>
    <w:p w:rsidR="00BB1856" w:rsidRPr="00B07A7F" w:rsidRDefault="00BF15BA" w:rsidP="00073CED">
      <w:pPr>
        <w:spacing w:after="0" w:line="240" w:lineRule="auto"/>
        <w:ind w:left="8505" w:hanging="993"/>
        <w:jc w:val="right"/>
        <w:rPr>
          <w:rFonts w:ascii="Times New Roman" w:hAnsi="Times New Roman"/>
          <w:sz w:val="24"/>
          <w:szCs w:val="24"/>
        </w:rPr>
      </w:pPr>
      <w:r w:rsidRPr="00B07A7F">
        <w:rPr>
          <w:rFonts w:ascii="Times New Roman" w:hAnsi="Times New Roman"/>
          <w:sz w:val="24"/>
          <w:szCs w:val="24"/>
        </w:rPr>
        <w:t>млн</w:t>
      </w:r>
      <w:r w:rsidR="00BB1856" w:rsidRPr="00B07A7F">
        <w:rPr>
          <w:rFonts w:ascii="Times New Roman" w:hAnsi="Times New Roman"/>
          <w:sz w:val="24"/>
          <w:szCs w:val="24"/>
        </w:rPr>
        <w:t>. руб.</w:t>
      </w:r>
    </w:p>
    <w:tbl>
      <w:tblPr>
        <w:tblW w:w="9628" w:type="dxa"/>
        <w:tblInd w:w="93" w:type="dxa"/>
        <w:tblLayout w:type="fixed"/>
        <w:tblLook w:val="04A0" w:firstRow="1" w:lastRow="0" w:firstColumn="1" w:lastColumn="0" w:noHBand="0" w:noVBand="1"/>
      </w:tblPr>
      <w:tblGrid>
        <w:gridCol w:w="3376"/>
        <w:gridCol w:w="1460"/>
        <w:gridCol w:w="1461"/>
        <w:gridCol w:w="1679"/>
        <w:gridCol w:w="1652"/>
      </w:tblGrid>
      <w:tr w:rsidR="00BB1856" w:rsidRPr="00B07A7F" w:rsidTr="00446234">
        <w:trPr>
          <w:trHeight w:val="399"/>
        </w:trPr>
        <w:tc>
          <w:tcPr>
            <w:tcW w:w="3376" w:type="dxa"/>
            <w:tcBorders>
              <w:top w:val="single" w:sz="4" w:space="0" w:color="auto"/>
              <w:left w:val="single" w:sz="4" w:space="0" w:color="auto"/>
              <w:bottom w:val="single" w:sz="4" w:space="0" w:color="auto"/>
              <w:right w:val="single" w:sz="4" w:space="0" w:color="auto"/>
            </w:tcBorders>
            <w:shd w:val="clear" w:color="auto" w:fill="auto"/>
            <w:noWrap/>
            <w:hideMark/>
          </w:tcPr>
          <w:p w:rsidR="00BB1856" w:rsidRPr="00B07A7F" w:rsidRDefault="00BB1856" w:rsidP="00D2716B">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1460" w:type="dxa"/>
            <w:tcBorders>
              <w:top w:val="single" w:sz="4" w:space="0" w:color="auto"/>
              <w:left w:val="nil"/>
              <w:bottom w:val="single" w:sz="4" w:space="0" w:color="auto"/>
              <w:right w:val="single" w:sz="4" w:space="0" w:color="auto"/>
            </w:tcBorders>
            <w:shd w:val="clear" w:color="auto" w:fill="auto"/>
            <w:noWrap/>
            <w:hideMark/>
          </w:tcPr>
          <w:p w:rsidR="00BB1856" w:rsidRPr="00B07A7F" w:rsidRDefault="00E31495" w:rsidP="00BF15B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7A7F">
              <w:rPr>
                <w:rFonts w:ascii="Times New Roman" w:eastAsia="Times New Roman" w:hAnsi="Times New Roman"/>
                <w:sz w:val="24"/>
                <w:szCs w:val="24"/>
                <w:lang w:eastAsia="ru-RU"/>
              </w:rPr>
              <w:t>2022</w:t>
            </w:r>
            <w:r w:rsidR="00BB1856" w:rsidRPr="00B07A7F">
              <w:rPr>
                <w:rFonts w:ascii="Times New Roman" w:eastAsia="Times New Roman" w:hAnsi="Times New Roman"/>
                <w:sz w:val="24"/>
                <w:szCs w:val="24"/>
                <w:lang w:eastAsia="ru-RU"/>
              </w:rPr>
              <w:t xml:space="preserve"> год</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BB1856" w:rsidRPr="00B07A7F" w:rsidRDefault="00E31495" w:rsidP="00BF15B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7A7F">
              <w:rPr>
                <w:rFonts w:ascii="Times New Roman" w:eastAsia="Times New Roman" w:hAnsi="Times New Roman"/>
                <w:sz w:val="24"/>
                <w:szCs w:val="24"/>
                <w:lang w:eastAsia="ru-RU"/>
              </w:rPr>
              <w:t>2023</w:t>
            </w:r>
            <w:r w:rsidR="00BB1856" w:rsidRPr="00B07A7F">
              <w:rPr>
                <w:rFonts w:ascii="Times New Roman" w:eastAsia="Times New Roman" w:hAnsi="Times New Roman"/>
                <w:sz w:val="24"/>
                <w:szCs w:val="24"/>
                <w:lang w:eastAsia="ru-RU"/>
              </w:rPr>
              <w:t xml:space="preserve"> год</w:t>
            </w:r>
          </w:p>
        </w:tc>
        <w:tc>
          <w:tcPr>
            <w:tcW w:w="1679" w:type="dxa"/>
            <w:tcBorders>
              <w:top w:val="single" w:sz="4" w:space="0" w:color="auto"/>
              <w:left w:val="nil"/>
              <w:bottom w:val="single" w:sz="4" w:space="0" w:color="auto"/>
              <w:right w:val="single" w:sz="4" w:space="0" w:color="auto"/>
            </w:tcBorders>
          </w:tcPr>
          <w:p w:rsidR="00BB1856" w:rsidRPr="00B07A7F" w:rsidRDefault="00E31495" w:rsidP="00BF15B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7A7F">
              <w:rPr>
                <w:rFonts w:ascii="Times New Roman" w:eastAsia="Times New Roman" w:hAnsi="Times New Roman"/>
                <w:sz w:val="24"/>
                <w:szCs w:val="24"/>
                <w:lang w:eastAsia="ru-RU"/>
              </w:rPr>
              <w:t>2024</w:t>
            </w:r>
            <w:r w:rsidR="00BB1856" w:rsidRPr="00B07A7F">
              <w:rPr>
                <w:rFonts w:ascii="Times New Roman" w:eastAsia="Times New Roman" w:hAnsi="Times New Roman"/>
                <w:sz w:val="24"/>
                <w:szCs w:val="24"/>
                <w:lang w:eastAsia="ru-RU"/>
              </w:rPr>
              <w:t xml:space="preserve"> г</w:t>
            </w:r>
            <w:r w:rsidR="00B677D3" w:rsidRPr="00B07A7F">
              <w:rPr>
                <w:rFonts w:ascii="Times New Roman" w:eastAsia="Times New Roman" w:hAnsi="Times New Roman"/>
                <w:sz w:val="24"/>
                <w:szCs w:val="24"/>
                <w:lang w:eastAsia="ru-RU"/>
              </w:rPr>
              <w:t>од</w:t>
            </w:r>
          </w:p>
        </w:tc>
        <w:tc>
          <w:tcPr>
            <w:tcW w:w="1652" w:type="dxa"/>
            <w:tcBorders>
              <w:top w:val="single" w:sz="4" w:space="0" w:color="auto"/>
              <w:left w:val="nil"/>
              <w:bottom w:val="single" w:sz="4" w:space="0" w:color="auto"/>
              <w:right w:val="single" w:sz="4" w:space="0" w:color="auto"/>
            </w:tcBorders>
          </w:tcPr>
          <w:p w:rsidR="00C47B2B" w:rsidRPr="00B07A7F" w:rsidRDefault="00377C71" w:rsidP="00BF15B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7A7F">
              <w:rPr>
                <w:rFonts w:ascii="Times New Roman" w:eastAsia="Times New Roman" w:hAnsi="Times New Roman"/>
                <w:sz w:val="24"/>
                <w:szCs w:val="24"/>
                <w:lang w:eastAsia="ru-RU"/>
              </w:rPr>
              <w:t>Отклонение 202</w:t>
            </w:r>
            <w:r w:rsidR="0004229E" w:rsidRPr="00B07A7F">
              <w:rPr>
                <w:rFonts w:ascii="Times New Roman" w:eastAsia="Times New Roman" w:hAnsi="Times New Roman"/>
                <w:sz w:val="24"/>
                <w:szCs w:val="24"/>
                <w:lang w:eastAsia="ru-RU"/>
              </w:rPr>
              <w:t>4</w:t>
            </w:r>
          </w:p>
          <w:p w:rsidR="00BB1856" w:rsidRPr="00B07A7F" w:rsidRDefault="00377C71" w:rsidP="0004229E">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7A7F">
              <w:rPr>
                <w:rFonts w:ascii="Times New Roman" w:eastAsia="Times New Roman" w:hAnsi="Times New Roman"/>
                <w:sz w:val="24"/>
                <w:szCs w:val="24"/>
                <w:lang w:eastAsia="ru-RU"/>
              </w:rPr>
              <w:t>от 202</w:t>
            </w:r>
            <w:r w:rsidR="0004229E" w:rsidRPr="00B07A7F">
              <w:rPr>
                <w:rFonts w:ascii="Times New Roman" w:eastAsia="Times New Roman" w:hAnsi="Times New Roman"/>
                <w:sz w:val="24"/>
                <w:szCs w:val="24"/>
                <w:lang w:eastAsia="ru-RU"/>
              </w:rPr>
              <w:t>3</w:t>
            </w:r>
          </w:p>
        </w:tc>
      </w:tr>
      <w:tr w:rsidR="00E31495" w:rsidRPr="00B07A7F" w:rsidTr="00446234">
        <w:trPr>
          <w:trHeight w:val="339"/>
        </w:trPr>
        <w:tc>
          <w:tcPr>
            <w:tcW w:w="3376" w:type="dxa"/>
            <w:tcBorders>
              <w:top w:val="nil"/>
              <w:left w:val="single" w:sz="4" w:space="0" w:color="auto"/>
              <w:bottom w:val="single" w:sz="4" w:space="0" w:color="auto"/>
              <w:right w:val="single" w:sz="4" w:space="0" w:color="auto"/>
            </w:tcBorders>
            <w:shd w:val="clear" w:color="auto" w:fill="auto"/>
            <w:hideMark/>
          </w:tcPr>
          <w:p w:rsidR="00E31495" w:rsidRPr="00B07A7F" w:rsidRDefault="00E31495" w:rsidP="00D2716B">
            <w:pPr>
              <w:widowControl w:val="0"/>
              <w:suppressAutoHyphens/>
              <w:autoSpaceDE w:val="0"/>
              <w:autoSpaceDN w:val="0"/>
              <w:adjustRightInd w:val="0"/>
              <w:spacing w:after="0" w:line="240" w:lineRule="auto"/>
              <w:ind w:right="-108"/>
              <w:jc w:val="center"/>
              <w:rPr>
                <w:rFonts w:ascii="Times New Roman" w:eastAsia="Times New Roman" w:hAnsi="Times New Roman"/>
                <w:bCs/>
                <w:sz w:val="24"/>
                <w:szCs w:val="24"/>
                <w:lang w:eastAsia="ru-RU"/>
              </w:rPr>
            </w:pPr>
            <w:r w:rsidRPr="00B07A7F">
              <w:rPr>
                <w:rFonts w:ascii="Times New Roman" w:hAnsi="Times New Roman"/>
                <w:sz w:val="24"/>
                <w:szCs w:val="24"/>
              </w:rPr>
              <w:t>Фонд оплаты труда</w:t>
            </w:r>
          </w:p>
        </w:tc>
        <w:tc>
          <w:tcPr>
            <w:tcW w:w="1460" w:type="dxa"/>
            <w:tcBorders>
              <w:top w:val="nil"/>
              <w:left w:val="nil"/>
              <w:bottom w:val="single" w:sz="4" w:space="0" w:color="auto"/>
              <w:right w:val="single" w:sz="4" w:space="0" w:color="auto"/>
            </w:tcBorders>
            <w:shd w:val="clear" w:color="auto" w:fill="auto"/>
            <w:noWrap/>
            <w:hideMark/>
          </w:tcPr>
          <w:p w:rsidR="00E31495" w:rsidRPr="00B07A7F" w:rsidRDefault="00E31495" w:rsidP="00BF15BA">
            <w:pPr>
              <w:widowControl w:val="0"/>
              <w:suppressAutoHyphens/>
              <w:autoSpaceDE w:val="0"/>
              <w:autoSpaceDN w:val="0"/>
              <w:adjustRightInd w:val="0"/>
              <w:spacing w:after="0" w:line="240" w:lineRule="auto"/>
              <w:jc w:val="center"/>
              <w:rPr>
                <w:rFonts w:ascii="Times New Roman" w:eastAsia="Times New Roman" w:hAnsi="Times New Roman"/>
                <w:bCs/>
                <w:sz w:val="24"/>
                <w:szCs w:val="24"/>
                <w:lang w:eastAsia="ru-RU"/>
              </w:rPr>
            </w:pPr>
            <w:r w:rsidRPr="00B07A7F">
              <w:rPr>
                <w:rFonts w:ascii="Times New Roman" w:eastAsia="Times New Roman" w:hAnsi="Times New Roman"/>
                <w:bCs/>
                <w:sz w:val="24"/>
                <w:szCs w:val="24"/>
                <w:lang w:eastAsia="ru-RU"/>
              </w:rPr>
              <w:t>981</w:t>
            </w:r>
            <w:r w:rsidR="00BF15BA" w:rsidRPr="00B07A7F">
              <w:rPr>
                <w:rFonts w:ascii="Times New Roman" w:eastAsia="Times New Roman" w:hAnsi="Times New Roman"/>
                <w:bCs/>
                <w:sz w:val="24"/>
                <w:szCs w:val="24"/>
                <w:lang w:eastAsia="ru-RU"/>
              </w:rPr>
              <w:t>,</w:t>
            </w:r>
            <w:r w:rsidRPr="00B07A7F">
              <w:rPr>
                <w:rFonts w:ascii="Times New Roman" w:eastAsia="Times New Roman" w:hAnsi="Times New Roman"/>
                <w:bCs/>
                <w:sz w:val="24"/>
                <w:szCs w:val="24"/>
                <w:lang w:eastAsia="ru-RU"/>
              </w:rPr>
              <w:t>4</w:t>
            </w:r>
          </w:p>
        </w:tc>
        <w:tc>
          <w:tcPr>
            <w:tcW w:w="1461" w:type="dxa"/>
            <w:tcBorders>
              <w:top w:val="nil"/>
              <w:left w:val="single" w:sz="4" w:space="0" w:color="auto"/>
              <w:bottom w:val="single" w:sz="4" w:space="0" w:color="auto"/>
              <w:right w:val="single" w:sz="4" w:space="0" w:color="auto"/>
            </w:tcBorders>
            <w:shd w:val="clear" w:color="auto" w:fill="auto"/>
            <w:noWrap/>
          </w:tcPr>
          <w:p w:rsidR="00E31495" w:rsidRPr="00B07A7F" w:rsidRDefault="001267B6" w:rsidP="00BF15BA">
            <w:pPr>
              <w:widowControl w:val="0"/>
              <w:suppressAutoHyphens/>
              <w:autoSpaceDE w:val="0"/>
              <w:autoSpaceDN w:val="0"/>
              <w:adjustRightInd w:val="0"/>
              <w:spacing w:after="0" w:line="240" w:lineRule="auto"/>
              <w:jc w:val="center"/>
              <w:rPr>
                <w:rFonts w:ascii="Times New Roman" w:eastAsia="Times New Roman" w:hAnsi="Times New Roman"/>
                <w:bCs/>
                <w:sz w:val="24"/>
                <w:szCs w:val="24"/>
                <w:lang w:eastAsia="ru-RU"/>
              </w:rPr>
            </w:pPr>
            <w:r w:rsidRPr="00B07A7F">
              <w:rPr>
                <w:rFonts w:ascii="Times New Roman" w:eastAsia="Times New Roman" w:hAnsi="Times New Roman"/>
                <w:bCs/>
                <w:sz w:val="24"/>
                <w:szCs w:val="24"/>
                <w:lang w:eastAsia="ru-RU"/>
              </w:rPr>
              <w:t>1</w:t>
            </w:r>
            <w:r w:rsidR="00BF15BA" w:rsidRPr="00B07A7F">
              <w:rPr>
                <w:rFonts w:ascii="Times New Roman" w:eastAsia="Times New Roman" w:hAnsi="Times New Roman"/>
                <w:bCs/>
                <w:sz w:val="24"/>
                <w:szCs w:val="24"/>
                <w:lang w:eastAsia="ru-RU"/>
              </w:rPr>
              <w:t> </w:t>
            </w:r>
            <w:r w:rsidRPr="00B07A7F">
              <w:rPr>
                <w:rFonts w:ascii="Times New Roman" w:eastAsia="Times New Roman" w:hAnsi="Times New Roman"/>
                <w:bCs/>
                <w:sz w:val="24"/>
                <w:szCs w:val="24"/>
                <w:lang w:eastAsia="ru-RU"/>
              </w:rPr>
              <w:t>081</w:t>
            </w:r>
            <w:r w:rsidR="00BF15BA" w:rsidRPr="00B07A7F">
              <w:rPr>
                <w:rFonts w:ascii="Times New Roman" w:eastAsia="Times New Roman" w:hAnsi="Times New Roman"/>
                <w:bCs/>
                <w:sz w:val="24"/>
                <w:szCs w:val="24"/>
                <w:lang w:eastAsia="ru-RU"/>
              </w:rPr>
              <w:t>,</w:t>
            </w:r>
            <w:r w:rsidRPr="00B07A7F">
              <w:rPr>
                <w:rFonts w:ascii="Times New Roman" w:eastAsia="Times New Roman" w:hAnsi="Times New Roman"/>
                <w:bCs/>
                <w:sz w:val="24"/>
                <w:szCs w:val="24"/>
                <w:lang w:eastAsia="ru-RU"/>
              </w:rPr>
              <w:t>8</w:t>
            </w:r>
          </w:p>
        </w:tc>
        <w:tc>
          <w:tcPr>
            <w:tcW w:w="1679" w:type="dxa"/>
            <w:tcBorders>
              <w:top w:val="nil"/>
              <w:left w:val="nil"/>
              <w:bottom w:val="single" w:sz="4" w:space="0" w:color="auto"/>
              <w:right w:val="single" w:sz="4" w:space="0" w:color="auto"/>
            </w:tcBorders>
          </w:tcPr>
          <w:p w:rsidR="00E31495" w:rsidRPr="00B07A7F" w:rsidRDefault="001267B6" w:rsidP="00BF15BA">
            <w:pPr>
              <w:widowControl w:val="0"/>
              <w:suppressAutoHyphens/>
              <w:autoSpaceDE w:val="0"/>
              <w:autoSpaceDN w:val="0"/>
              <w:adjustRightInd w:val="0"/>
              <w:spacing w:after="0" w:line="240" w:lineRule="auto"/>
              <w:jc w:val="center"/>
              <w:rPr>
                <w:rFonts w:ascii="Times New Roman" w:eastAsia="Times New Roman" w:hAnsi="Times New Roman"/>
                <w:bCs/>
                <w:sz w:val="24"/>
                <w:szCs w:val="24"/>
                <w:lang w:eastAsia="ru-RU"/>
              </w:rPr>
            </w:pPr>
            <w:r w:rsidRPr="00B07A7F">
              <w:rPr>
                <w:rFonts w:ascii="Times New Roman" w:eastAsia="Times New Roman" w:hAnsi="Times New Roman"/>
                <w:bCs/>
                <w:sz w:val="24"/>
                <w:szCs w:val="24"/>
                <w:lang w:eastAsia="ru-RU"/>
              </w:rPr>
              <w:t>1</w:t>
            </w:r>
            <w:r w:rsidR="00BF15BA" w:rsidRPr="00B07A7F">
              <w:rPr>
                <w:rFonts w:ascii="Times New Roman" w:eastAsia="Times New Roman" w:hAnsi="Times New Roman"/>
                <w:bCs/>
                <w:sz w:val="24"/>
                <w:szCs w:val="24"/>
                <w:lang w:eastAsia="ru-RU"/>
              </w:rPr>
              <w:t> </w:t>
            </w:r>
            <w:r w:rsidRPr="00B07A7F">
              <w:rPr>
                <w:rFonts w:ascii="Times New Roman" w:eastAsia="Times New Roman" w:hAnsi="Times New Roman"/>
                <w:bCs/>
                <w:sz w:val="24"/>
                <w:szCs w:val="24"/>
                <w:lang w:eastAsia="ru-RU"/>
              </w:rPr>
              <w:t>246</w:t>
            </w:r>
            <w:r w:rsidR="00BF15BA" w:rsidRPr="00B07A7F">
              <w:rPr>
                <w:rFonts w:ascii="Times New Roman" w:eastAsia="Times New Roman" w:hAnsi="Times New Roman"/>
                <w:bCs/>
                <w:sz w:val="24"/>
                <w:szCs w:val="24"/>
                <w:lang w:eastAsia="ru-RU"/>
              </w:rPr>
              <w:t>,2</w:t>
            </w:r>
          </w:p>
        </w:tc>
        <w:tc>
          <w:tcPr>
            <w:tcW w:w="1652" w:type="dxa"/>
            <w:tcBorders>
              <w:top w:val="nil"/>
              <w:left w:val="nil"/>
              <w:bottom w:val="single" w:sz="4" w:space="0" w:color="auto"/>
              <w:right w:val="single" w:sz="4" w:space="0" w:color="auto"/>
            </w:tcBorders>
          </w:tcPr>
          <w:p w:rsidR="00E31495" w:rsidRPr="00B07A7F" w:rsidRDefault="001267B6" w:rsidP="0004229E">
            <w:pPr>
              <w:widowControl w:val="0"/>
              <w:suppressAutoHyphens/>
              <w:autoSpaceDE w:val="0"/>
              <w:autoSpaceDN w:val="0"/>
              <w:adjustRightInd w:val="0"/>
              <w:spacing w:after="0" w:line="240" w:lineRule="auto"/>
              <w:jc w:val="center"/>
              <w:rPr>
                <w:rFonts w:ascii="Times New Roman" w:eastAsia="Times New Roman" w:hAnsi="Times New Roman"/>
                <w:bCs/>
                <w:sz w:val="24"/>
                <w:szCs w:val="24"/>
                <w:lang w:eastAsia="ru-RU"/>
              </w:rPr>
            </w:pPr>
            <w:r w:rsidRPr="00B07A7F">
              <w:rPr>
                <w:rFonts w:ascii="Times New Roman" w:eastAsia="Times New Roman" w:hAnsi="Times New Roman"/>
                <w:bCs/>
                <w:sz w:val="24"/>
                <w:szCs w:val="24"/>
                <w:lang w:eastAsia="ru-RU"/>
              </w:rPr>
              <w:t>164</w:t>
            </w:r>
            <w:r w:rsidR="0004229E" w:rsidRPr="00B07A7F">
              <w:rPr>
                <w:rFonts w:ascii="Times New Roman" w:eastAsia="Times New Roman" w:hAnsi="Times New Roman"/>
                <w:bCs/>
                <w:sz w:val="24"/>
                <w:szCs w:val="24"/>
                <w:lang w:eastAsia="ru-RU"/>
              </w:rPr>
              <w:t>,4</w:t>
            </w:r>
          </w:p>
        </w:tc>
      </w:tr>
      <w:tr w:rsidR="00E31495" w:rsidRPr="00B07A7F" w:rsidTr="00446234">
        <w:trPr>
          <w:trHeight w:val="210"/>
        </w:trPr>
        <w:tc>
          <w:tcPr>
            <w:tcW w:w="3376" w:type="dxa"/>
            <w:tcBorders>
              <w:top w:val="nil"/>
              <w:left w:val="single" w:sz="4" w:space="0" w:color="auto"/>
              <w:bottom w:val="single" w:sz="4" w:space="0" w:color="auto"/>
              <w:right w:val="single" w:sz="4" w:space="0" w:color="auto"/>
            </w:tcBorders>
            <w:shd w:val="clear" w:color="auto" w:fill="auto"/>
          </w:tcPr>
          <w:p w:rsidR="00E31495" w:rsidRPr="00B07A7F" w:rsidRDefault="00E31495" w:rsidP="00D2716B">
            <w:pPr>
              <w:widowControl w:val="0"/>
              <w:suppressAutoHyphens/>
              <w:autoSpaceDE w:val="0"/>
              <w:autoSpaceDN w:val="0"/>
              <w:adjustRightInd w:val="0"/>
              <w:spacing w:after="0" w:line="240" w:lineRule="auto"/>
              <w:jc w:val="center"/>
              <w:rPr>
                <w:rFonts w:ascii="Times New Roman" w:eastAsia="Times New Roman" w:hAnsi="Times New Roman"/>
                <w:iCs/>
                <w:sz w:val="24"/>
                <w:szCs w:val="24"/>
                <w:lang w:eastAsia="ru-RU"/>
              </w:rPr>
            </w:pPr>
            <w:r w:rsidRPr="00B07A7F">
              <w:rPr>
                <w:rFonts w:ascii="Times New Roman" w:eastAsia="Times New Roman" w:hAnsi="Times New Roman"/>
                <w:sz w:val="24"/>
                <w:szCs w:val="24"/>
                <w:lang w:eastAsia="ru-RU"/>
              </w:rPr>
              <w:t xml:space="preserve">в </w:t>
            </w:r>
            <w:proofErr w:type="spellStart"/>
            <w:r w:rsidRPr="00B07A7F">
              <w:rPr>
                <w:rFonts w:ascii="Times New Roman" w:eastAsia="Times New Roman" w:hAnsi="Times New Roman"/>
                <w:sz w:val="24"/>
                <w:szCs w:val="24"/>
                <w:lang w:eastAsia="ru-RU"/>
              </w:rPr>
              <w:t>т.ч</w:t>
            </w:r>
            <w:proofErr w:type="spellEnd"/>
            <w:r w:rsidRPr="00B07A7F">
              <w:rPr>
                <w:rFonts w:ascii="Times New Roman" w:eastAsia="Times New Roman" w:hAnsi="Times New Roman"/>
                <w:sz w:val="24"/>
                <w:szCs w:val="24"/>
                <w:lang w:eastAsia="ru-RU"/>
              </w:rPr>
              <w:t>.:</w:t>
            </w:r>
          </w:p>
        </w:tc>
        <w:tc>
          <w:tcPr>
            <w:tcW w:w="1460" w:type="dxa"/>
            <w:tcBorders>
              <w:top w:val="nil"/>
              <w:left w:val="nil"/>
              <w:bottom w:val="single" w:sz="4" w:space="0" w:color="auto"/>
              <w:right w:val="single" w:sz="4" w:space="0" w:color="auto"/>
            </w:tcBorders>
            <w:shd w:val="clear" w:color="auto" w:fill="auto"/>
            <w:noWrap/>
          </w:tcPr>
          <w:p w:rsidR="00E31495" w:rsidRPr="00B07A7F" w:rsidRDefault="00E31495" w:rsidP="00BF15BA">
            <w:pPr>
              <w:widowControl w:val="0"/>
              <w:suppressAutoHyphens/>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461" w:type="dxa"/>
            <w:tcBorders>
              <w:top w:val="nil"/>
              <w:left w:val="single" w:sz="4" w:space="0" w:color="auto"/>
              <w:bottom w:val="single" w:sz="4" w:space="0" w:color="auto"/>
              <w:right w:val="single" w:sz="4" w:space="0" w:color="auto"/>
            </w:tcBorders>
            <w:shd w:val="clear" w:color="auto" w:fill="auto"/>
            <w:noWrap/>
          </w:tcPr>
          <w:p w:rsidR="00E31495" w:rsidRPr="00B07A7F" w:rsidRDefault="00E31495" w:rsidP="00BF15BA">
            <w:pPr>
              <w:widowControl w:val="0"/>
              <w:suppressAutoHyphens/>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679" w:type="dxa"/>
            <w:tcBorders>
              <w:top w:val="nil"/>
              <w:left w:val="nil"/>
              <w:bottom w:val="single" w:sz="4" w:space="0" w:color="auto"/>
              <w:right w:val="single" w:sz="4" w:space="0" w:color="auto"/>
            </w:tcBorders>
          </w:tcPr>
          <w:p w:rsidR="00E31495" w:rsidRPr="00B07A7F" w:rsidRDefault="00E31495" w:rsidP="00BF15BA">
            <w:pPr>
              <w:widowControl w:val="0"/>
              <w:suppressAutoHyphens/>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652" w:type="dxa"/>
            <w:tcBorders>
              <w:top w:val="nil"/>
              <w:left w:val="nil"/>
              <w:bottom w:val="single" w:sz="4" w:space="0" w:color="auto"/>
              <w:right w:val="single" w:sz="4" w:space="0" w:color="auto"/>
            </w:tcBorders>
          </w:tcPr>
          <w:p w:rsidR="00E31495" w:rsidRPr="00B07A7F" w:rsidRDefault="00E31495" w:rsidP="00BF15BA">
            <w:pPr>
              <w:widowControl w:val="0"/>
              <w:suppressAutoHyphens/>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E31495" w:rsidRPr="00B07A7F" w:rsidTr="00446234">
        <w:trPr>
          <w:trHeight w:val="446"/>
        </w:trPr>
        <w:tc>
          <w:tcPr>
            <w:tcW w:w="3376" w:type="dxa"/>
            <w:tcBorders>
              <w:top w:val="nil"/>
              <w:left w:val="single" w:sz="4" w:space="0" w:color="auto"/>
              <w:bottom w:val="single" w:sz="4" w:space="0" w:color="auto"/>
              <w:right w:val="single" w:sz="4" w:space="0" w:color="auto"/>
            </w:tcBorders>
            <w:shd w:val="clear" w:color="auto" w:fill="auto"/>
            <w:hideMark/>
          </w:tcPr>
          <w:p w:rsidR="00E31495" w:rsidRPr="00B07A7F" w:rsidRDefault="00E31495" w:rsidP="00D2716B">
            <w:pPr>
              <w:widowControl w:val="0"/>
              <w:suppressAutoHyphens/>
              <w:autoSpaceDE w:val="0"/>
              <w:autoSpaceDN w:val="0"/>
              <w:adjustRightInd w:val="0"/>
              <w:spacing w:after="0" w:line="240" w:lineRule="auto"/>
              <w:jc w:val="center"/>
              <w:rPr>
                <w:rFonts w:ascii="Times New Roman" w:eastAsia="Times New Roman" w:hAnsi="Times New Roman"/>
                <w:iCs/>
                <w:sz w:val="24"/>
                <w:szCs w:val="24"/>
                <w:lang w:eastAsia="ru-RU"/>
              </w:rPr>
            </w:pPr>
            <w:r w:rsidRPr="00B07A7F">
              <w:rPr>
                <w:rFonts w:ascii="Times New Roman" w:eastAsia="Times New Roman" w:hAnsi="Times New Roman"/>
                <w:iCs/>
                <w:sz w:val="24"/>
                <w:szCs w:val="24"/>
                <w:lang w:eastAsia="ru-RU"/>
              </w:rPr>
              <w:t>за счет средств бюджета Астраханской области</w:t>
            </w:r>
          </w:p>
        </w:tc>
        <w:tc>
          <w:tcPr>
            <w:tcW w:w="1460" w:type="dxa"/>
            <w:tcBorders>
              <w:top w:val="nil"/>
              <w:left w:val="nil"/>
              <w:bottom w:val="single" w:sz="4" w:space="0" w:color="auto"/>
              <w:right w:val="single" w:sz="4" w:space="0" w:color="auto"/>
            </w:tcBorders>
            <w:shd w:val="clear" w:color="auto" w:fill="auto"/>
            <w:noWrap/>
            <w:hideMark/>
          </w:tcPr>
          <w:p w:rsidR="00E31495" w:rsidRPr="00B07A7F" w:rsidRDefault="00E31495" w:rsidP="00BF15BA">
            <w:pPr>
              <w:widowControl w:val="0"/>
              <w:suppressAutoHyphens/>
              <w:autoSpaceDE w:val="0"/>
              <w:autoSpaceDN w:val="0"/>
              <w:adjustRightInd w:val="0"/>
              <w:spacing w:after="0" w:line="240" w:lineRule="auto"/>
              <w:jc w:val="center"/>
              <w:rPr>
                <w:rFonts w:ascii="Times New Roman" w:eastAsia="Times New Roman" w:hAnsi="Times New Roman"/>
                <w:iCs/>
                <w:sz w:val="24"/>
                <w:szCs w:val="24"/>
                <w:lang w:eastAsia="ru-RU"/>
              </w:rPr>
            </w:pPr>
            <w:r w:rsidRPr="00B07A7F">
              <w:rPr>
                <w:rFonts w:ascii="Times New Roman" w:eastAsia="Times New Roman" w:hAnsi="Times New Roman"/>
                <w:iCs/>
                <w:sz w:val="24"/>
                <w:szCs w:val="24"/>
                <w:lang w:eastAsia="ru-RU"/>
              </w:rPr>
              <w:t>681</w:t>
            </w:r>
            <w:r w:rsidR="00BF15BA" w:rsidRPr="00B07A7F">
              <w:rPr>
                <w:rFonts w:ascii="Times New Roman" w:eastAsia="Times New Roman" w:hAnsi="Times New Roman"/>
                <w:iCs/>
                <w:sz w:val="24"/>
                <w:szCs w:val="24"/>
                <w:lang w:eastAsia="ru-RU"/>
              </w:rPr>
              <w:t>,8</w:t>
            </w:r>
          </w:p>
        </w:tc>
        <w:tc>
          <w:tcPr>
            <w:tcW w:w="1461" w:type="dxa"/>
            <w:tcBorders>
              <w:top w:val="nil"/>
              <w:left w:val="single" w:sz="4" w:space="0" w:color="auto"/>
              <w:bottom w:val="single" w:sz="4" w:space="0" w:color="auto"/>
              <w:right w:val="single" w:sz="4" w:space="0" w:color="auto"/>
            </w:tcBorders>
            <w:shd w:val="clear" w:color="auto" w:fill="auto"/>
            <w:noWrap/>
          </w:tcPr>
          <w:p w:rsidR="00E31495" w:rsidRPr="00B07A7F" w:rsidRDefault="00E31495" w:rsidP="00BF15BA">
            <w:pPr>
              <w:widowControl w:val="0"/>
              <w:suppressAutoHyphens/>
              <w:autoSpaceDE w:val="0"/>
              <w:autoSpaceDN w:val="0"/>
              <w:adjustRightInd w:val="0"/>
              <w:spacing w:after="0" w:line="240" w:lineRule="auto"/>
              <w:jc w:val="center"/>
              <w:rPr>
                <w:rFonts w:ascii="Times New Roman" w:eastAsia="Times New Roman" w:hAnsi="Times New Roman"/>
                <w:iCs/>
                <w:sz w:val="24"/>
                <w:szCs w:val="24"/>
                <w:lang w:eastAsia="ru-RU"/>
              </w:rPr>
            </w:pPr>
            <w:r w:rsidRPr="00B07A7F">
              <w:rPr>
                <w:rFonts w:ascii="Times New Roman" w:eastAsia="Times New Roman" w:hAnsi="Times New Roman"/>
                <w:iCs/>
                <w:sz w:val="24"/>
                <w:szCs w:val="24"/>
                <w:lang w:eastAsia="ru-RU"/>
              </w:rPr>
              <w:t>774</w:t>
            </w:r>
            <w:r w:rsidR="00BF15BA" w:rsidRPr="00B07A7F">
              <w:rPr>
                <w:rFonts w:ascii="Times New Roman" w:eastAsia="Times New Roman" w:hAnsi="Times New Roman"/>
                <w:iCs/>
                <w:sz w:val="24"/>
                <w:szCs w:val="24"/>
                <w:lang w:eastAsia="ru-RU"/>
              </w:rPr>
              <w:t>,</w:t>
            </w:r>
            <w:r w:rsidR="001267B6" w:rsidRPr="00B07A7F">
              <w:rPr>
                <w:rFonts w:ascii="Times New Roman" w:eastAsia="Times New Roman" w:hAnsi="Times New Roman"/>
                <w:iCs/>
                <w:sz w:val="24"/>
                <w:szCs w:val="24"/>
                <w:lang w:eastAsia="ru-RU"/>
              </w:rPr>
              <w:t>6</w:t>
            </w:r>
          </w:p>
        </w:tc>
        <w:tc>
          <w:tcPr>
            <w:tcW w:w="1679" w:type="dxa"/>
            <w:tcBorders>
              <w:top w:val="nil"/>
              <w:left w:val="nil"/>
              <w:bottom w:val="single" w:sz="4" w:space="0" w:color="auto"/>
              <w:right w:val="single" w:sz="4" w:space="0" w:color="auto"/>
            </w:tcBorders>
          </w:tcPr>
          <w:p w:rsidR="00E31495" w:rsidRPr="00B07A7F" w:rsidRDefault="003A54F8" w:rsidP="00BF15BA">
            <w:pPr>
              <w:widowControl w:val="0"/>
              <w:suppressAutoHyphens/>
              <w:autoSpaceDE w:val="0"/>
              <w:autoSpaceDN w:val="0"/>
              <w:adjustRightInd w:val="0"/>
              <w:spacing w:after="0" w:line="240" w:lineRule="auto"/>
              <w:jc w:val="center"/>
              <w:rPr>
                <w:rFonts w:ascii="Times New Roman" w:eastAsia="Times New Roman" w:hAnsi="Times New Roman"/>
                <w:iCs/>
                <w:sz w:val="24"/>
                <w:szCs w:val="24"/>
                <w:lang w:eastAsia="ru-RU"/>
              </w:rPr>
            </w:pPr>
            <w:r w:rsidRPr="00B07A7F">
              <w:rPr>
                <w:rFonts w:ascii="Times New Roman" w:eastAsia="Times New Roman" w:hAnsi="Times New Roman"/>
                <w:iCs/>
                <w:sz w:val="24"/>
                <w:szCs w:val="24"/>
                <w:lang w:eastAsia="ru-RU"/>
              </w:rPr>
              <w:t>889</w:t>
            </w:r>
            <w:r w:rsidR="00BF15BA" w:rsidRPr="00B07A7F">
              <w:rPr>
                <w:rFonts w:ascii="Times New Roman" w:eastAsia="Times New Roman" w:hAnsi="Times New Roman"/>
                <w:iCs/>
                <w:sz w:val="24"/>
                <w:szCs w:val="24"/>
                <w:lang w:eastAsia="ru-RU"/>
              </w:rPr>
              <w:t>,</w:t>
            </w:r>
            <w:r w:rsidRPr="00B07A7F">
              <w:rPr>
                <w:rFonts w:ascii="Times New Roman" w:eastAsia="Times New Roman" w:hAnsi="Times New Roman"/>
                <w:iCs/>
                <w:sz w:val="24"/>
                <w:szCs w:val="24"/>
                <w:lang w:eastAsia="ru-RU"/>
              </w:rPr>
              <w:t>1</w:t>
            </w:r>
          </w:p>
        </w:tc>
        <w:tc>
          <w:tcPr>
            <w:tcW w:w="1652" w:type="dxa"/>
            <w:tcBorders>
              <w:top w:val="nil"/>
              <w:left w:val="nil"/>
              <w:bottom w:val="single" w:sz="4" w:space="0" w:color="auto"/>
              <w:right w:val="single" w:sz="4" w:space="0" w:color="auto"/>
            </w:tcBorders>
          </w:tcPr>
          <w:p w:rsidR="00E31495" w:rsidRPr="00B07A7F" w:rsidRDefault="003A54F8" w:rsidP="0004229E">
            <w:pPr>
              <w:widowControl w:val="0"/>
              <w:suppressAutoHyphens/>
              <w:autoSpaceDE w:val="0"/>
              <w:autoSpaceDN w:val="0"/>
              <w:adjustRightInd w:val="0"/>
              <w:spacing w:after="0" w:line="240" w:lineRule="auto"/>
              <w:jc w:val="center"/>
              <w:rPr>
                <w:rFonts w:ascii="Times New Roman" w:eastAsia="Times New Roman" w:hAnsi="Times New Roman"/>
                <w:iCs/>
                <w:sz w:val="24"/>
                <w:szCs w:val="24"/>
                <w:lang w:eastAsia="ru-RU"/>
              </w:rPr>
            </w:pPr>
            <w:r w:rsidRPr="00B07A7F">
              <w:rPr>
                <w:rFonts w:ascii="Times New Roman" w:eastAsia="Times New Roman" w:hAnsi="Times New Roman"/>
                <w:iCs/>
                <w:sz w:val="24"/>
                <w:szCs w:val="24"/>
                <w:lang w:eastAsia="ru-RU"/>
              </w:rPr>
              <w:t>114</w:t>
            </w:r>
            <w:r w:rsidR="0004229E" w:rsidRPr="00B07A7F">
              <w:rPr>
                <w:rFonts w:ascii="Times New Roman" w:eastAsia="Times New Roman" w:hAnsi="Times New Roman"/>
                <w:iCs/>
                <w:sz w:val="24"/>
                <w:szCs w:val="24"/>
                <w:lang w:eastAsia="ru-RU"/>
              </w:rPr>
              <w:t>,</w:t>
            </w:r>
            <w:r w:rsidRPr="00B07A7F">
              <w:rPr>
                <w:rFonts w:ascii="Times New Roman" w:eastAsia="Times New Roman" w:hAnsi="Times New Roman"/>
                <w:iCs/>
                <w:sz w:val="24"/>
                <w:szCs w:val="24"/>
                <w:lang w:eastAsia="ru-RU"/>
              </w:rPr>
              <w:t>5</w:t>
            </w:r>
          </w:p>
        </w:tc>
      </w:tr>
      <w:tr w:rsidR="00E31495" w:rsidRPr="00B07A7F" w:rsidTr="00446234">
        <w:trPr>
          <w:trHeight w:val="505"/>
        </w:trPr>
        <w:tc>
          <w:tcPr>
            <w:tcW w:w="3376" w:type="dxa"/>
            <w:tcBorders>
              <w:top w:val="nil"/>
              <w:left w:val="single" w:sz="4" w:space="0" w:color="auto"/>
              <w:bottom w:val="single" w:sz="4" w:space="0" w:color="auto"/>
              <w:right w:val="single" w:sz="4" w:space="0" w:color="auto"/>
            </w:tcBorders>
            <w:shd w:val="clear" w:color="auto" w:fill="auto"/>
            <w:hideMark/>
          </w:tcPr>
          <w:p w:rsidR="00E31495" w:rsidRPr="00B07A7F" w:rsidRDefault="00E31495" w:rsidP="00D2716B">
            <w:pPr>
              <w:widowControl w:val="0"/>
              <w:suppressAutoHyphens/>
              <w:autoSpaceDE w:val="0"/>
              <w:autoSpaceDN w:val="0"/>
              <w:adjustRightInd w:val="0"/>
              <w:spacing w:after="0" w:line="240" w:lineRule="auto"/>
              <w:ind w:right="-94"/>
              <w:jc w:val="center"/>
              <w:rPr>
                <w:rFonts w:ascii="Times New Roman" w:eastAsia="Times New Roman" w:hAnsi="Times New Roman"/>
                <w:iCs/>
                <w:sz w:val="24"/>
                <w:szCs w:val="24"/>
                <w:lang w:eastAsia="ru-RU"/>
              </w:rPr>
            </w:pPr>
            <w:r w:rsidRPr="00B07A7F">
              <w:rPr>
                <w:rFonts w:ascii="Times New Roman" w:eastAsia="Times New Roman" w:hAnsi="Times New Roman"/>
                <w:iCs/>
                <w:sz w:val="24"/>
                <w:szCs w:val="24"/>
                <w:lang w:eastAsia="ru-RU"/>
              </w:rPr>
              <w:t xml:space="preserve">за счет средств бюджета </w:t>
            </w:r>
          </w:p>
          <w:p w:rsidR="00E31495" w:rsidRPr="00B07A7F" w:rsidRDefault="00E31495" w:rsidP="00D2716B">
            <w:pPr>
              <w:widowControl w:val="0"/>
              <w:suppressAutoHyphens/>
              <w:autoSpaceDE w:val="0"/>
              <w:autoSpaceDN w:val="0"/>
              <w:adjustRightInd w:val="0"/>
              <w:spacing w:after="0" w:line="240" w:lineRule="auto"/>
              <w:ind w:right="-94"/>
              <w:jc w:val="center"/>
              <w:rPr>
                <w:rFonts w:ascii="Times New Roman" w:eastAsia="Times New Roman" w:hAnsi="Times New Roman"/>
                <w:iCs/>
                <w:sz w:val="24"/>
                <w:szCs w:val="24"/>
                <w:lang w:eastAsia="ru-RU"/>
              </w:rPr>
            </w:pPr>
            <w:r w:rsidRPr="00B07A7F">
              <w:rPr>
                <w:rFonts w:ascii="Times New Roman" w:eastAsia="Times New Roman" w:hAnsi="Times New Roman"/>
                <w:iCs/>
                <w:sz w:val="24"/>
                <w:szCs w:val="24"/>
                <w:lang w:eastAsia="ru-RU"/>
              </w:rPr>
              <w:t xml:space="preserve">МО </w:t>
            </w:r>
            <w:r w:rsidRPr="00B07A7F">
              <w:rPr>
                <w:rFonts w:ascii="Times New Roman" w:hAnsi="Times New Roman"/>
                <w:sz w:val="24"/>
                <w:szCs w:val="24"/>
              </w:rPr>
              <w:t>«Ахтубинский муниципальный район Астраханской области»</w:t>
            </w:r>
          </w:p>
        </w:tc>
        <w:tc>
          <w:tcPr>
            <w:tcW w:w="1460" w:type="dxa"/>
            <w:tcBorders>
              <w:top w:val="nil"/>
              <w:left w:val="nil"/>
              <w:bottom w:val="single" w:sz="4" w:space="0" w:color="auto"/>
              <w:right w:val="single" w:sz="4" w:space="0" w:color="auto"/>
            </w:tcBorders>
            <w:shd w:val="clear" w:color="auto" w:fill="auto"/>
            <w:noWrap/>
            <w:hideMark/>
          </w:tcPr>
          <w:p w:rsidR="00E31495" w:rsidRPr="00B07A7F" w:rsidRDefault="00E31495" w:rsidP="00BF15BA">
            <w:pPr>
              <w:widowControl w:val="0"/>
              <w:suppressAutoHyphens/>
              <w:autoSpaceDE w:val="0"/>
              <w:autoSpaceDN w:val="0"/>
              <w:adjustRightInd w:val="0"/>
              <w:spacing w:after="0" w:line="240" w:lineRule="auto"/>
              <w:jc w:val="center"/>
              <w:rPr>
                <w:rFonts w:ascii="Times New Roman" w:eastAsia="Times New Roman" w:hAnsi="Times New Roman"/>
                <w:iCs/>
                <w:sz w:val="24"/>
                <w:szCs w:val="24"/>
                <w:lang w:eastAsia="ru-RU"/>
              </w:rPr>
            </w:pPr>
            <w:r w:rsidRPr="00B07A7F">
              <w:rPr>
                <w:rFonts w:ascii="Times New Roman" w:eastAsia="Times New Roman" w:hAnsi="Times New Roman"/>
                <w:iCs/>
                <w:sz w:val="24"/>
                <w:szCs w:val="24"/>
                <w:lang w:eastAsia="ru-RU"/>
              </w:rPr>
              <w:t>299</w:t>
            </w:r>
            <w:r w:rsidR="00BF15BA" w:rsidRPr="00B07A7F">
              <w:rPr>
                <w:rFonts w:ascii="Times New Roman" w:eastAsia="Times New Roman" w:hAnsi="Times New Roman"/>
                <w:iCs/>
                <w:sz w:val="24"/>
                <w:szCs w:val="24"/>
                <w:lang w:eastAsia="ru-RU"/>
              </w:rPr>
              <w:t>,</w:t>
            </w:r>
            <w:r w:rsidRPr="00B07A7F">
              <w:rPr>
                <w:rFonts w:ascii="Times New Roman" w:eastAsia="Times New Roman" w:hAnsi="Times New Roman"/>
                <w:iCs/>
                <w:sz w:val="24"/>
                <w:szCs w:val="24"/>
                <w:lang w:eastAsia="ru-RU"/>
              </w:rPr>
              <w:t>6</w:t>
            </w:r>
          </w:p>
        </w:tc>
        <w:tc>
          <w:tcPr>
            <w:tcW w:w="1461" w:type="dxa"/>
            <w:tcBorders>
              <w:top w:val="nil"/>
              <w:left w:val="single" w:sz="4" w:space="0" w:color="auto"/>
              <w:bottom w:val="single" w:sz="4" w:space="0" w:color="auto"/>
              <w:right w:val="single" w:sz="4" w:space="0" w:color="auto"/>
            </w:tcBorders>
            <w:shd w:val="clear" w:color="auto" w:fill="auto"/>
            <w:noWrap/>
          </w:tcPr>
          <w:p w:rsidR="00E31495" w:rsidRPr="00B07A7F" w:rsidRDefault="00E31495" w:rsidP="00BF15BA">
            <w:pPr>
              <w:widowControl w:val="0"/>
              <w:suppressAutoHyphens/>
              <w:autoSpaceDE w:val="0"/>
              <w:autoSpaceDN w:val="0"/>
              <w:adjustRightInd w:val="0"/>
              <w:spacing w:after="0" w:line="240" w:lineRule="auto"/>
              <w:jc w:val="center"/>
              <w:rPr>
                <w:rFonts w:ascii="Times New Roman" w:eastAsia="Times New Roman" w:hAnsi="Times New Roman"/>
                <w:iCs/>
                <w:sz w:val="24"/>
                <w:szCs w:val="24"/>
                <w:lang w:eastAsia="ru-RU"/>
              </w:rPr>
            </w:pPr>
            <w:r w:rsidRPr="00B07A7F">
              <w:rPr>
                <w:rFonts w:ascii="Times New Roman" w:eastAsia="Times New Roman" w:hAnsi="Times New Roman"/>
                <w:iCs/>
                <w:sz w:val="24"/>
                <w:szCs w:val="24"/>
                <w:lang w:eastAsia="ru-RU"/>
              </w:rPr>
              <w:t>307</w:t>
            </w:r>
            <w:r w:rsidR="00BF15BA" w:rsidRPr="00B07A7F">
              <w:rPr>
                <w:rFonts w:ascii="Times New Roman" w:eastAsia="Times New Roman" w:hAnsi="Times New Roman"/>
                <w:iCs/>
                <w:sz w:val="24"/>
                <w:szCs w:val="24"/>
                <w:lang w:eastAsia="ru-RU"/>
              </w:rPr>
              <w:t>,</w:t>
            </w:r>
            <w:r w:rsidRPr="00B07A7F">
              <w:rPr>
                <w:rFonts w:ascii="Times New Roman" w:eastAsia="Times New Roman" w:hAnsi="Times New Roman"/>
                <w:iCs/>
                <w:sz w:val="24"/>
                <w:szCs w:val="24"/>
                <w:lang w:eastAsia="ru-RU"/>
              </w:rPr>
              <w:t>2</w:t>
            </w:r>
          </w:p>
        </w:tc>
        <w:tc>
          <w:tcPr>
            <w:tcW w:w="1679" w:type="dxa"/>
            <w:tcBorders>
              <w:top w:val="nil"/>
              <w:left w:val="nil"/>
              <w:bottom w:val="single" w:sz="4" w:space="0" w:color="auto"/>
              <w:right w:val="single" w:sz="4" w:space="0" w:color="auto"/>
            </w:tcBorders>
          </w:tcPr>
          <w:p w:rsidR="00E31495" w:rsidRPr="00B07A7F" w:rsidRDefault="003A54F8" w:rsidP="00BF15BA">
            <w:pPr>
              <w:widowControl w:val="0"/>
              <w:suppressAutoHyphens/>
              <w:autoSpaceDE w:val="0"/>
              <w:autoSpaceDN w:val="0"/>
              <w:adjustRightInd w:val="0"/>
              <w:spacing w:after="0" w:line="240" w:lineRule="auto"/>
              <w:jc w:val="center"/>
              <w:rPr>
                <w:rFonts w:ascii="Times New Roman" w:eastAsia="Times New Roman" w:hAnsi="Times New Roman"/>
                <w:iCs/>
                <w:sz w:val="24"/>
                <w:szCs w:val="24"/>
                <w:lang w:eastAsia="ru-RU"/>
              </w:rPr>
            </w:pPr>
            <w:r w:rsidRPr="00B07A7F">
              <w:rPr>
                <w:rFonts w:ascii="Times New Roman" w:eastAsia="Times New Roman" w:hAnsi="Times New Roman"/>
                <w:iCs/>
                <w:sz w:val="24"/>
                <w:szCs w:val="24"/>
                <w:lang w:eastAsia="ru-RU"/>
              </w:rPr>
              <w:t>353</w:t>
            </w:r>
            <w:r w:rsidR="00BF15BA" w:rsidRPr="00B07A7F">
              <w:rPr>
                <w:rFonts w:ascii="Times New Roman" w:eastAsia="Times New Roman" w:hAnsi="Times New Roman"/>
                <w:iCs/>
                <w:sz w:val="24"/>
                <w:szCs w:val="24"/>
                <w:lang w:eastAsia="ru-RU"/>
              </w:rPr>
              <w:t>,</w:t>
            </w:r>
            <w:r w:rsidRPr="00B07A7F">
              <w:rPr>
                <w:rFonts w:ascii="Times New Roman" w:eastAsia="Times New Roman" w:hAnsi="Times New Roman"/>
                <w:iCs/>
                <w:sz w:val="24"/>
                <w:szCs w:val="24"/>
                <w:lang w:eastAsia="ru-RU"/>
              </w:rPr>
              <w:t>0</w:t>
            </w:r>
          </w:p>
        </w:tc>
        <w:tc>
          <w:tcPr>
            <w:tcW w:w="1652" w:type="dxa"/>
            <w:tcBorders>
              <w:top w:val="nil"/>
              <w:left w:val="nil"/>
              <w:bottom w:val="single" w:sz="4" w:space="0" w:color="auto"/>
              <w:right w:val="single" w:sz="4" w:space="0" w:color="auto"/>
            </w:tcBorders>
          </w:tcPr>
          <w:p w:rsidR="00E31495" w:rsidRPr="00B07A7F" w:rsidRDefault="003A54F8" w:rsidP="0004229E">
            <w:pPr>
              <w:widowControl w:val="0"/>
              <w:suppressAutoHyphens/>
              <w:autoSpaceDE w:val="0"/>
              <w:autoSpaceDN w:val="0"/>
              <w:adjustRightInd w:val="0"/>
              <w:spacing w:after="0" w:line="240" w:lineRule="auto"/>
              <w:jc w:val="center"/>
              <w:rPr>
                <w:rFonts w:ascii="Times New Roman" w:eastAsia="Times New Roman" w:hAnsi="Times New Roman"/>
                <w:iCs/>
                <w:sz w:val="24"/>
                <w:szCs w:val="24"/>
                <w:lang w:eastAsia="ru-RU"/>
              </w:rPr>
            </w:pPr>
            <w:r w:rsidRPr="00B07A7F">
              <w:rPr>
                <w:rFonts w:ascii="Times New Roman" w:eastAsia="Times New Roman" w:hAnsi="Times New Roman"/>
                <w:iCs/>
                <w:sz w:val="24"/>
                <w:szCs w:val="24"/>
                <w:lang w:eastAsia="ru-RU"/>
              </w:rPr>
              <w:t>45</w:t>
            </w:r>
            <w:r w:rsidR="0004229E" w:rsidRPr="00B07A7F">
              <w:rPr>
                <w:rFonts w:ascii="Times New Roman" w:eastAsia="Times New Roman" w:hAnsi="Times New Roman"/>
                <w:iCs/>
                <w:sz w:val="24"/>
                <w:szCs w:val="24"/>
                <w:lang w:eastAsia="ru-RU"/>
              </w:rPr>
              <w:t>,</w:t>
            </w:r>
            <w:r w:rsidRPr="00B07A7F">
              <w:rPr>
                <w:rFonts w:ascii="Times New Roman" w:eastAsia="Times New Roman" w:hAnsi="Times New Roman"/>
                <w:iCs/>
                <w:sz w:val="24"/>
                <w:szCs w:val="24"/>
                <w:lang w:eastAsia="ru-RU"/>
              </w:rPr>
              <w:t>8</w:t>
            </w:r>
          </w:p>
        </w:tc>
      </w:tr>
    </w:tbl>
    <w:p w:rsidR="00BB1856" w:rsidRPr="00B07A7F" w:rsidRDefault="00BB1856" w:rsidP="00D2716B">
      <w:pPr>
        <w:widowControl w:val="0"/>
        <w:spacing w:after="0" w:line="240" w:lineRule="auto"/>
        <w:jc w:val="both"/>
        <w:rPr>
          <w:rFonts w:ascii="Times New Roman" w:hAnsi="Times New Roman"/>
          <w:sz w:val="24"/>
          <w:szCs w:val="24"/>
        </w:rPr>
      </w:pPr>
    </w:p>
    <w:p w:rsidR="00BB1856" w:rsidRPr="00B07A7F" w:rsidRDefault="00BB1856" w:rsidP="00C47B2B">
      <w:pPr>
        <w:spacing w:after="0" w:line="240" w:lineRule="auto"/>
        <w:ind w:firstLine="709"/>
        <w:jc w:val="both"/>
        <w:rPr>
          <w:rFonts w:ascii="Times New Roman" w:hAnsi="Times New Roman"/>
          <w:sz w:val="24"/>
          <w:szCs w:val="24"/>
        </w:rPr>
      </w:pPr>
      <w:r w:rsidRPr="00B07A7F">
        <w:rPr>
          <w:rFonts w:ascii="Times New Roman" w:hAnsi="Times New Roman"/>
          <w:sz w:val="24"/>
          <w:szCs w:val="24"/>
        </w:rPr>
        <w:t xml:space="preserve">Рост фонда оплаты труда работников на протяжении ряда лет обусловлен необходимостью выполнения </w:t>
      </w:r>
      <w:r w:rsidR="0004229E" w:rsidRPr="00B07A7F">
        <w:rPr>
          <w:rFonts w:ascii="Times New Roman" w:hAnsi="Times New Roman"/>
          <w:sz w:val="24"/>
          <w:szCs w:val="24"/>
        </w:rPr>
        <w:t>«зарплатных» У</w:t>
      </w:r>
      <w:r w:rsidRPr="00B07A7F">
        <w:rPr>
          <w:rFonts w:ascii="Times New Roman" w:hAnsi="Times New Roman"/>
          <w:sz w:val="24"/>
          <w:szCs w:val="24"/>
        </w:rPr>
        <w:t>казов Президента РФ от 07.05.2012 № 597, предусматривающих повышении заработной платы работникам бюджетной сферы, федерального закона от 19.06.2000 № 82-ФЗ «О минимальном размере оплаты труда».</w:t>
      </w:r>
    </w:p>
    <w:p w:rsidR="00991709" w:rsidRPr="00B07A7F" w:rsidRDefault="00991709" w:rsidP="00C47B2B">
      <w:pPr>
        <w:spacing w:after="0" w:line="240" w:lineRule="auto"/>
        <w:ind w:firstLine="709"/>
        <w:jc w:val="both"/>
        <w:rPr>
          <w:rFonts w:ascii="Times New Roman" w:hAnsi="Times New Roman"/>
          <w:sz w:val="24"/>
          <w:szCs w:val="24"/>
        </w:rPr>
      </w:pPr>
    </w:p>
    <w:p w:rsidR="00991709" w:rsidRPr="00B07A7F" w:rsidRDefault="00991709" w:rsidP="00792711">
      <w:pPr>
        <w:spacing w:after="0" w:line="240" w:lineRule="auto"/>
        <w:ind w:firstLine="709"/>
        <w:jc w:val="both"/>
        <w:rPr>
          <w:rFonts w:ascii="Times New Roman" w:hAnsi="Times New Roman"/>
          <w:sz w:val="24"/>
          <w:szCs w:val="24"/>
        </w:rPr>
      </w:pPr>
      <w:r w:rsidRPr="00B07A7F">
        <w:rPr>
          <w:rFonts w:ascii="Times New Roman" w:hAnsi="Times New Roman"/>
          <w:sz w:val="24"/>
          <w:szCs w:val="24"/>
        </w:rPr>
        <w:t>В условиях сложившейся геополитической ситуации в</w:t>
      </w:r>
      <w:r w:rsidR="00792711" w:rsidRPr="00B07A7F">
        <w:rPr>
          <w:rFonts w:ascii="Times New Roman" w:hAnsi="Times New Roman"/>
          <w:sz w:val="24"/>
          <w:szCs w:val="24"/>
        </w:rPr>
        <w:t xml:space="preserve"> </w:t>
      </w:r>
      <w:r w:rsidR="003A54F8" w:rsidRPr="00B07A7F">
        <w:rPr>
          <w:rFonts w:ascii="Times New Roman" w:hAnsi="Times New Roman"/>
          <w:sz w:val="24"/>
          <w:szCs w:val="24"/>
        </w:rPr>
        <w:t>2024</w:t>
      </w:r>
      <w:r w:rsidRPr="00B07A7F">
        <w:rPr>
          <w:rFonts w:ascii="Times New Roman" w:hAnsi="Times New Roman"/>
          <w:sz w:val="24"/>
          <w:szCs w:val="24"/>
        </w:rPr>
        <w:t xml:space="preserve"> году за счет средств собственного бюджета </w:t>
      </w:r>
      <w:r w:rsidR="00DB765E" w:rsidRPr="00B07A7F">
        <w:rPr>
          <w:rFonts w:ascii="Times New Roman" w:hAnsi="Times New Roman"/>
          <w:sz w:val="24"/>
          <w:szCs w:val="24"/>
        </w:rPr>
        <w:t>реализованы</w:t>
      </w:r>
      <w:r w:rsidRPr="00B07A7F">
        <w:rPr>
          <w:rFonts w:ascii="Times New Roman" w:hAnsi="Times New Roman"/>
          <w:sz w:val="24"/>
          <w:szCs w:val="24"/>
        </w:rPr>
        <w:t xml:space="preserve"> мероприятия</w:t>
      </w:r>
      <w:r w:rsidR="00DB765E" w:rsidRPr="00B07A7F">
        <w:rPr>
          <w:rFonts w:ascii="Times New Roman" w:hAnsi="Times New Roman"/>
          <w:sz w:val="24"/>
          <w:szCs w:val="24"/>
        </w:rPr>
        <w:t xml:space="preserve"> направленные на предотвращение влияния ухудшения экономической ситуации на развитие отраслей экономики</w:t>
      </w:r>
      <w:r w:rsidRPr="00B07A7F">
        <w:rPr>
          <w:rFonts w:ascii="Times New Roman" w:hAnsi="Times New Roman"/>
          <w:sz w:val="24"/>
          <w:szCs w:val="24"/>
        </w:rPr>
        <w:t>:</w:t>
      </w:r>
    </w:p>
    <w:p w:rsidR="00792711" w:rsidRPr="00B07A7F" w:rsidRDefault="00991709" w:rsidP="00792711">
      <w:pPr>
        <w:spacing w:after="0" w:line="240" w:lineRule="auto"/>
        <w:ind w:firstLine="709"/>
        <w:jc w:val="both"/>
        <w:rPr>
          <w:rFonts w:ascii="Times New Roman" w:hAnsi="Times New Roman"/>
          <w:sz w:val="24"/>
          <w:szCs w:val="24"/>
        </w:rPr>
      </w:pPr>
      <w:r w:rsidRPr="00B07A7F">
        <w:rPr>
          <w:rFonts w:ascii="Times New Roman" w:hAnsi="Times New Roman"/>
          <w:sz w:val="24"/>
          <w:szCs w:val="24"/>
        </w:rPr>
        <w:t xml:space="preserve">- в </w:t>
      </w:r>
      <w:r w:rsidR="00792711" w:rsidRPr="00B07A7F">
        <w:rPr>
          <w:rFonts w:ascii="Times New Roman" w:hAnsi="Times New Roman"/>
          <w:sz w:val="24"/>
          <w:szCs w:val="24"/>
        </w:rPr>
        <w:t xml:space="preserve">целях реализации постановления Правительства Российской Федерации </w:t>
      </w:r>
      <w:r w:rsidR="00446234">
        <w:rPr>
          <w:rFonts w:ascii="Times New Roman" w:hAnsi="Times New Roman"/>
          <w:sz w:val="24"/>
          <w:szCs w:val="24"/>
        </w:rPr>
        <w:t xml:space="preserve">                                 </w:t>
      </w:r>
      <w:r w:rsidR="00792711" w:rsidRPr="00B07A7F">
        <w:rPr>
          <w:rFonts w:ascii="Times New Roman" w:hAnsi="Times New Roman"/>
          <w:sz w:val="24"/>
          <w:szCs w:val="24"/>
        </w:rPr>
        <w:t xml:space="preserve">от 03.10.2022 № 1745 «О специальной мере в сфере экономики и внесении изменения в постановление Правительства Российской Федерации от 30 апреля 2020 г. № 616» </w:t>
      </w:r>
      <w:r w:rsidRPr="00B07A7F">
        <w:rPr>
          <w:rFonts w:ascii="Times New Roman" w:hAnsi="Times New Roman"/>
          <w:sz w:val="24"/>
          <w:szCs w:val="24"/>
        </w:rPr>
        <w:t>напр</w:t>
      </w:r>
      <w:r w:rsidR="002F6790" w:rsidRPr="00B07A7F">
        <w:rPr>
          <w:rFonts w:ascii="Times New Roman" w:hAnsi="Times New Roman"/>
          <w:sz w:val="24"/>
          <w:szCs w:val="24"/>
        </w:rPr>
        <w:t>а</w:t>
      </w:r>
      <w:r w:rsidRPr="00B07A7F">
        <w:rPr>
          <w:rFonts w:ascii="Times New Roman" w:hAnsi="Times New Roman"/>
          <w:sz w:val="24"/>
          <w:szCs w:val="24"/>
        </w:rPr>
        <w:t>влено</w:t>
      </w:r>
      <w:r w:rsidR="00792711" w:rsidRPr="00B07A7F">
        <w:rPr>
          <w:rFonts w:ascii="Times New Roman" w:hAnsi="Times New Roman"/>
          <w:sz w:val="24"/>
          <w:szCs w:val="24"/>
        </w:rPr>
        <w:t xml:space="preserve"> </w:t>
      </w:r>
      <w:r w:rsidR="00DB765E" w:rsidRPr="00B07A7F">
        <w:rPr>
          <w:rFonts w:ascii="Times New Roman" w:hAnsi="Times New Roman"/>
          <w:sz w:val="24"/>
          <w:szCs w:val="24"/>
        </w:rPr>
        <w:t>316,1</w:t>
      </w:r>
      <w:r w:rsidR="0016019B" w:rsidRPr="00B07A7F">
        <w:rPr>
          <w:rFonts w:ascii="Times New Roman" w:hAnsi="Times New Roman"/>
          <w:sz w:val="24"/>
          <w:szCs w:val="24"/>
        </w:rPr>
        <w:t xml:space="preserve"> тыс. руб</w:t>
      </w:r>
      <w:r w:rsidR="00DB765E" w:rsidRPr="00B07A7F">
        <w:rPr>
          <w:rFonts w:ascii="Times New Roman" w:hAnsi="Times New Roman"/>
          <w:sz w:val="24"/>
          <w:szCs w:val="24"/>
        </w:rPr>
        <w:t>.</w:t>
      </w:r>
    </w:p>
    <w:p w:rsidR="00991709" w:rsidRPr="00B07A7F" w:rsidRDefault="00991709" w:rsidP="00991709">
      <w:pPr>
        <w:pStyle w:val="a3"/>
        <w:spacing w:after="0" w:line="240" w:lineRule="auto"/>
        <w:ind w:left="0" w:firstLine="709"/>
        <w:jc w:val="both"/>
        <w:rPr>
          <w:rFonts w:ascii="Times New Roman" w:hAnsi="Times New Roman"/>
          <w:sz w:val="24"/>
          <w:szCs w:val="24"/>
        </w:rPr>
      </w:pPr>
      <w:r w:rsidRPr="00B07A7F">
        <w:rPr>
          <w:rFonts w:ascii="Times New Roman" w:hAnsi="Times New Roman"/>
          <w:sz w:val="24"/>
          <w:szCs w:val="24"/>
        </w:rPr>
        <w:t>- в целях оказания поддержки граждан, призванных на военную службу по мобилизации в Вооруженные Силы Российской Федерации, а также членов их семей принято решение о предоставлении семьям следующих мер социальной поддержки:</w:t>
      </w:r>
    </w:p>
    <w:p w:rsidR="00991709" w:rsidRPr="00B07A7F" w:rsidRDefault="00991709" w:rsidP="00991709">
      <w:pPr>
        <w:pStyle w:val="a3"/>
        <w:spacing w:after="0" w:line="240" w:lineRule="auto"/>
        <w:ind w:left="0" w:firstLine="709"/>
        <w:jc w:val="both"/>
        <w:rPr>
          <w:rFonts w:ascii="Times New Roman" w:hAnsi="Times New Roman"/>
          <w:sz w:val="24"/>
          <w:szCs w:val="24"/>
        </w:rPr>
      </w:pPr>
      <w:r w:rsidRPr="00B07A7F">
        <w:rPr>
          <w:rFonts w:ascii="Times New Roman" w:hAnsi="Times New Roman"/>
          <w:sz w:val="24"/>
          <w:szCs w:val="24"/>
        </w:rPr>
        <w:t>1</w:t>
      </w:r>
      <w:r w:rsidR="00946055" w:rsidRPr="00B07A7F">
        <w:rPr>
          <w:rFonts w:ascii="Times New Roman" w:hAnsi="Times New Roman"/>
          <w:sz w:val="24"/>
          <w:szCs w:val="24"/>
        </w:rPr>
        <w:t>)</w:t>
      </w:r>
      <w:r w:rsidRPr="00B07A7F">
        <w:rPr>
          <w:rFonts w:ascii="Times New Roman" w:hAnsi="Times New Roman"/>
          <w:sz w:val="24"/>
          <w:szCs w:val="24"/>
        </w:rPr>
        <w:t xml:space="preserve"> снижение до 50% размера родительской платы за присмотр и уход за детьми</w:t>
      </w:r>
      <w:r w:rsidR="00EF6EB3" w:rsidRPr="00B07A7F">
        <w:rPr>
          <w:rFonts w:ascii="Times New Roman" w:hAnsi="Times New Roman"/>
          <w:sz w:val="24"/>
          <w:szCs w:val="24"/>
        </w:rPr>
        <w:t xml:space="preserve"> </w:t>
      </w:r>
      <w:r w:rsidR="00446234">
        <w:rPr>
          <w:rFonts w:ascii="Times New Roman" w:hAnsi="Times New Roman"/>
          <w:sz w:val="24"/>
          <w:szCs w:val="24"/>
        </w:rPr>
        <w:t xml:space="preserve">                   </w:t>
      </w:r>
      <w:proofErr w:type="gramStart"/>
      <w:r w:rsidR="00446234">
        <w:rPr>
          <w:rFonts w:ascii="Times New Roman" w:hAnsi="Times New Roman"/>
          <w:sz w:val="24"/>
          <w:szCs w:val="24"/>
        </w:rPr>
        <w:t xml:space="preserve">   </w:t>
      </w:r>
      <w:r w:rsidR="00EF6EB3" w:rsidRPr="00B07A7F">
        <w:rPr>
          <w:rFonts w:ascii="Times New Roman" w:hAnsi="Times New Roman"/>
          <w:sz w:val="24"/>
          <w:szCs w:val="24"/>
        </w:rPr>
        <w:t>(</w:t>
      </w:r>
      <w:proofErr w:type="gramEnd"/>
      <w:r w:rsidR="00EF6EB3" w:rsidRPr="00B07A7F">
        <w:rPr>
          <w:rFonts w:ascii="Times New Roman" w:hAnsi="Times New Roman"/>
          <w:sz w:val="24"/>
          <w:szCs w:val="24"/>
        </w:rPr>
        <w:t>1 270,2 тыс.</w:t>
      </w:r>
      <w:r w:rsidR="00446234">
        <w:rPr>
          <w:rFonts w:ascii="Times New Roman" w:hAnsi="Times New Roman"/>
          <w:sz w:val="24"/>
          <w:szCs w:val="24"/>
        </w:rPr>
        <w:t xml:space="preserve"> </w:t>
      </w:r>
      <w:r w:rsidR="00EF6EB3" w:rsidRPr="00B07A7F">
        <w:rPr>
          <w:rFonts w:ascii="Times New Roman" w:hAnsi="Times New Roman"/>
          <w:sz w:val="24"/>
          <w:szCs w:val="24"/>
        </w:rPr>
        <w:t>руб., 152 получателя)</w:t>
      </w:r>
      <w:r w:rsidR="00241E2D" w:rsidRPr="00B07A7F">
        <w:rPr>
          <w:rFonts w:ascii="Times New Roman" w:eastAsia="Times New Roman" w:hAnsi="Times New Roman"/>
          <w:sz w:val="24"/>
          <w:szCs w:val="24"/>
          <w:lang w:eastAsia="ru-RU"/>
        </w:rPr>
        <w:t xml:space="preserve"> </w:t>
      </w:r>
      <w:r w:rsidR="00241E2D" w:rsidRPr="00B07A7F">
        <w:rPr>
          <w:rFonts w:ascii="Times New Roman" w:hAnsi="Times New Roman"/>
          <w:sz w:val="24"/>
          <w:szCs w:val="24"/>
        </w:rPr>
        <w:t>и снижение до 100% за присмотр и уход за детьми погибших участников СВО</w:t>
      </w:r>
      <w:r w:rsidR="00EF6EB3" w:rsidRPr="00B07A7F">
        <w:rPr>
          <w:rFonts w:ascii="Times New Roman" w:hAnsi="Times New Roman"/>
          <w:sz w:val="24"/>
          <w:szCs w:val="24"/>
        </w:rPr>
        <w:t xml:space="preserve"> (29,0 тыс.</w:t>
      </w:r>
      <w:r w:rsidR="00446234">
        <w:rPr>
          <w:rFonts w:ascii="Times New Roman" w:hAnsi="Times New Roman"/>
          <w:sz w:val="24"/>
          <w:szCs w:val="24"/>
        </w:rPr>
        <w:t xml:space="preserve"> </w:t>
      </w:r>
      <w:r w:rsidR="00EF6EB3" w:rsidRPr="00B07A7F">
        <w:rPr>
          <w:rFonts w:ascii="Times New Roman" w:hAnsi="Times New Roman"/>
          <w:sz w:val="24"/>
          <w:szCs w:val="24"/>
        </w:rPr>
        <w:t>руб.</w:t>
      </w:r>
      <w:r w:rsidR="00DB765E" w:rsidRPr="00B07A7F">
        <w:rPr>
          <w:rFonts w:ascii="Times New Roman" w:hAnsi="Times New Roman"/>
          <w:sz w:val="24"/>
          <w:szCs w:val="24"/>
        </w:rPr>
        <w:t>,</w:t>
      </w:r>
      <w:r w:rsidR="00EF6EB3" w:rsidRPr="00B07A7F">
        <w:rPr>
          <w:rFonts w:ascii="Times New Roman" w:hAnsi="Times New Roman"/>
          <w:sz w:val="24"/>
          <w:szCs w:val="24"/>
        </w:rPr>
        <w:t xml:space="preserve"> 3 получателя)</w:t>
      </w:r>
      <w:r w:rsidRPr="00B07A7F">
        <w:rPr>
          <w:rFonts w:ascii="Times New Roman" w:hAnsi="Times New Roman"/>
          <w:sz w:val="24"/>
          <w:szCs w:val="24"/>
        </w:rPr>
        <w:t xml:space="preserve">, посещающими образовательные организации, реализующие образовательную программу дошкольного образования </w:t>
      </w:r>
    </w:p>
    <w:p w:rsidR="00991709" w:rsidRPr="00B07A7F" w:rsidRDefault="00991709" w:rsidP="00991709">
      <w:pPr>
        <w:pStyle w:val="a3"/>
        <w:spacing w:after="0" w:line="240" w:lineRule="auto"/>
        <w:ind w:left="0" w:firstLine="709"/>
        <w:jc w:val="both"/>
        <w:rPr>
          <w:rFonts w:ascii="Times New Roman" w:hAnsi="Times New Roman"/>
          <w:sz w:val="24"/>
          <w:szCs w:val="24"/>
        </w:rPr>
      </w:pPr>
      <w:r w:rsidRPr="00B07A7F">
        <w:rPr>
          <w:rFonts w:ascii="Times New Roman" w:hAnsi="Times New Roman"/>
          <w:sz w:val="24"/>
          <w:szCs w:val="24"/>
        </w:rPr>
        <w:t>2</w:t>
      </w:r>
      <w:r w:rsidR="00946055" w:rsidRPr="00B07A7F">
        <w:rPr>
          <w:rFonts w:ascii="Times New Roman" w:hAnsi="Times New Roman"/>
          <w:sz w:val="24"/>
          <w:szCs w:val="24"/>
        </w:rPr>
        <w:t>)</w:t>
      </w:r>
      <w:r w:rsidRPr="00B07A7F">
        <w:rPr>
          <w:rFonts w:ascii="Times New Roman" w:hAnsi="Times New Roman"/>
          <w:sz w:val="24"/>
          <w:szCs w:val="24"/>
        </w:rPr>
        <w:t xml:space="preserve"> зачисление в первоочередном порядке в группы продленного дня детей, обучающихся в образовательных организациях, а также освобождение от платы, взимаемой за осуществление присмотра и ухода за указанными детьми в группах продленного дня, при посещении таких групп;</w:t>
      </w:r>
    </w:p>
    <w:p w:rsidR="00991709" w:rsidRPr="00B07A7F" w:rsidRDefault="00991709" w:rsidP="00991709">
      <w:pPr>
        <w:pStyle w:val="a3"/>
        <w:spacing w:after="0" w:line="240" w:lineRule="auto"/>
        <w:ind w:left="0" w:firstLine="709"/>
        <w:jc w:val="both"/>
        <w:rPr>
          <w:rFonts w:ascii="Times New Roman" w:hAnsi="Times New Roman"/>
          <w:sz w:val="24"/>
          <w:szCs w:val="24"/>
        </w:rPr>
      </w:pPr>
      <w:r w:rsidRPr="00B07A7F">
        <w:rPr>
          <w:rFonts w:ascii="Times New Roman" w:hAnsi="Times New Roman"/>
          <w:sz w:val="24"/>
          <w:szCs w:val="24"/>
        </w:rPr>
        <w:t>3</w:t>
      </w:r>
      <w:r w:rsidR="00946055" w:rsidRPr="00B07A7F">
        <w:rPr>
          <w:rFonts w:ascii="Times New Roman" w:hAnsi="Times New Roman"/>
          <w:sz w:val="24"/>
          <w:szCs w:val="24"/>
        </w:rPr>
        <w:t>)</w:t>
      </w:r>
      <w:r w:rsidRPr="00B07A7F">
        <w:rPr>
          <w:rFonts w:ascii="Times New Roman" w:hAnsi="Times New Roman"/>
          <w:sz w:val="24"/>
          <w:szCs w:val="24"/>
        </w:rPr>
        <w:t xml:space="preserve"> право бесплатного посещения занятий (кружков, секций и иных подобных занятий) по дополнительным общеобразовательным программам, учреждений культуры (кинотеатров, музеев, концертных залов и других);</w:t>
      </w:r>
    </w:p>
    <w:p w:rsidR="00BB1856" w:rsidRPr="00B07A7F" w:rsidRDefault="00BB1856" w:rsidP="00C47B2B">
      <w:pPr>
        <w:spacing w:after="0" w:line="240" w:lineRule="auto"/>
        <w:ind w:firstLine="709"/>
        <w:jc w:val="both"/>
        <w:rPr>
          <w:rFonts w:ascii="Times New Roman" w:hAnsi="Times New Roman"/>
          <w:sz w:val="24"/>
          <w:szCs w:val="24"/>
          <w:lang w:eastAsia="ru-RU"/>
        </w:rPr>
      </w:pPr>
      <w:r w:rsidRPr="00B07A7F">
        <w:rPr>
          <w:rFonts w:ascii="Times New Roman" w:hAnsi="Times New Roman"/>
          <w:sz w:val="24"/>
          <w:szCs w:val="24"/>
          <w:lang w:eastAsia="ru-RU"/>
        </w:rPr>
        <w:t>На эффективность бюджетных расходов также влияет увеличение объемов доходов, полу</w:t>
      </w:r>
      <w:r w:rsidR="00C47B2B" w:rsidRPr="00B07A7F">
        <w:rPr>
          <w:rFonts w:ascii="Times New Roman" w:hAnsi="Times New Roman"/>
          <w:sz w:val="24"/>
          <w:szCs w:val="24"/>
          <w:lang w:eastAsia="ru-RU"/>
        </w:rPr>
        <w:t>чаемых муниципальными казенными</w:t>
      </w:r>
      <w:r w:rsidRPr="00B07A7F">
        <w:rPr>
          <w:rFonts w:ascii="Times New Roman" w:hAnsi="Times New Roman"/>
          <w:sz w:val="24"/>
          <w:szCs w:val="24"/>
          <w:lang w:eastAsia="ru-RU"/>
        </w:rPr>
        <w:t xml:space="preserve"> учреждениями</w:t>
      </w:r>
      <w:r w:rsidR="00D75ADF" w:rsidRPr="00B07A7F">
        <w:rPr>
          <w:rFonts w:ascii="Times New Roman" w:hAnsi="Times New Roman"/>
          <w:sz w:val="24"/>
          <w:szCs w:val="24"/>
          <w:lang w:eastAsia="ru-RU"/>
        </w:rPr>
        <w:t xml:space="preserve"> </w:t>
      </w:r>
      <w:r w:rsidR="00D75ADF" w:rsidRPr="00B07A7F">
        <w:rPr>
          <w:rFonts w:ascii="Times New Roman" w:hAnsi="Times New Roman"/>
          <w:sz w:val="24"/>
          <w:szCs w:val="24"/>
        </w:rPr>
        <w:t xml:space="preserve">МО «Ахтубинский муниципальный район Астраханской области» </w:t>
      </w:r>
      <w:r w:rsidRPr="00B07A7F">
        <w:rPr>
          <w:rFonts w:ascii="Times New Roman" w:hAnsi="Times New Roman"/>
          <w:sz w:val="24"/>
          <w:szCs w:val="24"/>
          <w:lang w:eastAsia="ru-RU"/>
        </w:rPr>
        <w:t xml:space="preserve">от </w:t>
      </w:r>
      <w:r w:rsidR="0029324B" w:rsidRPr="00B07A7F">
        <w:rPr>
          <w:rFonts w:ascii="Times New Roman" w:hAnsi="Times New Roman"/>
          <w:sz w:val="24"/>
          <w:szCs w:val="24"/>
          <w:lang w:eastAsia="ru-RU"/>
        </w:rPr>
        <w:t>платной деятельности</w:t>
      </w:r>
      <w:r w:rsidRPr="00B07A7F">
        <w:rPr>
          <w:rFonts w:ascii="Times New Roman" w:hAnsi="Times New Roman"/>
          <w:sz w:val="24"/>
          <w:szCs w:val="24"/>
          <w:lang w:eastAsia="ru-RU"/>
        </w:rPr>
        <w:t>.</w:t>
      </w:r>
    </w:p>
    <w:p w:rsidR="00446234" w:rsidRDefault="00446234" w:rsidP="00C47B2B">
      <w:pPr>
        <w:widowControl w:val="0"/>
        <w:tabs>
          <w:tab w:val="left" w:pos="8222"/>
        </w:tabs>
        <w:spacing w:after="0" w:line="240" w:lineRule="auto"/>
        <w:ind w:left="7371"/>
        <w:jc w:val="right"/>
        <w:rPr>
          <w:rFonts w:ascii="Times New Roman" w:hAnsi="Times New Roman"/>
          <w:sz w:val="24"/>
          <w:szCs w:val="24"/>
        </w:rPr>
      </w:pPr>
    </w:p>
    <w:p w:rsidR="00446234" w:rsidRDefault="00446234" w:rsidP="00C47B2B">
      <w:pPr>
        <w:widowControl w:val="0"/>
        <w:tabs>
          <w:tab w:val="left" w:pos="8222"/>
        </w:tabs>
        <w:spacing w:after="0" w:line="240" w:lineRule="auto"/>
        <w:ind w:left="7371"/>
        <w:jc w:val="right"/>
        <w:rPr>
          <w:rFonts w:ascii="Times New Roman" w:hAnsi="Times New Roman"/>
          <w:sz w:val="24"/>
          <w:szCs w:val="24"/>
        </w:rPr>
      </w:pPr>
    </w:p>
    <w:p w:rsidR="004850F9" w:rsidRDefault="004850F9" w:rsidP="004850F9">
      <w:pPr>
        <w:widowControl w:val="0"/>
        <w:spacing w:after="0" w:line="240" w:lineRule="auto"/>
        <w:ind w:left="284"/>
        <w:jc w:val="center"/>
        <w:rPr>
          <w:rFonts w:ascii="Times New Roman" w:hAnsi="Times New Roman"/>
          <w:sz w:val="24"/>
          <w:szCs w:val="24"/>
        </w:rPr>
      </w:pPr>
      <w:r w:rsidRPr="00B07A7F">
        <w:rPr>
          <w:rFonts w:ascii="Times New Roman" w:hAnsi="Times New Roman"/>
          <w:sz w:val="24"/>
          <w:szCs w:val="24"/>
        </w:rPr>
        <w:lastRenderedPageBreak/>
        <w:t>Доходы от платной деятельнос</w:t>
      </w:r>
      <w:r w:rsidR="00446234">
        <w:rPr>
          <w:rFonts w:ascii="Times New Roman" w:hAnsi="Times New Roman"/>
          <w:sz w:val="24"/>
          <w:szCs w:val="24"/>
        </w:rPr>
        <w:t>ти по муниципальным учреждениям</w:t>
      </w:r>
    </w:p>
    <w:p w:rsidR="00446234" w:rsidRPr="00B07A7F" w:rsidRDefault="00446234" w:rsidP="00834A70">
      <w:pPr>
        <w:widowControl w:val="0"/>
        <w:spacing w:after="0" w:line="240" w:lineRule="auto"/>
        <w:jc w:val="center"/>
        <w:rPr>
          <w:rFonts w:ascii="Times New Roman" w:hAnsi="Times New Roman"/>
          <w:sz w:val="24"/>
          <w:szCs w:val="24"/>
        </w:rPr>
      </w:pPr>
    </w:p>
    <w:p w:rsidR="00446234" w:rsidRPr="00B07A7F" w:rsidRDefault="00446234" w:rsidP="00446234">
      <w:pPr>
        <w:widowControl w:val="0"/>
        <w:tabs>
          <w:tab w:val="left" w:pos="8222"/>
        </w:tabs>
        <w:spacing w:after="0" w:line="240" w:lineRule="auto"/>
        <w:ind w:left="7371"/>
        <w:jc w:val="right"/>
        <w:rPr>
          <w:rFonts w:ascii="Times New Roman" w:hAnsi="Times New Roman"/>
          <w:sz w:val="24"/>
          <w:szCs w:val="24"/>
        </w:rPr>
      </w:pPr>
      <w:r w:rsidRPr="00B07A7F">
        <w:rPr>
          <w:rFonts w:ascii="Times New Roman" w:hAnsi="Times New Roman"/>
          <w:sz w:val="24"/>
          <w:szCs w:val="24"/>
        </w:rPr>
        <w:t>Таблица 10</w:t>
      </w:r>
    </w:p>
    <w:p w:rsidR="00BB1856" w:rsidRPr="00B07A7F" w:rsidRDefault="004850F9" w:rsidP="00D2716B">
      <w:pPr>
        <w:widowControl w:val="0"/>
        <w:spacing w:after="0" w:line="240" w:lineRule="auto"/>
        <w:ind w:left="8648"/>
        <w:jc w:val="right"/>
        <w:rPr>
          <w:rFonts w:ascii="Times New Roman" w:hAnsi="Times New Roman"/>
          <w:sz w:val="24"/>
          <w:szCs w:val="24"/>
        </w:rPr>
      </w:pPr>
      <w:r w:rsidRPr="00B07A7F">
        <w:rPr>
          <w:rFonts w:ascii="Times New Roman" w:hAnsi="Times New Roman"/>
          <w:sz w:val="24"/>
          <w:szCs w:val="24"/>
        </w:rPr>
        <w:t>млн.</w:t>
      </w:r>
      <w:r w:rsidR="00446234">
        <w:rPr>
          <w:rFonts w:ascii="Times New Roman" w:hAnsi="Times New Roman"/>
          <w:sz w:val="24"/>
          <w:szCs w:val="24"/>
        </w:rPr>
        <w:t xml:space="preserve"> </w:t>
      </w:r>
      <w:r w:rsidRPr="00B07A7F">
        <w:rPr>
          <w:rFonts w:ascii="Times New Roman" w:hAnsi="Times New Roman"/>
          <w:sz w:val="24"/>
          <w:szCs w:val="24"/>
        </w:rPr>
        <w:t>руб.</w:t>
      </w:r>
    </w:p>
    <w:tbl>
      <w:tblPr>
        <w:tblStyle w:val="a4"/>
        <w:tblpPr w:leftFromText="180" w:rightFromText="180" w:vertAnchor="text" w:horzAnchor="margin" w:tblpXSpec="center" w:tblpY="541"/>
        <w:tblW w:w="9655" w:type="dxa"/>
        <w:tblLayout w:type="fixed"/>
        <w:tblLook w:val="04A0" w:firstRow="1" w:lastRow="0" w:firstColumn="1" w:lastColumn="0" w:noHBand="0" w:noVBand="1"/>
      </w:tblPr>
      <w:tblGrid>
        <w:gridCol w:w="2235"/>
        <w:gridCol w:w="1484"/>
        <w:gridCol w:w="1484"/>
        <w:gridCol w:w="1484"/>
        <w:gridCol w:w="1484"/>
        <w:gridCol w:w="1484"/>
      </w:tblGrid>
      <w:tr w:rsidR="00933F7C" w:rsidRPr="00B07A7F" w:rsidTr="00933F7C">
        <w:trPr>
          <w:trHeight w:val="293"/>
        </w:trPr>
        <w:tc>
          <w:tcPr>
            <w:tcW w:w="2235" w:type="dxa"/>
          </w:tcPr>
          <w:p w:rsidR="00933F7C" w:rsidRPr="00B07A7F" w:rsidRDefault="00933F7C" w:rsidP="00D2716B">
            <w:pPr>
              <w:widowControl w:val="0"/>
              <w:spacing w:after="0" w:line="240" w:lineRule="auto"/>
              <w:jc w:val="center"/>
              <w:rPr>
                <w:rFonts w:ascii="Times New Roman" w:hAnsi="Times New Roman"/>
                <w:sz w:val="24"/>
                <w:szCs w:val="24"/>
              </w:rPr>
            </w:pPr>
          </w:p>
        </w:tc>
        <w:tc>
          <w:tcPr>
            <w:tcW w:w="1484" w:type="dxa"/>
          </w:tcPr>
          <w:p w:rsidR="00933F7C" w:rsidRPr="00B07A7F" w:rsidRDefault="00933F7C" w:rsidP="00D2716B">
            <w:pPr>
              <w:widowControl w:val="0"/>
              <w:spacing w:after="0" w:line="240" w:lineRule="auto"/>
              <w:jc w:val="center"/>
              <w:rPr>
                <w:rFonts w:ascii="Times New Roman" w:hAnsi="Times New Roman"/>
                <w:sz w:val="24"/>
                <w:szCs w:val="24"/>
              </w:rPr>
            </w:pPr>
            <w:r w:rsidRPr="00B07A7F">
              <w:rPr>
                <w:rFonts w:ascii="Times New Roman" w:hAnsi="Times New Roman"/>
                <w:sz w:val="24"/>
                <w:szCs w:val="24"/>
              </w:rPr>
              <w:t>2021 год (факт)</w:t>
            </w:r>
          </w:p>
        </w:tc>
        <w:tc>
          <w:tcPr>
            <w:tcW w:w="1484" w:type="dxa"/>
          </w:tcPr>
          <w:p w:rsidR="00933F7C" w:rsidRPr="00B07A7F" w:rsidRDefault="00933F7C" w:rsidP="00D2716B">
            <w:pPr>
              <w:widowControl w:val="0"/>
              <w:spacing w:after="0" w:line="240" w:lineRule="auto"/>
              <w:jc w:val="center"/>
              <w:rPr>
                <w:rFonts w:ascii="Times New Roman" w:hAnsi="Times New Roman"/>
                <w:sz w:val="24"/>
                <w:szCs w:val="24"/>
              </w:rPr>
            </w:pPr>
            <w:r w:rsidRPr="00B07A7F">
              <w:rPr>
                <w:rFonts w:ascii="Times New Roman" w:hAnsi="Times New Roman"/>
                <w:sz w:val="24"/>
                <w:szCs w:val="24"/>
              </w:rPr>
              <w:t>2022 год (факт)</w:t>
            </w:r>
          </w:p>
        </w:tc>
        <w:tc>
          <w:tcPr>
            <w:tcW w:w="1484" w:type="dxa"/>
          </w:tcPr>
          <w:p w:rsidR="00933F7C" w:rsidRPr="00B07A7F" w:rsidRDefault="00933F7C" w:rsidP="00D2716B">
            <w:pPr>
              <w:widowControl w:val="0"/>
              <w:spacing w:after="0" w:line="240" w:lineRule="auto"/>
              <w:jc w:val="center"/>
              <w:rPr>
                <w:rFonts w:ascii="Times New Roman" w:hAnsi="Times New Roman"/>
                <w:sz w:val="24"/>
                <w:szCs w:val="24"/>
              </w:rPr>
            </w:pPr>
            <w:r w:rsidRPr="00B07A7F">
              <w:rPr>
                <w:rFonts w:ascii="Times New Roman" w:hAnsi="Times New Roman"/>
                <w:sz w:val="24"/>
                <w:szCs w:val="24"/>
              </w:rPr>
              <w:t>2023 год (факт)</w:t>
            </w:r>
          </w:p>
        </w:tc>
        <w:tc>
          <w:tcPr>
            <w:tcW w:w="1484" w:type="dxa"/>
          </w:tcPr>
          <w:p w:rsidR="00933F7C" w:rsidRPr="00B07A7F" w:rsidRDefault="00933F7C" w:rsidP="00933F7C">
            <w:pPr>
              <w:widowControl w:val="0"/>
              <w:spacing w:after="0" w:line="240" w:lineRule="auto"/>
              <w:jc w:val="center"/>
              <w:rPr>
                <w:rFonts w:ascii="Times New Roman" w:hAnsi="Times New Roman"/>
                <w:sz w:val="24"/>
                <w:szCs w:val="24"/>
              </w:rPr>
            </w:pPr>
            <w:r w:rsidRPr="00B07A7F">
              <w:rPr>
                <w:rFonts w:ascii="Times New Roman" w:hAnsi="Times New Roman"/>
                <w:sz w:val="24"/>
                <w:szCs w:val="24"/>
              </w:rPr>
              <w:t>2024 год (факт)</w:t>
            </w:r>
          </w:p>
        </w:tc>
        <w:tc>
          <w:tcPr>
            <w:tcW w:w="1484" w:type="dxa"/>
          </w:tcPr>
          <w:p w:rsidR="00933F7C" w:rsidRPr="00B07A7F" w:rsidRDefault="00933F7C" w:rsidP="00D2716B">
            <w:pPr>
              <w:widowControl w:val="0"/>
              <w:spacing w:after="0" w:line="240" w:lineRule="auto"/>
              <w:jc w:val="center"/>
              <w:rPr>
                <w:rFonts w:ascii="Times New Roman" w:hAnsi="Times New Roman"/>
                <w:sz w:val="24"/>
                <w:szCs w:val="24"/>
              </w:rPr>
            </w:pPr>
            <w:r w:rsidRPr="00B07A7F">
              <w:rPr>
                <w:rFonts w:ascii="Times New Roman" w:hAnsi="Times New Roman"/>
                <w:sz w:val="24"/>
                <w:szCs w:val="24"/>
              </w:rPr>
              <w:t>2025 год (план)</w:t>
            </w:r>
          </w:p>
        </w:tc>
      </w:tr>
      <w:tr w:rsidR="00933F7C" w:rsidRPr="00B07A7F" w:rsidTr="004850F9">
        <w:trPr>
          <w:trHeight w:val="337"/>
        </w:trPr>
        <w:tc>
          <w:tcPr>
            <w:tcW w:w="2235" w:type="dxa"/>
          </w:tcPr>
          <w:p w:rsidR="00933F7C" w:rsidRPr="00B07A7F" w:rsidRDefault="00933F7C" w:rsidP="00991709">
            <w:pPr>
              <w:widowControl w:val="0"/>
              <w:spacing w:after="0" w:line="240" w:lineRule="auto"/>
              <w:jc w:val="center"/>
              <w:rPr>
                <w:rFonts w:ascii="Times New Roman" w:hAnsi="Times New Roman"/>
                <w:sz w:val="24"/>
                <w:szCs w:val="24"/>
              </w:rPr>
            </w:pPr>
            <w:r w:rsidRPr="00B07A7F">
              <w:rPr>
                <w:rFonts w:ascii="Times New Roman" w:hAnsi="Times New Roman"/>
                <w:sz w:val="24"/>
                <w:szCs w:val="24"/>
              </w:rPr>
              <w:t>Учреждения образования</w:t>
            </w:r>
          </w:p>
        </w:tc>
        <w:tc>
          <w:tcPr>
            <w:tcW w:w="1484" w:type="dxa"/>
            <w:vAlign w:val="center"/>
          </w:tcPr>
          <w:p w:rsidR="00933F7C" w:rsidRPr="00B07A7F" w:rsidRDefault="004850F9" w:rsidP="004850F9">
            <w:pPr>
              <w:widowControl w:val="0"/>
              <w:spacing w:after="0" w:line="240" w:lineRule="auto"/>
              <w:jc w:val="center"/>
              <w:rPr>
                <w:rFonts w:ascii="Times New Roman" w:hAnsi="Times New Roman"/>
                <w:sz w:val="24"/>
                <w:szCs w:val="24"/>
              </w:rPr>
            </w:pPr>
            <w:r w:rsidRPr="00B07A7F">
              <w:rPr>
                <w:rFonts w:ascii="Times New Roman" w:hAnsi="Times New Roman"/>
                <w:sz w:val="24"/>
                <w:szCs w:val="24"/>
              </w:rPr>
              <w:t>48,0</w:t>
            </w:r>
          </w:p>
        </w:tc>
        <w:tc>
          <w:tcPr>
            <w:tcW w:w="1484" w:type="dxa"/>
            <w:vAlign w:val="center"/>
          </w:tcPr>
          <w:p w:rsidR="00933F7C" w:rsidRPr="00B07A7F" w:rsidRDefault="00933F7C" w:rsidP="004850F9">
            <w:pPr>
              <w:widowControl w:val="0"/>
              <w:spacing w:after="0" w:line="240" w:lineRule="auto"/>
              <w:jc w:val="center"/>
              <w:rPr>
                <w:rFonts w:ascii="Times New Roman" w:hAnsi="Times New Roman"/>
                <w:sz w:val="24"/>
                <w:szCs w:val="24"/>
              </w:rPr>
            </w:pPr>
            <w:r w:rsidRPr="00B07A7F">
              <w:rPr>
                <w:rFonts w:ascii="Times New Roman" w:hAnsi="Times New Roman"/>
                <w:sz w:val="24"/>
                <w:szCs w:val="24"/>
              </w:rPr>
              <w:t>49</w:t>
            </w:r>
            <w:r w:rsidR="004850F9" w:rsidRPr="00B07A7F">
              <w:rPr>
                <w:rFonts w:ascii="Times New Roman" w:hAnsi="Times New Roman"/>
                <w:sz w:val="24"/>
                <w:szCs w:val="24"/>
              </w:rPr>
              <w:t>,1</w:t>
            </w:r>
          </w:p>
        </w:tc>
        <w:tc>
          <w:tcPr>
            <w:tcW w:w="1484" w:type="dxa"/>
            <w:vAlign w:val="center"/>
          </w:tcPr>
          <w:p w:rsidR="00933F7C" w:rsidRPr="00B07A7F" w:rsidRDefault="004850F9" w:rsidP="004850F9">
            <w:pPr>
              <w:widowControl w:val="0"/>
              <w:spacing w:after="0" w:line="240" w:lineRule="auto"/>
              <w:jc w:val="center"/>
              <w:rPr>
                <w:rFonts w:ascii="Times New Roman" w:hAnsi="Times New Roman"/>
                <w:sz w:val="24"/>
                <w:szCs w:val="24"/>
              </w:rPr>
            </w:pPr>
            <w:r w:rsidRPr="00B07A7F">
              <w:rPr>
                <w:rFonts w:ascii="Times New Roman" w:hAnsi="Times New Roman"/>
                <w:sz w:val="24"/>
                <w:szCs w:val="24"/>
              </w:rPr>
              <w:t>51,0</w:t>
            </w:r>
          </w:p>
        </w:tc>
        <w:tc>
          <w:tcPr>
            <w:tcW w:w="1484" w:type="dxa"/>
            <w:vAlign w:val="center"/>
          </w:tcPr>
          <w:p w:rsidR="00933F7C" w:rsidRPr="00B07A7F" w:rsidRDefault="00E564D7" w:rsidP="004850F9">
            <w:pPr>
              <w:widowControl w:val="0"/>
              <w:spacing w:after="0" w:line="240" w:lineRule="auto"/>
              <w:jc w:val="center"/>
              <w:rPr>
                <w:rFonts w:ascii="Times New Roman" w:hAnsi="Times New Roman"/>
                <w:sz w:val="24"/>
                <w:szCs w:val="24"/>
              </w:rPr>
            </w:pPr>
            <w:r w:rsidRPr="00B07A7F">
              <w:rPr>
                <w:rFonts w:ascii="Times New Roman" w:hAnsi="Times New Roman"/>
                <w:sz w:val="24"/>
                <w:szCs w:val="24"/>
              </w:rPr>
              <w:t>76</w:t>
            </w:r>
            <w:r w:rsidR="004850F9" w:rsidRPr="00B07A7F">
              <w:rPr>
                <w:rFonts w:ascii="Times New Roman" w:hAnsi="Times New Roman"/>
                <w:sz w:val="24"/>
                <w:szCs w:val="24"/>
              </w:rPr>
              <w:t>,4</w:t>
            </w:r>
          </w:p>
        </w:tc>
        <w:tc>
          <w:tcPr>
            <w:tcW w:w="1484" w:type="dxa"/>
            <w:vAlign w:val="center"/>
          </w:tcPr>
          <w:p w:rsidR="00933F7C" w:rsidRPr="00B07A7F" w:rsidRDefault="008029F7" w:rsidP="004850F9">
            <w:pPr>
              <w:widowControl w:val="0"/>
              <w:spacing w:after="0" w:line="240" w:lineRule="auto"/>
              <w:jc w:val="center"/>
              <w:rPr>
                <w:rFonts w:ascii="Times New Roman" w:hAnsi="Times New Roman"/>
                <w:sz w:val="24"/>
                <w:szCs w:val="24"/>
              </w:rPr>
            </w:pPr>
            <w:r w:rsidRPr="00B07A7F">
              <w:rPr>
                <w:rFonts w:ascii="Times New Roman" w:hAnsi="Times New Roman"/>
                <w:sz w:val="24"/>
                <w:szCs w:val="24"/>
              </w:rPr>
              <w:t>63</w:t>
            </w:r>
            <w:r w:rsidR="004850F9" w:rsidRPr="00B07A7F">
              <w:rPr>
                <w:rFonts w:ascii="Times New Roman" w:hAnsi="Times New Roman"/>
                <w:sz w:val="24"/>
                <w:szCs w:val="24"/>
              </w:rPr>
              <w:t>,1</w:t>
            </w:r>
          </w:p>
        </w:tc>
      </w:tr>
      <w:tr w:rsidR="00933F7C" w:rsidRPr="00B07A7F" w:rsidTr="00933F7C">
        <w:trPr>
          <w:trHeight w:val="535"/>
        </w:trPr>
        <w:tc>
          <w:tcPr>
            <w:tcW w:w="2235" w:type="dxa"/>
          </w:tcPr>
          <w:p w:rsidR="00933F7C" w:rsidRPr="00B07A7F" w:rsidRDefault="00933F7C" w:rsidP="00991709">
            <w:pPr>
              <w:widowControl w:val="0"/>
              <w:spacing w:after="0" w:line="240" w:lineRule="auto"/>
              <w:jc w:val="center"/>
              <w:rPr>
                <w:rFonts w:ascii="Times New Roman" w:hAnsi="Times New Roman"/>
                <w:sz w:val="24"/>
                <w:szCs w:val="24"/>
              </w:rPr>
            </w:pPr>
            <w:r w:rsidRPr="00B07A7F">
              <w:rPr>
                <w:rFonts w:ascii="Times New Roman" w:hAnsi="Times New Roman"/>
                <w:sz w:val="24"/>
                <w:szCs w:val="24"/>
              </w:rPr>
              <w:t>Учреждения культуры</w:t>
            </w:r>
          </w:p>
        </w:tc>
        <w:tc>
          <w:tcPr>
            <w:tcW w:w="1484" w:type="dxa"/>
          </w:tcPr>
          <w:p w:rsidR="00933F7C" w:rsidRPr="00B07A7F" w:rsidRDefault="00933F7C" w:rsidP="000A746C">
            <w:pPr>
              <w:widowControl w:val="0"/>
              <w:spacing w:after="0" w:line="240" w:lineRule="auto"/>
              <w:jc w:val="center"/>
              <w:rPr>
                <w:rFonts w:ascii="Times New Roman" w:hAnsi="Times New Roman"/>
                <w:sz w:val="24"/>
                <w:szCs w:val="24"/>
              </w:rPr>
            </w:pPr>
            <w:r w:rsidRPr="00B07A7F">
              <w:rPr>
                <w:rFonts w:ascii="Times New Roman" w:hAnsi="Times New Roman"/>
                <w:sz w:val="24"/>
                <w:szCs w:val="24"/>
              </w:rPr>
              <w:t>10</w:t>
            </w:r>
            <w:r w:rsidR="004850F9" w:rsidRPr="00B07A7F">
              <w:rPr>
                <w:rFonts w:ascii="Times New Roman" w:hAnsi="Times New Roman"/>
                <w:sz w:val="24"/>
                <w:szCs w:val="24"/>
              </w:rPr>
              <w:t>,</w:t>
            </w:r>
            <w:r w:rsidR="000A746C" w:rsidRPr="00B07A7F">
              <w:rPr>
                <w:rFonts w:ascii="Times New Roman" w:hAnsi="Times New Roman"/>
                <w:sz w:val="24"/>
                <w:szCs w:val="24"/>
              </w:rPr>
              <w:t>3</w:t>
            </w:r>
          </w:p>
        </w:tc>
        <w:tc>
          <w:tcPr>
            <w:tcW w:w="1484" w:type="dxa"/>
          </w:tcPr>
          <w:p w:rsidR="00933F7C" w:rsidRPr="00B07A7F" w:rsidRDefault="00933F7C" w:rsidP="004850F9">
            <w:pPr>
              <w:widowControl w:val="0"/>
              <w:spacing w:after="0" w:line="240" w:lineRule="auto"/>
              <w:jc w:val="center"/>
              <w:rPr>
                <w:rFonts w:ascii="Times New Roman" w:hAnsi="Times New Roman"/>
                <w:sz w:val="24"/>
                <w:szCs w:val="24"/>
              </w:rPr>
            </w:pPr>
            <w:r w:rsidRPr="00B07A7F">
              <w:rPr>
                <w:rFonts w:ascii="Times New Roman" w:hAnsi="Times New Roman"/>
                <w:sz w:val="24"/>
                <w:szCs w:val="24"/>
              </w:rPr>
              <w:t>6</w:t>
            </w:r>
            <w:r w:rsidR="004850F9" w:rsidRPr="00B07A7F">
              <w:rPr>
                <w:rFonts w:ascii="Times New Roman" w:hAnsi="Times New Roman"/>
                <w:sz w:val="24"/>
                <w:szCs w:val="24"/>
              </w:rPr>
              <w:t>,</w:t>
            </w:r>
            <w:r w:rsidRPr="00B07A7F">
              <w:rPr>
                <w:rFonts w:ascii="Times New Roman" w:hAnsi="Times New Roman"/>
                <w:sz w:val="24"/>
                <w:szCs w:val="24"/>
              </w:rPr>
              <w:t>5</w:t>
            </w:r>
          </w:p>
        </w:tc>
        <w:tc>
          <w:tcPr>
            <w:tcW w:w="1484" w:type="dxa"/>
          </w:tcPr>
          <w:p w:rsidR="00933F7C" w:rsidRPr="00B07A7F" w:rsidRDefault="00933F7C" w:rsidP="000A746C">
            <w:pPr>
              <w:widowControl w:val="0"/>
              <w:spacing w:after="0" w:line="240" w:lineRule="auto"/>
              <w:jc w:val="center"/>
              <w:rPr>
                <w:rFonts w:ascii="Times New Roman" w:hAnsi="Times New Roman"/>
                <w:sz w:val="24"/>
                <w:szCs w:val="24"/>
              </w:rPr>
            </w:pPr>
            <w:r w:rsidRPr="00B07A7F">
              <w:rPr>
                <w:rFonts w:ascii="Times New Roman" w:hAnsi="Times New Roman"/>
                <w:sz w:val="24"/>
                <w:szCs w:val="24"/>
              </w:rPr>
              <w:t>4</w:t>
            </w:r>
            <w:r w:rsidR="000A746C" w:rsidRPr="00B07A7F">
              <w:rPr>
                <w:rFonts w:ascii="Times New Roman" w:hAnsi="Times New Roman"/>
                <w:sz w:val="24"/>
                <w:szCs w:val="24"/>
              </w:rPr>
              <w:t>,5</w:t>
            </w:r>
            <w:r w:rsidRPr="00B07A7F">
              <w:rPr>
                <w:rFonts w:ascii="Times New Roman" w:hAnsi="Times New Roman"/>
                <w:sz w:val="24"/>
                <w:szCs w:val="24"/>
              </w:rPr>
              <w:t xml:space="preserve"> </w:t>
            </w:r>
          </w:p>
        </w:tc>
        <w:tc>
          <w:tcPr>
            <w:tcW w:w="1484" w:type="dxa"/>
          </w:tcPr>
          <w:p w:rsidR="00933F7C" w:rsidRPr="00B07A7F" w:rsidRDefault="00E564D7" w:rsidP="000A746C">
            <w:pPr>
              <w:widowControl w:val="0"/>
              <w:spacing w:after="0" w:line="240" w:lineRule="auto"/>
              <w:jc w:val="center"/>
              <w:rPr>
                <w:rFonts w:ascii="Times New Roman" w:hAnsi="Times New Roman"/>
                <w:sz w:val="24"/>
                <w:szCs w:val="24"/>
              </w:rPr>
            </w:pPr>
            <w:r w:rsidRPr="00B07A7F">
              <w:rPr>
                <w:rFonts w:ascii="Times New Roman" w:hAnsi="Times New Roman"/>
                <w:sz w:val="24"/>
                <w:szCs w:val="24"/>
              </w:rPr>
              <w:t>4</w:t>
            </w:r>
            <w:r w:rsidR="000A746C" w:rsidRPr="00B07A7F">
              <w:rPr>
                <w:rFonts w:ascii="Times New Roman" w:hAnsi="Times New Roman"/>
                <w:sz w:val="24"/>
                <w:szCs w:val="24"/>
              </w:rPr>
              <w:t>,</w:t>
            </w:r>
            <w:r w:rsidRPr="00B07A7F">
              <w:rPr>
                <w:rFonts w:ascii="Times New Roman" w:hAnsi="Times New Roman"/>
                <w:sz w:val="24"/>
                <w:szCs w:val="24"/>
              </w:rPr>
              <w:t>2</w:t>
            </w:r>
          </w:p>
        </w:tc>
        <w:tc>
          <w:tcPr>
            <w:tcW w:w="1484" w:type="dxa"/>
          </w:tcPr>
          <w:p w:rsidR="00933F7C" w:rsidRPr="00B07A7F" w:rsidRDefault="008029F7" w:rsidP="000A746C">
            <w:pPr>
              <w:widowControl w:val="0"/>
              <w:spacing w:after="0" w:line="240" w:lineRule="auto"/>
              <w:jc w:val="center"/>
              <w:rPr>
                <w:rFonts w:ascii="Times New Roman" w:hAnsi="Times New Roman"/>
                <w:sz w:val="24"/>
                <w:szCs w:val="24"/>
              </w:rPr>
            </w:pPr>
            <w:r w:rsidRPr="00B07A7F">
              <w:rPr>
                <w:rFonts w:ascii="Times New Roman" w:hAnsi="Times New Roman"/>
                <w:sz w:val="24"/>
                <w:szCs w:val="24"/>
              </w:rPr>
              <w:t>3</w:t>
            </w:r>
            <w:r w:rsidR="000A746C" w:rsidRPr="00B07A7F">
              <w:rPr>
                <w:rFonts w:ascii="Times New Roman" w:hAnsi="Times New Roman"/>
                <w:sz w:val="24"/>
                <w:szCs w:val="24"/>
              </w:rPr>
              <w:t>,</w:t>
            </w:r>
            <w:r w:rsidRPr="00B07A7F">
              <w:rPr>
                <w:rFonts w:ascii="Times New Roman" w:hAnsi="Times New Roman"/>
                <w:sz w:val="24"/>
                <w:szCs w:val="24"/>
              </w:rPr>
              <w:t>7</w:t>
            </w:r>
          </w:p>
        </w:tc>
      </w:tr>
      <w:tr w:rsidR="00933F7C" w:rsidRPr="00B07A7F" w:rsidTr="00933F7C">
        <w:trPr>
          <w:trHeight w:val="231"/>
        </w:trPr>
        <w:tc>
          <w:tcPr>
            <w:tcW w:w="2235" w:type="dxa"/>
          </w:tcPr>
          <w:p w:rsidR="00933F7C" w:rsidRPr="00B07A7F" w:rsidRDefault="00933F7C" w:rsidP="00991709">
            <w:pPr>
              <w:widowControl w:val="0"/>
              <w:spacing w:after="0" w:line="240" w:lineRule="auto"/>
              <w:jc w:val="center"/>
              <w:rPr>
                <w:rFonts w:ascii="Times New Roman" w:hAnsi="Times New Roman"/>
                <w:sz w:val="24"/>
                <w:szCs w:val="24"/>
              </w:rPr>
            </w:pPr>
            <w:r w:rsidRPr="00B07A7F">
              <w:rPr>
                <w:rFonts w:ascii="Times New Roman" w:hAnsi="Times New Roman"/>
                <w:sz w:val="24"/>
                <w:szCs w:val="24"/>
              </w:rPr>
              <w:t>ИТОГО</w:t>
            </w:r>
            <w:r w:rsidR="009A6E6F" w:rsidRPr="00B07A7F">
              <w:rPr>
                <w:rFonts w:ascii="Times New Roman" w:hAnsi="Times New Roman"/>
                <w:sz w:val="24"/>
                <w:szCs w:val="24"/>
              </w:rPr>
              <w:t>:</w:t>
            </w:r>
          </w:p>
        </w:tc>
        <w:tc>
          <w:tcPr>
            <w:tcW w:w="1484" w:type="dxa"/>
          </w:tcPr>
          <w:p w:rsidR="00933F7C" w:rsidRPr="00B07A7F" w:rsidRDefault="00933F7C" w:rsidP="000A746C">
            <w:pPr>
              <w:widowControl w:val="0"/>
              <w:spacing w:after="0" w:line="240" w:lineRule="auto"/>
              <w:jc w:val="center"/>
              <w:rPr>
                <w:rFonts w:ascii="Times New Roman" w:hAnsi="Times New Roman"/>
                <w:sz w:val="24"/>
                <w:szCs w:val="24"/>
              </w:rPr>
            </w:pPr>
            <w:r w:rsidRPr="00B07A7F">
              <w:rPr>
                <w:rFonts w:ascii="Times New Roman" w:hAnsi="Times New Roman"/>
                <w:sz w:val="24"/>
                <w:szCs w:val="24"/>
              </w:rPr>
              <w:t>58</w:t>
            </w:r>
            <w:r w:rsidR="000A746C" w:rsidRPr="00B07A7F">
              <w:rPr>
                <w:rFonts w:ascii="Times New Roman" w:hAnsi="Times New Roman"/>
                <w:sz w:val="24"/>
                <w:szCs w:val="24"/>
              </w:rPr>
              <w:t>,</w:t>
            </w:r>
            <w:r w:rsidRPr="00B07A7F">
              <w:rPr>
                <w:rFonts w:ascii="Times New Roman" w:hAnsi="Times New Roman"/>
                <w:sz w:val="24"/>
                <w:szCs w:val="24"/>
              </w:rPr>
              <w:t>3</w:t>
            </w:r>
          </w:p>
        </w:tc>
        <w:tc>
          <w:tcPr>
            <w:tcW w:w="1484" w:type="dxa"/>
            <w:vAlign w:val="center"/>
          </w:tcPr>
          <w:p w:rsidR="00933F7C" w:rsidRPr="00B07A7F" w:rsidRDefault="00933F7C" w:rsidP="000A746C">
            <w:pPr>
              <w:widowControl w:val="0"/>
              <w:spacing w:after="0" w:line="240" w:lineRule="auto"/>
              <w:jc w:val="center"/>
              <w:rPr>
                <w:rFonts w:ascii="Times New Roman" w:hAnsi="Times New Roman"/>
                <w:sz w:val="24"/>
                <w:szCs w:val="24"/>
              </w:rPr>
            </w:pPr>
            <w:r w:rsidRPr="00B07A7F">
              <w:rPr>
                <w:rFonts w:ascii="Times New Roman" w:hAnsi="Times New Roman"/>
                <w:sz w:val="24"/>
                <w:szCs w:val="24"/>
              </w:rPr>
              <w:t>55</w:t>
            </w:r>
            <w:r w:rsidR="000A746C" w:rsidRPr="00B07A7F">
              <w:rPr>
                <w:rFonts w:ascii="Times New Roman" w:hAnsi="Times New Roman"/>
                <w:sz w:val="24"/>
                <w:szCs w:val="24"/>
              </w:rPr>
              <w:t>,6</w:t>
            </w:r>
          </w:p>
        </w:tc>
        <w:tc>
          <w:tcPr>
            <w:tcW w:w="1484" w:type="dxa"/>
            <w:vAlign w:val="center"/>
          </w:tcPr>
          <w:p w:rsidR="00933F7C" w:rsidRPr="00B07A7F" w:rsidRDefault="00933F7C" w:rsidP="000A746C">
            <w:pPr>
              <w:widowControl w:val="0"/>
              <w:spacing w:after="0" w:line="240" w:lineRule="auto"/>
              <w:jc w:val="center"/>
              <w:rPr>
                <w:rFonts w:ascii="Times New Roman" w:hAnsi="Times New Roman"/>
                <w:sz w:val="24"/>
                <w:szCs w:val="24"/>
              </w:rPr>
            </w:pPr>
            <w:r w:rsidRPr="00B07A7F">
              <w:rPr>
                <w:rFonts w:ascii="Times New Roman" w:hAnsi="Times New Roman"/>
                <w:sz w:val="24"/>
                <w:szCs w:val="24"/>
              </w:rPr>
              <w:t>55</w:t>
            </w:r>
            <w:r w:rsidR="000A746C" w:rsidRPr="00B07A7F">
              <w:rPr>
                <w:rFonts w:ascii="Times New Roman" w:hAnsi="Times New Roman"/>
                <w:sz w:val="24"/>
                <w:szCs w:val="24"/>
              </w:rPr>
              <w:t>,</w:t>
            </w:r>
            <w:r w:rsidRPr="00B07A7F">
              <w:rPr>
                <w:rFonts w:ascii="Times New Roman" w:hAnsi="Times New Roman"/>
                <w:sz w:val="24"/>
                <w:szCs w:val="24"/>
              </w:rPr>
              <w:t>5</w:t>
            </w:r>
          </w:p>
        </w:tc>
        <w:tc>
          <w:tcPr>
            <w:tcW w:w="1484" w:type="dxa"/>
          </w:tcPr>
          <w:p w:rsidR="00933F7C" w:rsidRPr="00B07A7F" w:rsidRDefault="00E564D7" w:rsidP="000A746C">
            <w:pPr>
              <w:widowControl w:val="0"/>
              <w:spacing w:after="0" w:line="240" w:lineRule="auto"/>
              <w:jc w:val="center"/>
              <w:rPr>
                <w:rFonts w:ascii="Times New Roman" w:hAnsi="Times New Roman"/>
                <w:sz w:val="24"/>
                <w:szCs w:val="24"/>
              </w:rPr>
            </w:pPr>
            <w:r w:rsidRPr="00B07A7F">
              <w:rPr>
                <w:rFonts w:ascii="Times New Roman" w:hAnsi="Times New Roman"/>
                <w:sz w:val="24"/>
                <w:szCs w:val="24"/>
              </w:rPr>
              <w:t>80</w:t>
            </w:r>
            <w:r w:rsidR="000A746C" w:rsidRPr="00B07A7F">
              <w:rPr>
                <w:rFonts w:ascii="Times New Roman" w:hAnsi="Times New Roman"/>
                <w:sz w:val="24"/>
                <w:szCs w:val="24"/>
              </w:rPr>
              <w:t>,6</w:t>
            </w:r>
          </w:p>
        </w:tc>
        <w:tc>
          <w:tcPr>
            <w:tcW w:w="1484" w:type="dxa"/>
          </w:tcPr>
          <w:p w:rsidR="00933F7C" w:rsidRPr="00B07A7F" w:rsidRDefault="008029F7" w:rsidP="000A746C">
            <w:pPr>
              <w:widowControl w:val="0"/>
              <w:spacing w:after="0" w:line="240" w:lineRule="auto"/>
              <w:jc w:val="center"/>
              <w:rPr>
                <w:rFonts w:ascii="Times New Roman" w:hAnsi="Times New Roman"/>
                <w:sz w:val="24"/>
                <w:szCs w:val="24"/>
              </w:rPr>
            </w:pPr>
            <w:r w:rsidRPr="00B07A7F">
              <w:rPr>
                <w:rFonts w:ascii="Times New Roman" w:hAnsi="Times New Roman"/>
                <w:sz w:val="24"/>
                <w:szCs w:val="24"/>
              </w:rPr>
              <w:t>66</w:t>
            </w:r>
            <w:r w:rsidR="000A746C" w:rsidRPr="00B07A7F">
              <w:rPr>
                <w:rFonts w:ascii="Times New Roman" w:hAnsi="Times New Roman"/>
                <w:sz w:val="24"/>
                <w:szCs w:val="24"/>
              </w:rPr>
              <w:t>,</w:t>
            </w:r>
            <w:r w:rsidRPr="00B07A7F">
              <w:rPr>
                <w:rFonts w:ascii="Times New Roman" w:hAnsi="Times New Roman"/>
                <w:sz w:val="24"/>
                <w:szCs w:val="24"/>
              </w:rPr>
              <w:t>8</w:t>
            </w:r>
          </w:p>
        </w:tc>
      </w:tr>
    </w:tbl>
    <w:p w:rsidR="00446234" w:rsidRDefault="00446234" w:rsidP="00D2716B">
      <w:pPr>
        <w:widowControl w:val="0"/>
        <w:spacing w:after="0" w:line="240" w:lineRule="auto"/>
        <w:ind w:firstLine="709"/>
        <w:jc w:val="both"/>
        <w:rPr>
          <w:rFonts w:ascii="Times New Roman" w:hAnsi="Times New Roman"/>
          <w:sz w:val="24"/>
          <w:szCs w:val="24"/>
          <w:lang w:eastAsia="ru-RU"/>
        </w:rPr>
      </w:pPr>
    </w:p>
    <w:p w:rsidR="00446234" w:rsidRDefault="00446234" w:rsidP="00D2716B">
      <w:pPr>
        <w:widowControl w:val="0"/>
        <w:spacing w:after="0" w:line="240" w:lineRule="auto"/>
        <w:ind w:firstLine="709"/>
        <w:jc w:val="both"/>
        <w:rPr>
          <w:rFonts w:ascii="Times New Roman" w:hAnsi="Times New Roman"/>
          <w:sz w:val="24"/>
          <w:szCs w:val="24"/>
          <w:lang w:eastAsia="ru-RU"/>
        </w:rPr>
      </w:pPr>
    </w:p>
    <w:p w:rsidR="00BB1856" w:rsidRPr="00B07A7F" w:rsidRDefault="00BB1856" w:rsidP="00D2716B">
      <w:pPr>
        <w:widowControl w:val="0"/>
        <w:spacing w:after="0" w:line="240" w:lineRule="auto"/>
        <w:ind w:firstLine="709"/>
        <w:jc w:val="both"/>
        <w:rPr>
          <w:rFonts w:ascii="Times New Roman" w:hAnsi="Times New Roman"/>
          <w:sz w:val="24"/>
          <w:szCs w:val="24"/>
          <w:lang w:eastAsia="ru-RU"/>
        </w:rPr>
      </w:pPr>
      <w:r w:rsidRPr="00B07A7F">
        <w:rPr>
          <w:rFonts w:ascii="Times New Roman" w:hAnsi="Times New Roman"/>
          <w:sz w:val="24"/>
          <w:szCs w:val="24"/>
          <w:lang w:eastAsia="ru-RU"/>
        </w:rPr>
        <w:t>В целях сокращения долговой нагрузки на бюджеты муниципальных образований 2022 году муниципальными образованиями проведено замещение рыночных заимствований путем привлечения бюджетных кредитов из бюджета Астраханской области.</w:t>
      </w:r>
    </w:p>
    <w:p w:rsidR="00BB1856" w:rsidRPr="00B07A7F" w:rsidRDefault="00BB1856" w:rsidP="00D2716B">
      <w:pPr>
        <w:widowControl w:val="0"/>
        <w:spacing w:after="0" w:line="240" w:lineRule="auto"/>
        <w:ind w:firstLine="709"/>
        <w:jc w:val="both"/>
        <w:rPr>
          <w:rFonts w:ascii="Times New Roman" w:hAnsi="Times New Roman"/>
          <w:sz w:val="24"/>
          <w:szCs w:val="24"/>
          <w:lang w:eastAsia="ru-RU"/>
        </w:rPr>
      </w:pPr>
      <w:r w:rsidRPr="00B07A7F">
        <w:rPr>
          <w:rFonts w:ascii="Times New Roman" w:hAnsi="Times New Roman"/>
          <w:sz w:val="24"/>
          <w:szCs w:val="24"/>
          <w:lang w:eastAsia="ru-RU"/>
        </w:rPr>
        <w:t>Муниципальным образованием «Ахтубинский муниципальный район Астраханской области» замещение рыночных заимствований составило 25,7 млн.</w:t>
      </w:r>
      <w:r w:rsidR="00C47B2B" w:rsidRPr="00B07A7F">
        <w:rPr>
          <w:rFonts w:ascii="Times New Roman" w:hAnsi="Times New Roman"/>
          <w:sz w:val="24"/>
          <w:szCs w:val="24"/>
          <w:lang w:eastAsia="ru-RU"/>
        </w:rPr>
        <w:t xml:space="preserve"> </w:t>
      </w:r>
      <w:r w:rsidRPr="00B07A7F">
        <w:rPr>
          <w:rFonts w:ascii="Times New Roman" w:hAnsi="Times New Roman"/>
          <w:sz w:val="24"/>
          <w:szCs w:val="24"/>
          <w:lang w:eastAsia="ru-RU"/>
        </w:rPr>
        <w:t>руб., из них:</w:t>
      </w:r>
    </w:p>
    <w:p w:rsidR="00BB1856" w:rsidRPr="00B07A7F" w:rsidRDefault="00446234" w:rsidP="00D2716B">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BB1856" w:rsidRPr="00B07A7F">
        <w:rPr>
          <w:rFonts w:ascii="Times New Roman" w:hAnsi="Times New Roman"/>
          <w:sz w:val="24"/>
          <w:szCs w:val="24"/>
          <w:lang w:eastAsia="ru-RU"/>
        </w:rPr>
        <w:t xml:space="preserve"> 21,5 млн.</w:t>
      </w:r>
      <w:r w:rsidR="00C47B2B" w:rsidRPr="00B07A7F">
        <w:rPr>
          <w:rFonts w:ascii="Times New Roman" w:hAnsi="Times New Roman"/>
          <w:sz w:val="24"/>
          <w:szCs w:val="24"/>
          <w:lang w:eastAsia="ru-RU"/>
        </w:rPr>
        <w:t xml:space="preserve"> </w:t>
      </w:r>
      <w:r w:rsidR="00BB1856" w:rsidRPr="00B07A7F">
        <w:rPr>
          <w:rFonts w:ascii="Times New Roman" w:hAnsi="Times New Roman"/>
          <w:sz w:val="24"/>
          <w:szCs w:val="24"/>
          <w:lang w:eastAsia="ru-RU"/>
        </w:rPr>
        <w:t>руб. на погашение кредитов кредитных организаций;</w:t>
      </w:r>
    </w:p>
    <w:p w:rsidR="00BB1856" w:rsidRPr="00B07A7F" w:rsidRDefault="00446234" w:rsidP="00D2716B">
      <w:pPr>
        <w:widowControl w:val="0"/>
        <w:spacing w:after="0" w:line="240" w:lineRule="auto"/>
        <w:ind w:firstLine="709"/>
        <w:jc w:val="both"/>
        <w:rPr>
          <w:rFonts w:ascii="Times New Roman" w:hAnsi="Times New Roman"/>
          <w:strike/>
          <w:sz w:val="24"/>
          <w:szCs w:val="24"/>
          <w:lang w:eastAsia="ru-RU"/>
        </w:rPr>
      </w:pPr>
      <w:r>
        <w:rPr>
          <w:rFonts w:ascii="Times New Roman" w:hAnsi="Times New Roman"/>
          <w:sz w:val="24"/>
          <w:szCs w:val="24"/>
          <w:lang w:eastAsia="ru-RU"/>
        </w:rPr>
        <w:t>-</w:t>
      </w:r>
      <w:r w:rsidR="00BB1856" w:rsidRPr="00B07A7F">
        <w:rPr>
          <w:rFonts w:ascii="Times New Roman" w:hAnsi="Times New Roman"/>
          <w:sz w:val="24"/>
          <w:szCs w:val="24"/>
          <w:lang w:eastAsia="ru-RU"/>
        </w:rPr>
        <w:t xml:space="preserve"> 4,2 млн.</w:t>
      </w:r>
      <w:r w:rsidR="00C47B2B" w:rsidRPr="00B07A7F">
        <w:rPr>
          <w:rFonts w:ascii="Times New Roman" w:hAnsi="Times New Roman"/>
          <w:sz w:val="24"/>
          <w:szCs w:val="24"/>
          <w:lang w:eastAsia="ru-RU"/>
        </w:rPr>
        <w:t xml:space="preserve"> </w:t>
      </w:r>
      <w:r w:rsidR="00BB1856" w:rsidRPr="00B07A7F">
        <w:rPr>
          <w:rFonts w:ascii="Times New Roman" w:hAnsi="Times New Roman"/>
          <w:sz w:val="24"/>
          <w:szCs w:val="24"/>
          <w:lang w:eastAsia="ru-RU"/>
        </w:rPr>
        <w:t>руб. на возмещение средств местного бюджета, фактически направленных на досрочное погашение долговых обязательств.</w:t>
      </w:r>
      <w:r w:rsidR="00BB1856" w:rsidRPr="00B07A7F">
        <w:rPr>
          <w:rFonts w:ascii="Times New Roman" w:hAnsi="Times New Roman"/>
          <w:strike/>
          <w:sz w:val="24"/>
          <w:szCs w:val="24"/>
          <w:lang w:eastAsia="ru-RU"/>
        </w:rPr>
        <w:t xml:space="preserve"> </w:t>
      </w:r>
    </w:p>
    <w:p w:rsidR="00896AA7" w:rsidRPr="00B07A7F" w:rsidRDefault="00896AA7" w:rsidP="00896AA7">
      <w:pPr>
        <w:spacing w:after="0" w:line="240" w:lineRule="auto"/>
        <w:ind w:firstLine="709"/>
        <w:contextualSpacing/>
        <w:jc w:val="both"/>
        <w:rPr>
          <w:rFonts w:ascii="Times New Roman" w:hAnsi="Times New Roman"/>
          <w:sz w:val="24"/>
          <w:szCs w:val="24"/>
          <w:lang w:eastAsia="ru-RU"/>
        </w:rPr>
      </w:pPr>
      <w:r w:rsidRPr="00B07A7F">
        <w:rPr>
          <w:rFonts w:ascii="Times New Roman" w:hAnsi="Times New Roman"/>
          <w:sz w:val="24"/>
          <w:szCs w:val="24"/>
          <w:lang w:eastAsia="ru-RU"/>
        </w:rPr>
        <w:t>Основой реализации долговой политики в 2023</w:t>
      </w:r>
      <w:r w:rsidR="00446234">
        <w:rPr>
          <w:rFonts w:ascii="Times New Roman" w:hAnsi="Times New Roman"/>
          <w:sz w:val="24"/>
          <w:szCs w:val="24"/>
          <w:lang w:eastAsia="ru-RU"/>
        </w:rPr>
        <w:t>–</w:t>
      </w:r>
      <w:r w:rsidR="00822741" w:rsidRPr="00B07A7F">
        <w:rPr>
          <w:rFonts w:ascii="Times New Roman" w:hAnsi="Times New Roman"/>
          <w:sz w:val="24"/>
          <w:szCs w:val="24"/>
          <w:lang w:eastAsia="ru-RU"/>
        </w:rPr>
        <w:t>2024</w:t>
      </w:r>
      <w:r w:rsidRPr="00B07A7F">
        <w:rPr>
          <w:rFonts w:ascii="Times New Roman" w:hAnsi="Times New Roman"/>
          <w:sz w:val="24"/>
          <w:szCs w:val="24"/>
          <w:lang w:eastAsia="ru-RU"/>
        </w:rPr>
        <w:t xml:space="preserve"> год</w:t>
      </w:r>
      <w:r w:rsidR="00822741" w:rsidRPr="00B07A7F">
        <w:rPr>
          <w:rFonts w:ascii="Times New Roman" w:hAnsi="Times New Roman"/>
          <w:sz w:val="24"/>
          <w:szCs w:val="24"/>
          <w:lang w:eastAsia="ru-RU"/>
        </w:rPr>
        <w:t>ах</w:t>
      </w:r>
      <w:r w:rsidRPr="00B07A7F">
        <w:rPr>
          <w:rFonts w:ascii="Times New Roman" w:hAnsi="Times New Roman"/>
          <w:sz w:val="24"/>
          <w:szCs w:val="24"/>
          <w:lang w:eastAsia="ru-RU"/>
        </w:rPr>
        <w:t xml:space="preserve"> стало сохранение объемов муниципального внутреннего долга Ахтубинского района на уровне, позволяющем гарантированно выполнять обязательства по его погашению и обслуживанию. </w:t>
      </w:r>
    </w:p>
    <w:p w:rsidR="00822741" w:rsidRPr="00B07A7F" w:rsidRDefault="00896AA7" w:rsidP="00822741">
      <w:pPr>
        <w:spacing w:after="0" w:line="240" w:lineRule="auto"/>
        <w:ind w:firstLine="709"/>
        <w:contextualSpacing/>
        <w:jc w:val="both"/>
        <w:rPr>
          <w:rFonts w:ascii="Times New Roman" w:hAnsi="Times New Roman"/>
          <w:sz w:val="24"/>
          <w:szCs w:val="24"/>
        </w:rPr>
      </w:pPr>
      <w:r w:rsidRPr="00B07A7F">
        <w:rPr>
          <w:rFonts w:ascii="Times New Roman" w:hAnsi="Times New Roman"/>
          <w:sz w:val="24"/>
          <w:szCs w:val="24"/>
          <w:lang w:eastAsia="ru-RU"/>
        </w:rPr>
        <w:t>Муниципальный долг в виде бюджетных кредитов по состоянию на 01.01.202</w:t>
      </w:r>
      <w:r w:rsidR="009A6E6F" w:rsidRPr="00B07A7F">
        <w:rPr>
          <w:rFonts w:ascii="Times New Roman" w:hAnsi="Times New Roman"/>
          <w:sz w:val="24"/>
          <w:szCs w:val="24"/>
          <w:lang w:eastAsia="ru-RU"/>
        </w:rPr>
        <w:t>5</w:t>
      </w:r>
      <w:r w:rsidRPr="00B07A7F">
        <w:rPr>
          <w:rFonts w:ascii="Times New Roman" w:hAnsi="Times New Roman"/>
          <w:sz w:val="24"/>
          <w:szCs w:val="24"/>
          <w:lang w:eastAsia="ru-RU"/>
        </w:rPr>
        <w:t xml:space="preserve"> составил 3</w:t>
      </w:r>
      <w:r w:rsidR="009A6E6F" w:rsidRPr="00B07A7F">
        <w:rPr>
          <w:rFonts w:ascii="Times New Roman" w:hAnsi="Times New Roman"/>
          <w:sz w:val="24"/>
          <w:szCs w:val="24"/>
          <w:lang w:eastAsia="ru-RU"/>
        </w:rPr>
        <w:t>1</w:t>
      </w:r>
      <w:r w:rsidRPr="00B07A7F">
        <w:rPr>
          <w:rFonts w:ascii="Times New Roman" w:hAnsi="Times New Roman"/>
          <w:sz w:val="24"/>
          <w:szCs w:val="24"/>
          <w:lang w:eastAsia="ru-RU"/>
        </w:rPr>
        <w:t xml:space="preserve">,6 млн. руб. (срок погашения 12.07.2027). Долговая нагрузка на бюджет имеет равномерное распределение во времени. </w:t>
      </w:r>
      <w:r w:rsidR="00822741" w:rsidRPr="00B07A7F">
        <w:rPr>
          <w:rFonts w:ascii="Times New Roman" w:hAnsi="Times New Roman"/>
          <w:sz w:val="24"/>
          <w:szCs w:val="24"/>
        </w:rPr>
        <w:t xml:space="preserve">Муниципальная долговая политика нацелена на эффективное регулирование муниципального долга, минимизацию стоимости его обслуживания, равномерное распределение во времени платежей, связанных с погашением и обслуживанием муниципального долга. </w:t>
      </w:r>
    </w:p>
    <w:p w:rsidR="00896AA7" w:rsidRPr="00B07A7F" w:rsidRDefault="00822741" w:rsidP="00325D8E">
      <w:pPr>
        <w:spacing w:after="0" w:line="240" w:lineRule="auto"/>
        <w:ind w:firstLine="709"/>
        <w:contextualSpacing/>
        <w:jc w:val="both"/>
        <w:rPr>
          <w:rFonts w:ascii="Times New Roman" w:hAnsi="Times New Roman"/>
          <w:sz w:val="24"/>
          <w:szCs w:val="24"/>
        </w:rPr>
      </w:pPr>
      <w:r w:rsidRPr="00B07A7F">
        <w:rPr>
          <w:rFonts w:ascii="Times New Roman" w:hAnsi="Times New Roman"/>
          <w:sz w:val="24"/>
          <w:szCs w:val="24"/>
        </w:rPr>
        <w:t xml:space="preserve">Кредитный портфель муниципального образования в объеме </w:t>
      </w:r>
      <w:r w:rsidRPr="00B07A7F">
        <w:rPr>
          <w:rFonts w:ascii="Times New Roman" w:eastAsia="Arial" w:hAnsi="Times New Roman"/>
          <w:sz w:val="24"/>
          <w:szCs w:val="24"/>
          <w:lang w:eastAsia="ar-SA"/>
        </w:rPr>
        <w:t>31,6 млн.</w:t>
      </w:r>
      <w:r w:rsidR="00446234">
        <w:rPr>
          <w:rFonts w:ascii="Times New Roman" w:eastAsia="Arial" w:hAnsi="Times New Roman"/>
          <w:sz w:val="24"/>
          <w:szCs w:val="24"/>
          <w:lang w:eastAsia="ar-SA"/>
        </w:rPr>
        <w:t xml:space="preserve"> </w:t>
      </w:r>
      <w:r w:rsidRPr="00B07A7F">
        <w:rPr>
          <w:rFonts w:ascii="Times New Roman" w:eastAsia="Arial" w:hAnsi="Times New Roman"/>
          <w:sz w:val="24"/>
          <w:szCs w:val="24"/>
          <w:lang w:eastAsia="ar-SA"/>
        </w:rPr>
        <w:t>руб. полностью</w:t>
      </w:r>
      <w:r w:rsidRPr="00B07A7F">
        <w:rPr>
          <w:rFonts w:ascii="Times New Roman" w:hAnsi="Times New Roman"/>
          <w:sz w:val="24"/>
          <w:szCs w:val="24"/>
        </w:rPr>
        <w:t xml:space="preserve"> состоит из бюджетных кредитов. Динамика объема муниципального долга направлена на ежегодн</w:t>
      </w:r>
      <w:r w:rsidR="00325D8E" w:rsidRPr="00B07A7F">
        <w:rPr>
          <w:rFonts w:ascii="Times New Roman" w:hAnsi="Times New Roman"/>
          <w:sz w:val="24"/>
          <w:szCs w:val="24"/>
        </w:rPr>
        <w:t xml:space="preserve">ое снижение долговой нагрузки. </w:t>
      </w:r>
      <w:r w:rsidRPr="00B07A7F">
        <w:rPr>
          <w:rFonts w:ascii="Times New Roman" w:eastAsia="Arial" w:hAnsi="Times New Roman"/>
          <w:sz w:val="24"/>
          <w:szCs w:val="24"/>
          <w:lang w:eastAsia="ar-SA"/>
        </w:rPr>
        <w:t>Задача по соблюдению ограничения размера дефицита бюджета реализована</w:t>
      </w:r>
      <w:r w:rsidR="00325D8E" w:rsidRPr="00B07A7F">
        <w:rPr>
          <w:rFonts w:ascii="Times New Roman" w:eastAsia="Arial" w:hAnsi="Times New Roman"/>
          <w:sz w:val="24"/>
          <w:szCs w:val="24"/>
          <w:lang w:eastAsia="ar-SA"/>
        </w:rPr>
        <w:t>.</w:t>
      </w:r>
    </w:p>
    <w:p w:rsidR="00073CED" w:rsidRPr="00B07A7F" w:rsidRDefault="00073CED" w:rsidP="00C47B2B">
      <w:pPr>
        <w:widowControl w:val="0"/>
        <w:autoSpaceDE w:val="0"/>
        <w:autoSpaceDN w:val="0"/>
        <w:adjustRightInd w:val="0"/>
        <w:spacing w:after="0" w:line="240" w:lineRule="auto"/>
        <w:jc w:val="center"/>
        <w:rPr>
          <w:rFonts w:ascii="Times New Roman" w:hAnsi="Times New Roman"/>
          <w:sz w:val="24"/>
          <w:szCs w:val="24"/>
        </w:rPr>
      </w:pPr>
    </w:p>
    <w:p w:rsidR="00BB1856" w:rsidRPr="00B07A7F" w:rsidRDefault="00BB1856" w:rsidP="00C47B2B">
      <w:pPr>
        <w:widowControl w:val="0"/>
        <w:autoSpaceDE w:val="0"/>
        <w:autoSpaceDN w:val="0"/>
        <w:adjustRightInd w:val="0"/>
        <w:spacing w:after="0" w:line="240" w:lineRule="auto"/>
        <w:jc w:val="center"/>
        <w:rPr>
          <w:rFonts w:ascii="Times New Roman" w:hAnsi="Times New Roman"/>
          <w:sz w:val="24"/>
          <w:szCs w:val="24"/>
        </w:rPr>
      </w:pPr>
      <w:r w:rsidRPr="00B07A7F">
        <w:rPr>
          <w:rFonts w:ascii="Times New Roman" w:hAnsi="Times New Roman"/>
          <w:sz w:val="24"/>
          <w:szCs w:val="24"/>
        </w:rPr>
        <w:t>3. Цели и условия реализации плана</w:t>
      </w:r>
    </w:p>
    <w:p w:rsidR="00BB1856" w:rsidRPr="00B07A7F" w:rsidRDefault="00BB1856" w:rsidP="00D2716B">
      <w:pPr>
        <w:widowControl w:val="0"/>
        <w:autoSpaceDE w:val="0"/>
        <w:autoSpaceDN w:val="0"/>
        <w:adjustRightInd w:val="0"/>
        <w:spacing w:after="0" w:line="240" w:lineRule="auto"/>
        <w:ind w:firstLine="709"/>
        <w:jc w:val="both"/>
        <w:rPr>
          <w:rFonts w:ascii="Times New Roman" w:hAnsi="Times New Roman"/>
          <w:sz w:val="24"/>
          <w:szCs w:val="24"/>
        </w:rPr>
      </w:pPr>
    </w:p>
    <w:p w:rsidR="00BB1856" w:rsidRPr="00B07A7F" w:rsidRDefault="00BB1856" w:rsidP="00C47B2B">
      <w:pPr>
        <w:widowControl w:val="0"/>
        <w:autoSpaceDE w:val="0"/>
        <w:autoSpaceDN w:val="0"/>
        <w:adjustRightInd w:val="0"/>
        <w:spacing w:after="0" w:line="240" w:lineRule="auto"/>
        <w:ind w:firstLine="709"/>
        <w:jc w:val="both"/>
        <w:rPr>
          <w:rFonts w:ascii="Times New Roman" w:hAnsi="Times New Roman"/>
          <w:sz w:val="24"/>
          <w:szCs w:val="24"/>
        </w:rPr>
      </w:pPr>
      <w:r w:rsidRPr="00B07A7F">
        <w:rPr>
          <w:rFonts w:ascii="Times New Roman" w:hAnsi="Times New Roman"/>
          <w:sz w:val="24"/>
          <w:szCs w:val="24"/>
        </w:rPr>
        <w:t xml:space="preserve">Целями реализации плана являются оздоровление муниципальных финансов Ахтубинского </w:t>
      </w:r>
      <w:r w:rsidR="00446234" w:rsidRPr="00B07A7F">
        <w:rPr>
          <w:rFonts w:ascii="Times New Roman" w:hAnsi="Times New Roman"/>
          <w:sz w:val="24"/>
          <w:szCs w:val="24"/>
        </w:rPr>
        <w:t xml:space="preserve">муниципального </w:t>
      </w:r>
      <w:r w:rsidRPr="00B07A7F">
        <w:rPr>
          <w:rFonts w:ascii="Times New Roman" w:hAnsi="Times New Roman"/>
          <w:sz w:val="24"/>
          <w:szCs w:val="24"/>
        </w:rPr>
        <w:t xml:space="preserve">района Астраханской области, </w:t>
      </w:r>
      <w:r w:rsidR="005B7D59" w:rsidRPr="00B07A7F">
        <w:rPr>
          <w:rFonts w:ascii="Times New Roman" w:hAnsi="Times New Roman"/>
          <w:sz w:val="24"/>
          <w:szCs w:val="24"/>
        </w:rPr>
        <w:t xml:space="preserve">сохранение устойчивости бюджетной системы, </w:t>
      </w:r>
      <w:r w:rsidRPr="00B07A7F">
        <w:rPr>
          <w:rFonts w:ascii="Times New Roman" w:hAnsi="Times New Roman"/>
          <w:sz w:val="24"/>
          <w:szCs w:val="24"/>
        </w:rPr>
        <w:t>обеспечение сбалансированности бюджет</w:t>
      </w:r>
      <w:r w:rsidR="009A64FF" w:rsidRPr="00B07A7F">
        <w:rPr>
          <w:rFonts w:ascii="Times New Roman" w:hAnsi="Times New Roman"/>
          <w:sz w:val="24"/>
          <w:szCs w:val="24"/>
        </w:rPr>
        <w:t>ов</w:t>
      </w:r>
      <w:r w:rsidRPr="00B07A7F">
        <w:rPr>
          <w:rFonts w:ascii="Times New Roman" w:hAnsi="Times New Roman"/>
          <w:sz w:val="24"/>
          <w:szCs w:val="24"/>
        </w:rPr>
        <w:t xml:space="preserve"> муниципальных образований Ахтубинского </w:t>
      </w:r>
      <w:r w:rsidR="00446234" w:rsidRPr="00B07A7F">
        <w:rPr>
          <w:rFonts w:ascii="Times New Roman" w:hAnsi="Times New Roman"/>
          <w:sz w:val="24"/>
          <w:szCs w:val="24"/>
        </w:rPr>
        <w:t xml:space="preserve">муниципального </w:t>
      </w:r>
      <w:r w:rsidRPr="00B07A7F">
        <w:rPr>
          <w:rFonts w:ascii="Times New Roman" w:hAnsi="Times New Roman"/>
          <w:sz w:val="24"/>
          <w:szCs w:val="24"/>
        </w:rPr>
        <w:t>района Астраханской области, увеличение поступлений налоговых и неналоговых доходов в местный бюджет, повышение эффективности расходов бюджетов муниципальных образований</w:t>
      </w:r>
      <w:r w:rsidR="00FC6356" w:rsidRPr="00B07A7F">
        <w:rPr>
          <w:rFonts w:ascii="Times New Roman" w:hAnsi="Times New Roman"/>
          <w:sz w:val="24"/>
          <w:szCs w:val="24"/>
        </w:rPr>
        <w:t xml:space="preserve"> Ахтубинского</w:t>
      </w:r>
      <w:r w:rsidR="00446234" w:rsidRPr="00446234">
        <w:rPr>
          <w:rFonts w:ascii="Times New Roman" w:hAnsi="Times New Roman"/>
          <w:sz w:val="24"/>
          <w:szCs w:val="24"/>
        </w:rPr>
        <w:t xml:space="preserve"> </w:t>
      </w:r>
      <w:r w:rsidR="00446234" w:rsidRPr="00B07A7F">
        <w:rPr>
          <w:rFonts w:ascii="Times New Roman" w:hAnsi="Times New Roman"/>
          <w:sz w:val="24"/>
          <w:szCs w:val="24"/>
        </w:rPr>
        <w:t>муниципального</w:t>
      </w:r>
      <w:r w:rsidR="00FC6356" w:rsidRPr="00B07A7F">
        <w:rPr>
          <w:rFonts w:ascii="Times New Roman" w:hAnsi="Times New Roman"/>
          <w:sz w:val="24"/>
          <w:szCs w:val="24"/>
        </w:rPr>
        <w:t xml:space="preserve"> района Астраханской области</w:t>
      </w:r>
      <w:r w:rsidRPr="00B07A7F">
        <w:rPr>
          <w:rFonts w:ascii="Times New Roman" w:hAnsi="Times New Roman"/>
          <w:sz w:val="24"/>
          <w:szCs w:val="24"/>
        </w:rPr>
        <w:t>.</w:t>
      </w:r>
    </w:p>
    <w:p w:rsidR="00986249" w:rsidRPr="00B07A7F" w:rsidRDefault="00986249" w:rsidP="00986249">
      <w:pPr>
        <w:widowControl w:val="0"/>
        <w:autoSpaceDE w:val="0"/>
        <w:autoSpaceDN w:val="0"/>
        <w:adjustRightInd w:val="0"/>
        <w:spacing w:after="0" w:line="240" w:lineRule="auto"/>
        <w:ind w:firstLine="709"/>
        <w:jc w:val="both"/>
        <w:rPr>
          <w:rFonts w:ascii="Times New Roman" w:hAnsi="Times New Roman"/>
          <w:sz w:val="24"/>
          <w:szCs w:val="24"/>
        </w:rPr>
      </w:pPr>
      <w:r w:rsidRPr="00B07A7F">
        <w:rPr>
          <w:rFonts w:ascii="Times New Roman" w:hAnsi="Times New Roman"/>
          <w:sz w:val="24"/>
          <w:szCs w:val="24"/>
        </w:rPr>
        <w:t>План реализуется в условиях масштабного изменения налогового и бюджетного законодательства, в том числе:</w:t>
      </w:r>
    </w:p>
    <w:p w:rsidR="00986249" w:rsidRPr="00B07A7F" w:rsidRDefault="00986249" w:rsidP="00986249">
      <w:pPr>
        <w:widowControl w:val="0"/>
        <w:autoSpaceDE w:val="0"/>
        <w:autoSpaceDN w:val="0"/>
        <w:adjustRightInd w:val="0"/>
        <w:spacing w:after="0" w:line="240" w:lineRule="auto"/>
        <w:ind w:firstLine="709"/>
        <w:jc w:val="both"/>
        <w:rPr>
          <w:rFonts w:ascii="Times New Roman" w:hAnsi="Times New Roman"/>
          <w:sz w:val="24"/>
          <w:szCs w:val="24"/>
        </w:rPr>
      </w:pPr>
      <w:r w:rsidRPr="00B07A7F">
        <w:rPr>
          <w:rFonts w:ascii="Times New Roman" w:hAnsi="Times New Roman"/>
          <w:sz w:val="24"/>
          <w:szCs w:val="24"/>
        </w:rPr>
        <w:t>- введения прогрессивной шкалы налогообложения по налогу на доходы физических лиц, туристического налога;</w:t>
      </w:r>
    </w:p>
    <w:p w:rsidR="00986249" w:rsidRPr="00B07A7F" w:rsidRDefault="00986249" w:rsidP="00986249">
      <w:pPr>
        <w:widowControl w:val="0"/>
        <w:autoSpaceDE w:val="0"/>
        <w:autoSpaceDN w:val="0"/>
        <w:adjustRightInd w:val="0"/>
        <w:spacing w:after="0" w:line="240" w:lineRule="auto"/>
        <w:ind w:firstLine="709"/>
        <w:jc w:val="both"/>
        <w:rPr>
          <w:rFonts w:ascii="Times New Roman" w:hAnsi="Times New Roman"/>
          <w:sz w:val="24"/>
          <w:szCs w:val="24"/>
        </w:rPr>
      </w:pPr>
      <w:r w:rsidRPr="00B07A7F">
        <w:rPr>
          <w:rFonts w:ascii="Times New Roman" w:hAnsi="Times New Roman"/>
          <w:sz w:val="24"/>
          <w:szCs w:val="24"/>
        </w:rPr>
        <w:t>- уточнения условий применения специального налогового режима – упрощенной системы налогообложения для субъектов малого и среднего предпринимательства.</w:t>
      </w:r>
    </w:p>
    <w:p w:rsidR="00BB1856" w:rsidRPr="00B07A7F" w:rsidRDefault="00BB1856" w:rsidP="00C47B2B">
      <w:pPr>
        <w:autoSpaceDE w:val="0"/>
        <w:autoSpaceDN w:val="0"/>
        <w:adjustRightInd w:val="0"/>
        <w:spacing w:after="0" w:line="240" w:lineRule="auto"/>
        <w:ind w:firstLine="709"/>
        <w:jc w:val="both"/>
        <w:rPr>
          <w:rFonts w:ascii="Times New Roman" w:hAnsi="Times New Roman"/>
          <w:sz w:val="24"/>
          <w:szCs w:val="24"/>
          <w:lang w:eastAsia="ru-RU"/>
        </w:rPr>
      </w:pPr>
      <w:r w:rsidRPr="00B07A7F">
        <w:rPr>
          <w:rFonts w:ascii="Times New Roman" w:hAnsi="Times New Roman"/>
          <w:sz w:val="24"/>
          <w:szCs w:val="24"/>
          <w:lang w:eastAsia="ru-RU"/>
        </w:rPr>
        <w:lastRenderedPageBreak/>
        <w:t xml:space="preserve">Для достижения поставленных целей и ожидаемых результатов реализация плана будет осуществляться по направлениям, указанным в </w:t>
      </w:r>
      <w:hyperlink r:id="rId8" w:history="1">
        <w:r w:rsidRPr="00B07A7F">
          <w:rPr>
            <w:rFonts w:ascii="Times New Roman" w:hAnsi="Times New Roman"/>
            <w:sz w:val="24"/>
            <w:szCs w:val="24"/>
            <w:lang w:eastAsia="ru-RU"/>
          </w:rPr>
          <w:t>приложении №</w:t>
        </w:r>
      </w:hyperlink>
      <w:r w:rsidRPr="00B07A7F">
        <w:rPr>
          <w:rFonts w:ascii="Times New Roman" w:hAnsi="Times New Roman"/>
          <w:sz w:val="24"/>
          <w:szCs w:val="24"/>
          <w:lang w:eastAsia="ru-RU"/>
        </w:rPr>
        <w:t xml:space="preserve"> 1 к плану:</w:t>
      </w:r>
    </w:p>
    <w:p w:rsidR="00BB1856" w:rsidRPr="00B07A7F" w:rsidRDefault="00446234" w:rsidP="00C47B2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м</w:t>
      </w:r>
      <w:r w:rsidR="00BB1856" w:rsidRPr="00B07A7F">
        <w:rPr>
          <w:rFonts w:ascii="Times New Roman" w:hAnsi="Times New Roman"/>
          <w:sz w:val="24"/>
          <w:szCs w:val="24"/>
          <w:lang w:eastAsia="ru-RU"/>
        </w:rPr>
        <w:t xml:space="preserve">обилизация доходов бюджета </w:t>
      </w:r>
      <w:r>
        <w:rPr>
          <w:rFonts w:ascii="Times New Roman" w:hAnsi="Times New Roman"/>
          <w:sz w:val="24"/>
          <w:szCs w:val="24"/>
        </w:rPr>
        <w:t>муниципального образования</w:t>
      </w:r>
      <w:r w:rsidRPr="00B07A7F">
        <w:rPr>
          <w:rFonts w:ascii="Times New Roman" w:hAnsi="Times New Roman"/>
          <w:sz w:val="24"/>
          <w:szCs w:val="24"/>
        </w:rPr>
        <w:t xml:space="preserve"> «Ахтубинский муниципальный район Астраханской области»</w:t>
      </w:r>
      <w:r>
        <w:rPr>
          <w:rFonts w:ascii="Times New Roman" w:hAnsi="Times New Roman"/>
          <w:sz w:val="24"/>
          <w:szCs w:val="24"/>
        </w:rPr>
        <w:t>;</w:t>
      </w:r>
    </w:p>
    <w:p w:rsidR="00BB1856" w:rsidRPr="00B07A7F" w:rsidRDefault="00446234" w:rsidP="00C47B2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м</w:t>
      </w:r>
      <w:r w:rsidR="00BB1856" w:rsidRPr="00B07A7F">
        <w:rPr>
          <w:rFonts w:ascii="Times New Roman" w:hAnsi="Times New Roman"/>
          <w:sz w:val="24"/>
          <w:szCs w:val="24"/>
          <w:lang w:eastAsia="ru-RU"/>
        </w:rPr>
        <w:t xml:space="preserve">ероприятия по повышению эффективности расходов бюджета </w:t>
      </w:r>
      <w:r w:rsidR="00E26A35">
        <w:rPr>
          <w:rFonts w:ascii="Times New Roman" w:hAnsi="Times New Roman"/>
          <w:sz w:val="24"/>
          <w:szCs w:val="24"/>
        </w:rPr>
        <w:t>муниципального образования</w:t>
      </w:r>
      <w:r w:rsidR="00E26A35" w:rsidRPr="00B07A7F">
        <w:rPr>
          <w:rFonts w:ascii="Times New Roman" w:hAnsi="Times New Roman"/>
          <w:sz w:val="24"/>
          <w:szCs w:val="24"/>
        </w:rPr>
        <w:t xml:space="preserve"> «Ахтубинский муниципальный район Астраханской области»</w:t>
      </w:r>
      <w:r w:rsidR="00E26A35">
        <w:rPr>
          <w:rFonts w:ascii="Times New Roman" w:hAnsi="Times New Roman"/>
          <w:sz w:val="24"/>
          <w:szCs w:val="24"/>
        </w:rPr>
        <w:t>;</w:t>
      </w:r>
    </w:p>
    <w:p w:rsidR="00E26A35" w:rsidRDefault="00446234" w:rsidP="00C47B2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 м</w:t>
      </w:r>
      <w:r w:rsidR="00BB1856" w:rsidRPr="00B07A7F">
        <w:rPr>
          <w:rFonts w:ascii="Times New Roman" w:hAnsi="Times New Roman"/>
          <w:sz w:val="24"/>
          <w:szCs w:val="24"/>
          <w:lang w:eastAsia="ru-RU"/>
        </w:rPr>
        <w:t xml:space="preserve">ероприятия в сфере управления муниципальным долгом </w:t>
      </w:r>
      <w:r w:rsidR="00E26A35" w:rsidRPr="00B07A7F">
        <w:rPr>
          <w:rFonts w:ascii="Times New Roman" w:hAnsi="Times New Roman"/>
          <w:sz w:val="24"/>
          <w:szCs w:val="24"/>
          <w:lang w:eastAsia="ru-RU"/>
        </w:rPr>
        <w:t xml:space="preserve">Ахтубинского </w:t>
      </w:r>
      <w:r w:rsidR="00E26A35">
        <w:rPr>
          <w:rFonts w:ascii="Times New Roman" w:hAnsi="Times New Roman"/>
          <w:sz w:val="24"/>
          <w:szCs w:val="24"/>
          <w:lang w:eastAsia="ru-RU"/>
        </w:rPr>
        <w:t xml:space="preserve">муниципального </w:t>
      </w:r>
      <w:r w:rsidR="00E26A35" w:rsidRPr="00B07A7F">
        <w:rPr>
          <w:rFonts w:ascii="Times New Roman" w:hAnsi="Times New Roman"/>
          <w:sz w:val="24"/>
          <w:szCs w:val="24"/>
          <w:lang w:eastAsia="ru-RU"/>
        </w:rPr>
        <w:t>района</w:t>
      </w:r>
      <w:r w:rsidR="00E26A35">
        <w:rPr>
          <w:rFonts w:ascii="Times New Roman" w:hAnsi="Times New Roman"/>
          <w:sz w:val="24"/>
          <w:szCs w:val="24"/>
          <w:lang w:eastAsia="ru-RU"/>
        </w:rPr>
        <w:t xml:space="preserve"> Астраханской области</w:t>
      </w:r>
      <w:r w:rsidR="00E26A35">
        <w:rPr>
          <w:rFonts w:ascii="Times New Roman" w:hAnsi="Times New Roman"/>
          <w:sz w:val="24"/>
          <w:szCs w:val="24"/>
        </w:rPr>
        <w:t>;</w:t>
      </w:r>
    </w:p>
    <w:p w:rsidR="003C190B" w:rsidRPr="00B07A7F" w:rsidRDefault="00446234" w:rsidP="00C47B2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с</w:t>
      </w:r>
      <w:r w:rsidR="003C190B" w:rsidRPr="00B07A7F">
        <w:rPr>
          <w:rFonts w:ascii="Times New Roman" w:hAnsi="Times New Roman"/>
          <w:sz w:val="24"/>
          <w:szCs w:val="24"/>
          <w:lang w:eastAsia="ru-RU"/>
        </w:rPr>
        <w:t xml:space="preserve">оциально-экономическое развитие Ахтубинского </w:t>
      </w:r>
      <w:r w:rsidR="00E26A35">
        <w:rPr>
          <w:rFonts w:ascii="Times New Roman" w:hAnsi="Times New Roman"/>
          <w:sz w:val="24"/>
          <w:szCs w:val="24"/>
          <w:lang w:eastAsia="ru-RU"/>
        </w:rPr>
        <w:t xml:space="preserve">муниципального </w:t>
      </w:r>
      <w:r w:rsidR="003C190B" w:rsidRPr="00B07A7F">
        <w:rPr>
          <w:rFonts w:ascii="Times New Roman" w:hAnsi="Times New Roman"/>
          <w:sz w:val="24"/>
          <w:szCs w:val="24"/>
          <w:lang w:eastAsia="ru-RU"/>
        </w:rPr>
        <w:t>района</w:t>
      </w:r>
      <w:r w:rsidR="00E26A35">
        <w:rPr>
          <w:rFonts w:ascii="Times New Roman" w:hAnsi="Times New Roman"/>
          <w:sz w:val="24"/>
          <w:szCs w:val="24"/>
          <w:lang w:eastAsia="ru-RU"/>
        </w:rPr>
        <w:t xml:space="preserve"> Астраханской области</w:t>
      </w:r>
      <w:r w:rsidR="003C190B" w:rsidRPr="00B07A7F">
        <w:rPr>
          <w:rFonts w:ascii="Times New Roman" w:hAnsi="Times New Roman"/>
          <w:sz w:val="24"/>
          <w:szCs w:val="24"/>
          <w:lang w:eastAsia="ru-RU"/>
        </w:rPr>
        <w:t>.</w:t>
      </w:r>
    </w:p>
    <w:p w:rsidR="00BB1856" w:rsidRPr="00B07A7F" w:rsidRDefault="00BB1856" w:rsidP="00D2716B">
      <w:pPr>
        <w:autoSpaceDE w:val="0"/>
        <w:autoSpaceDN w:val="0"/>
        <w:adjustRightInd w:val="0"/>
        <w:spacing w:after="0" w:line="240" w:lineRule="auto"/>
        <w:ind w:firstLine="540"/>
        <w:jc w:val="both"/>
        <w:rPr>
          <w:rFonts w:ascii="Times New Roman" w:hAnsi="Times New Roman"/>
          <w:sz w:val="24"/>
          <w:szCs w:val="24"/>
          <w:lang w:eastAsia="ru-RU"/>
        </w:rPr>
      </w:pPr>
    </w:p>
    <w:p w:rsidR="00C47B2B" w:rsidRPr="00B07A7F" w:rsidRDefault="00F656BA" w:rsidP="00D2716B">
      <w:pPr>
        <w:pStyle w:val="a3"/>
        <w:widowControl w:val="0"/>
        <w:spacing w:after="0" w:line="240" w:lineRule="auto"/>
        <w:ind w:left="0"/>
        <w:jc w:val="center"/>
        <w:rPr>
          <w:rFonts w:ascii="Times New Roman" w:hAnsi="Times New Roman"/>
          <w:bCs/>
          <w:sz w:val="24"/>
          <w:szCs w:val="24"/>
        </w:rPr>
      </w:pPr>
      <w:r w:rsidRPr="00B07A7F">
        <w:rPr>
          <w:rFonts w:ascii="Times New Roman" w:hAnsi="Times New Roman"/>
          <w:bCs/>
          <w:sz w:val="24"/>
          <w:szCs w:val="24"/>
        </w:rPr>
        <w:t>4</w:t>
      </w:r>
      <w:r w:rsidR="00BB1856" w:rsidRPr="00B07A7F">
        <w:rPr>
          <w:rFonts w:ascii="Times New Roman" w:hAnsi="Times New Roman"/>
          <w:bCs/>
          <w:sz w:val="24"/>
          <w:szCs w:val="24"/>
        </w:rPr>
        <w:t xml:space="preserve">. Механизм реализации плана и способы оценки </w:t>
      </w:r>
    </w:p>
    <w:p w:rsidR="00BB1856" w:rsidRPr="00B07A7F" w:rsidRDefault="00F1540E" w:rsidP="00D2716B">
      <w:pPr>
        <w:pStyle w:val="a3"/>
        <w:widowControl w:val="0"/>
        <w:spacing w:after="0" w:line="240" w:lineRule="auto"/>
        <w:ind w:left="0"/>
        <w:jc w:val="center"/>
        <w:rPr>
          <w:rFonts w:ascii="Times New Roman" w:hAnsi="Times New Roman"/>
          <w:bCs/>
          <w:sz w:val="24"/>
          <w:szCs w:val="24"/>
        </w:rPr>
      </w:pPr>
      <w:r w:rsidRPr="00B07A7F">
        <w:rPr>
          <w:rFonts w:ascii="Times New Roman" w:hAnsi="Times New Roman"/>
          <w:bCs/>
          <w:sz w:val="24"/>
          <w:szCs w:val="24"/>
        </w:rPr>
        <w:t>достижения целевых показателей</w:t>
      </w:r>
    </w:p>
    <w:p w:rsidR="00BB1856" w:rsidRPr="00B07A7F" w:rsidRDefault="00BB1856" w:rsidP="00D2716B">
      <w:pPr>
        <w:pStyle w:val="a3"/>
        <w:widowControl w:val="0"/>
        <w:spacing w:after="0" w:line="240" w:lineRule="auto"/>
        <w:ind w:left="0"/>
        <w:jc w:val="center"/>
        <w:rPr>
          <w:rFonts w:ascii="Times New Roman" w:hAnsi="Times New Roman"/>
          <w:bCs/>
          <w:sz w:val="24"/>
          <w:szCs w:val="24"/>
        </w:rPr>
      </w:pPr>
    </w:p>
    <w:p w:rsidR="00F656BA" w:rsidRPr="00B07A7F" w:rsidRDefault="00F656BA" w:rsidP="00E26A35">
      <w:pPr>
        <w:widowControl w:val="0"/>
        <w:autoSpaceDE w:val="0"/>
        <w:autoSpaceDN w:val="0"/>
        <w:adjustRightInd w:val="0"/>
        <w:spacing w:after="0" w:line="240" w:lineRule="auto"/>
        <w:ind w:firstLine="709"/>
        <w:jc w:val="both"/>
        <w:rPr>
          <w:rFonts w:ascii="Times New Roman" w:hAnsi="Times New Roman"/>
          <w:sz w:val="24"/>
          <w:szCs w:val="24"/>
        </w:rPr>
      </w:pPr>
      <w:r w:rsidRPr="00B07A7F">
        <w:rPr>
          <w:rFonts w:ascii="Times New Roman" w:hAnsi="Times New Roman"/>
          <w:sz w:val="24"/>
          <w:szCs w:val="24"/>
        </w:rPr>
        <w:t xml:space="preserve">План предусматривает планомерную и последовательную реализацию органами местного самоуправления муниципальных образований Астраханской области, мероприятий по улучшению состояния бюджетной системы и оздоровлению муниципальных финансов Ахтубинского </w:t>
      </w:r>
      <w:r w:rsidR="00E26A35">
        <w:rPr>
          <w:rFonts w:ascii="Times New Roman" w:hAnsi="Times New Roman"/>
          <w:sz w:val="24"/>
          <w:szCs w:val="24"/>
        </w:rPr>
        <w:t xml:space="preserve">муниципального </w:t>
      </w:r>
      <w:r w:rsidRPr="00B07A7F">
        <w:rPr>
          <w:rFonts w:ascii="Times New Roman" w:hAnsi="Times New Roman"/>
          <w:sz w:val="24"/>
          <w:szCs w:val="24"/>
        </w:rPr>
        <w:t>района Астраханской области.</w:t>
      </w:r>
    </w:p>
    <w:p w:rsidR="00BB1856" w:rsidRPr="00B07A7F" w:rsidRDefault="00BB1856" w:rsidP="00E26A35">
      <w:pPr>
        <w:widowControl w:val="0"/>
        <w:autoSpaceDE w:val="0"/>
        <w:autoSpaceDN w:val="0"/>
        <w:adjustRightInd w:val="0"/>
        <w:spacing w:after="0" w:line="240" w:lineRule="auto"/>
        <w:ind w:firstLine="709"/>
        <w:jc w:val="both"/>
        <w:rPr>
          <w:rFonts w:ascii="Times New Roman" w:hAnsi="Times New Roman"/>
          <w:sz w:val="24"/>
          <w:szCs w:val="24"/>
        </w:rPr>
      </w:pPr>
      <w:r w:rsidRPr="00B07A7F">
        <w:rPr>
          <w:rFonts w:ascii="Times New Roman" w:hAnsi="Times New Roman"/>
          <w:sz w:val="24"/>
          <w:szCs w:val="24"/>
        </w:rPr>
        <w:t xml:space="preserve">В целях реализации настоящего плана предусматривается предоставление отчетов об исполнении мероприятий плана ответственными исполнителями </w:t>
      </w:r>
      <w:r w:rsidR="00F656BA" w:rsidRPr="00B07A7F">
        <w:rPr>
          <w:rFonts w:ascii="Times New Roman" w:hAnsi="Times New Roman"/>
          <w:sz w:val="24"/>
          <w:szCs w:val="24"/>
        </w:rPr>
        <w:t xml:space="preserve">за </w:t>
      </w:r>
      <w:r w:rsidR="00E26A35">
        <w:rPr>
          <w:rFonts w:ascii="Times New Roman" w:hAnsi="Times New Roman"/>
          <w:sz w:val="24"/>
          <w:szCs w:val="24"/>
          <w:lang w:val="en-US"/>
        </w:rPr>
        <w:t>I</w:t>
      </w:r>
      <w:r w:rsidR="00F656BA" w:rsidRPr="00B07A7F">
        <w:rPr>
          <w:rFonts w:ascii="Times New Roman" w:hAnsi="Times New Roman"/>
          <w:sz w:val="24"/>
          <w:szCs w:val="24"/>
        </w:rPr>
        <w:t xml:space="preserve"> полугодие и год </w:t>
      </w:r>
      <w:r w:rsidRPr="00B07A7F">
        <w:rPr>
          <w:rFonts w:ascii="Times New Roman" w:hAnsi="Times New Roman"/>
          <w:sz w:val="24"/>
          <w:szCs w:val="24"/>
        </w:rPr>
        <w:t xml:space="preserve">в адрес финансового управления администрации </w:t>
      </w:r>
      <w:r w:rsidR="00E26A35">
        <w:rPr>
          <w:rFonts w:ascii="Times New Roman" w:hAnsi="Times New Roman"/>
          <w:sz w:val="24"/>
          <w:szCs w:val="24"/>
        </w:rPr>
        <w:t>муниципального образования</w:t>
      </w:r>
      <w:r w:rsidR="002B1607" w:rsidRPr="00B07A7F">
        <w:rPr>
          <w:rFonts w:ascii="Times New Roman" w:hAnsi="Times New Roman"/>
          <w:sz w:val="24"/>
          <w:szCs w:val="24"/>
        </w:rPr>
        <w:t xml:space="preserve"> </w:t>
      </w:r>
      <w:r w:rsidRPr="00B07A7F">
        <w:rPr>
          <w:rFonts w:ascii="Times New Roman" w:hAnsi="Times New Roman"/>
          <w:sz w:val="24"/>
          <w:szCs w:val="24"/>
        </w:rPr>
        <w:t xml:space="preserve">«Ахтубинский </w:t>
      </w:r>
      <w:r w:rsidR="00D8233C" w:rsidRPr="00B07A7F">
        <w:rPr>
          <w:rFonts w:ascii="Times New Roman" w:hAnsi="Times New Roman"/>
          <w:sz w:val="24"/>
          <w:szCs w:val="24"/>
        </w:rPr>
        <w:t xml:space="preserve">муниципальный </w:t>
      </w:r>
      <w:r w:rsidRPr="00B07A7F">
        <w:rPr>
          <w:rFonts w:ascii="Times New Roman" w:hAnsi="Times New Roman"/>
          <w:sz w:val="24"/>
          <w:szCs w:val="24"/>
        </w:rPr>
        <w:t>район</w:t>
      </w:r>
      <w:r w:rsidR="00D8233C" w:rsidRPr="00B07A7F">
        <w:rPr>
          <w:rFonts w:ascii="Times New Roman" w:hAnsi="Times New Roman"/>
          <w:sz w:val="24"/>
          <w:szCs w:val="24"/>
        </w:rPr>
        <w:t xml:space="preserve"> Астраханской области</w:t>
      </w:r>
      <w:r w:rsidRPr="00B07A7F">
        <w:rPr>
          <w:rFonts w:ascii="Times New Roman" w:hAnsi="Times New Roman"/>
          <w:sz w:val="24"/>
          <w:szCs w:val="24"/>
        </w:rPr>
        <w:t>». Отчеты должны содержать информацию о проводимых мероприятиях, причинах перевыполнения (неисполнения) целевых показателей, перспективах улучшения (корректировки) и необходимых действиях со стороны ответственных исполните</w:t>
      </w:r>
      <w:r w:rsidR="00E26A35">
        <w:rPr>
          <w:rFonts w:ascii="Times New Roman" w:hAnsi="Times New Roman"/>
          <w:sz w:val="24"/>
          <w:szCs w:val="24"/>
        </w:rPr>
        <w:t>лей (приложения № 2,</w:t>
      </w:r>
      <w:r w:rsidRPr="00B07A7F">
        <w:rPr>
          <w:rFonts w:ascii="Times New Roman" w:hAnsi="Times New Roman"/>
          <w:sz w:val="24"/>
          <w:szCs w:val="24"/>
        </w:rPr>
        <w:t xml:space="preserve"> № 3 к плану). </w:t>
      </w:r>
    </w:p>
    <w:p w:rsidR="00BB1856" w:rsidRPr="00B07A7F" w:rsidRDefault="00BB1856" w:rsidP="00E26A35">
      <w:pPr>
        <w:widowControl w:val="0"/>
        <w:autoSpaceDE w:val="0"/>
        <w:autoSpaceDN w:val="0"/>
        <w:adjustRightInd w:val="0"/>
        <w:spacing w:after="0" w:line="240" w:lineRule="auto"/>
        <w:ind w:firstLine="709"/>
        <w:jc w:val="both"/>
        <w:rPr>
          <w:rFonts w:ascii="Times New Roman" w:hAnsi="Times New Roman"/>
          <w:sz w:val="24"/>
          <w:szCs w:val="24"/>
        </w:rPr>
      </w:pPr>
      <w:r w:rsidRPr="00B07A7F">
        <w:rPr>
          <w:rFonts w:ascii="Times New Roman" w:hAnsi="Times New Roman"/>
          <w:sz w:val="24"/>
          <w:szCs w:val="24"/>
        </w:rPr>
        <w:t xml:space="preserve">Финансовое управление администрации </w:t>
      </w:r>
      <w:r w:rsidR="00E26A35">
        <w:rPr>
          <w:rFonts w:ascii="Times New Roman" w:hAnsi="Times New Roman"/>
          <w:sz w:val="24"/>
          <w:szCs w:val="24"/>
        </w:rPr>
        <w:t>муниципального образования</w:t>
      </w:r>
      <w:r w:rsidRPr="00B07A7F">
        <w:rPr>
          <w:rFonts w:ascii="Times New Roman" w:hAnsi="Times New Roman"/>
          <w:sz w:val="24"/>
          <w:szCs w:val="24"/>
        </w:rPr>
        <w:t xml:space="preserve"> «Ахтубинский </w:t>
      </w:r>
      <w:r w:rsidR="00D8233C" w:rsidRPr="00B07A7F">
        <w:rPr>
          <w:rFonts w:ascii="Times New Roman" w:hAnsi="Times New Roman"/>
          <w:sz w:val="24"/>
          <w:szCs w:val="24"/>
        </w:rPr>
        <w:t>муниципальный район Астраханской области</w:t>
      </w:r>
      <w:r w:rsidRPr="00B07A7F">
        <w:rPr>
          <w:rFonts w:ascii="Times New Roman" w:hAnsi="Times New Roman"/>
          <w:sz w:val="24"/>
          <w:szCs w:val="24"/>
        </w:rPr>
        <w:t>» осуществляет координацию и контроль за выполнением мероприятий, направленных на рост доходов консолиди</w:t>
      </w:r>
      <w:r w:rsidR="00C47B2B" w:rsidRPr="00B07A7F">
        <w:rPr>
          <w:rFonts w:ascii="Times New Roman" w:hAnsi="Times New Roman"/>
          <w:sz w:val="24"/>
          <w:szCs w:val="24"/>
        </w:rPr>
        <w:t xml:space="preserve">рованного бюджета и бюджета </w:t>
      </w:r>
      <w:r w:rsidR="00E26A35">
        <w:rPr>
          <w:rFonts w:ascii="Times New Roman" w:hAnsi="Times New Roman"/>
          <w:sz w:val="24"/>
          <w:szCs w:val="24"/>
        </w:rPr>
        <w:t>муниципального образования</w:t>
      </w:r>
      <w:r w:rsidR="00C47B2B" w:rsidRPr="00B07A7F">
        <w:rPr>
          <w:rFonts w:ascii="Times New Roman" w:hAnsi="Times New Roman"/>
          <w:sz w:val="24"/>
          <w:szCs w:val="24"/>
        </w:rPr>
        <w:t> «</w:t>
      </w:r>
      <w:r w:rsidRPr="00B07A7F">
        <w:rPr>
          <w:rFonts w:ascii="Times New Roman" w:hAnsi="Times New Roman"/>
          <w:sz w:val="24"/>
          <w:szCs w:val="24"/>
        </w:rPr>
        <w:t xml:space="preserve">Ахтубинский </w:t>
      </w:r>
      <w:r w:rsidR="00E9132E" w:rsidRPr="00B07A7F">
        <w:rPr>
          <w:rFonts w:ascii="Times New Roman" w:hAnsi="Times New Roman"/>
          <w:sz w:val="24"/>
          <w:szCs w:val="24"/>
        </w:rPr>
        <w:t>муниципальный район Астраханской области</w:t>
      </w:r>
      <w:r w:rsidRPr="00B07A7F">
        <w:rPr>
          <w:rFonts w:ascii="Times New Roman" w:hAnsi="Times New Roman"/>
          <w:sz w:val="24"/>
          <w:szCs w:val="24"/>
        </w:rPr>
        <w:t>», готовит сводный отчет и направляет его результаты в министерство финансов Астраханской области.</w:t>
      </w:r>
    </w:p>
    <w:p w:rsidR="00BB1856" w:rsidRPr="00B07A7F" w:rsidRDefault="00BB1856" w:rsidP="00E26A35">
      <w:pPr>
        <w:spacing w:after="0" w:line="240" w:lineRule="auto"/>
        <w:ind w:firstLine="709"/>
        <w:jc w:val="both"/>
        <w:rPr>
          <w:rFonts w:ascii="Times New Roman" w:hAnsi="Times New Roman"/>
          <w:sz w:val="24"/>
          <w:szCs w:val="24"/>
        </w:rPr>
      </w:pPr>
      <w:r w:rsidRPr="00B07A7F">
        <w:rPr>
          <w:rFonts w:ascii="Times New Roman" w:hAnsi="Times New Roman"/>
          <w:sz w:val="24"/>
          <w:szCs w:val="24"/>
        </w:rPr>
        <w:t>На 202</w:t>
      </w:r>
      <w:r w:rsidR="005F4FA8" w:rsidRPr="00B07A7F">
        <w:rPr>
          <w:rFonts w:ascii="Times New Roman" w:hAnsi="Times New Roman"/>
          <w:sz w:val="24"/>
          <w:szCs w:val="24"/>
        </w:rPr>
        <w:t>5</w:t>
      </w:r>
      <w:r w:rsidR="00C47B2B" w:rsidRPr="00B07A7F">
        <w:rPr>
          <w:rFonts w:ascii="Times New Roman" w:hAnsi="Times New Roman"/>
          <w:sz w:val="24"/>
          <w:szCs w:val="24"/>
        </w:rPr>
        <w:t>–</w:t>
      </w:r>
      <w:r w:rsidRPr="00B07A7F">
        <w:rPr>
          <w:rFonts w:ascii="Times New Roman" w:hAnsi="Times New Roman"/>
          <w:sz w:val="24"/>
          <w:szCs w:val="24"/>
        </w:rPr>
        <w:t>202</w:t>
      </w:r>
      <w:r w:rsidR="00BB282B" w:rsidRPr="00B07A7F">
        <w:rPr>
          <w:rFonts w:ascii="Times New Roman" w:hAnsi="Times New Roman"/>
          <w:sz w:val="24"/>
          <w:szCs w:val="24"/>
        </w:rPr>
        <w:t>7</w:t>
      </w:r>
      <w:r w:rsidRPr="00B07A7F">
        <w:rPr>
          <w:rFonts w:ascii="Times New Roman" w:hAnsi="Times New Roman"/>
          <w:sz w:val="24"/>
          <w:szCs w:val="24"/>
        </w:rPr>
        <w:t xml:space="preserve"> годы определен ряд мероприятий, направленных на повышение доходной части бюджета </w:t>
      </w:r>
      <w:r w:rsidR="00E26A35">
        <w:rPr>
          <w:rFonts w:ascii="Times New Roman" w:hAnsi="Times New Roman"/>
          <w:sz w:val="24"/>
          <w:szCs w:val="24"/>
        </w:rPr>
        <w:t>муниципального образования</w:t>
      </w:r>
      <w:r w:rsidR="00E26A35" w:rsidRPr="00B07A7F">
        <w:rPr>
          <w:rFonts w:ascii="Times New Roman" w:hAnsi="Times New Roman"/>
          <w:sz w:val="24"/>
          <w:szCs w:val="24"/>
        </w:rPr>
        <w:t xml:space="preserve"> «Ахтубинский муниципальный район Астраханской области»</w:t>
      </w:r>
      <w:r w:rsidRPr="00B07A7F">
        <w:rPr>
          <w:rFonts w:ascii="Times New Roman" w:hAnsi="Times New Roman"/>
          <w:sz w:val="24"/>
          <w:szCs w:val="24"/>
        </w:rPr>
        <w:t>:</w:t>
      </w:r>
    </w:p>
    <w:p w:rsidR="00BB1856" w:rsidRPr="00B07A7F" w:rsidRDefault="00E26A35" w:rsidP="00E26A35">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о</w:t>
      </w:r>
      <w:r w:rsidR="00BB1856" w:rsidRPr="00B07A7F">
        <w:rPr>
          <w:rFonts w:ascii="Times New Roman" w:hAnsi="Times New Roman"/>
          <w:sz w:val="24"/>
          <w:szCs w:val="24"/>
        </w:rPr>
        <w:t xml:space="preserve">беспечение роста по собственным доходам консолидированного бюджета </w:t>
      </w:r>
      <w:r w:rsidR="00C47B2B" w:rsidRPr="00B07A7F">
        <w:rPr>
          <w:rFonts w:ascii="Times New Roman" w:hAnsi="Times New Roman"/>
          <w:sz w:val="24"/>
          <w:szCs w:val="24"/>
        </w:rPr>
        <w:t xml:space="preserve">                        </w:t>
      </w:r>
      <w:r w:rsidR="00D75ADF" w:rsidRPr="00B07A7F">
        <w:rPr>
          <w:rFonts w:ascii="Times New Roman" w:hAnsi="Times New Roman"/>
          <w:sz w:val="24"/>
          <w:szCs w:val="24"/>
        </w:rPr>
        <w:t>Ахтубинск</w:t>
      </w:r>
      <w:r w:rsidR="00E624A8" w:rsidRPr="00B07A7F">
        <w:rPr>
          <w:rFonts w:ascii="Times New Roman" w:hAnsi="Times New Roman"/>
          <w:sz w:val="24"/>
          <w:szCs w:val="24"/>
        </w:rPr>
        <w:t>ого</w:t>
      </w:r>
      <w:r w:rsidR="00D75ADF" w:rsidRPr="00B07A7F">
        <w:rPr>
          <w:rFonts w:ascii="Times New Roman" w:hAnsi="Times New Roman"/>
          <w:sz w:val="24"/>
          <w:szCs w:val="24"/>
        </w:rPr>
        <w:t xml:space="preserve"> район</w:t>
      </w:r>
      <w:r w:rsidR="00E624A8" w:rsidRPr="00B07A7F">
        <w:rPr>
          <w:rFonts w:ascii="Times New Roman" w:hAnsi="Times New Roman"/>
          <w:sz w:val="24"/>
          <w:szCs w:val="24"/>
        </w:rPr>
        <w:t>а</w:t>
      </w:r>
      <w:r>
        <w:rPr>
          <w:rFonts w:ascii="Times New Roman" w:hAnsi="Times New Roman"/>
          <w:sz w:val="24"/>
          <w:szCs w:val="24"/>
        </w:rPr>
        <w:t>;</w:t>
      </w:r>
    </w:p>
    <w:p w:rsidR="00BB1856" w:rsidRPr="00B07A7F" w:rsidRDefault="00E26A35" w:rsidP="00E26A35">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р</w:t>
      </w:r>
      <w:r w:rsidR="00BB1856" w:rsidRPr="00B07A7F">
        <w:rPr>
          <w:rFonts w:ascii="Times New Roman" w:hAnsi="Times New Roman"/>
          <w:sz w:val="24"/>
          <w:szCs w:val="24"/>
        </w:rPr>
        <w:t>абота по увеличению уровня и легализации заработной платы</w:t>
      </w:r>
      <w:r>
        <w:rPr>
          <w:rFonts w:ascii="Times New Roman" w:hAnsi="Times New Roman"/>
          <w:sz w:val="24"/>
          <w:szCs w:val="24"/>
        </w:rPr>
        <w:t>;</w:t>
      </w:r>
    </w:p>
    <w:p w:rsidR="00BB1856" w:rsidRPr="00B07A7F" w:rsidRDefault="00E26A35" w:rsidP="00E26A35">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к</w:t>
      </w:r>
      <w:r w:rsidR="00BB1856" w:rsidRPr="00B07A7F">
        <w:rPr>
          <w:rFonts w:ascii="Times New Roman" w:hAnsi="Times New Roman"/>
          <w:sz w:val="24"/>
          <w:szCs w:val="24"/>
        </w:rPr>
        <w:t>оординация взаимодействия уполномоченных органов и ОМСУ в целях актуализации налогооблагаемой базы по имущественным налогам</w:t>
      </w:r>
      <w:r>
        <w:rPr>
          <w:rFonts w:ascii="Times New Roman" w:hAnsi="Times New Roman"/>
          <w:sz w:val="24"/>
          <w:szCs w:val="24"/>
        </w:rPr>
        <w:t>;</w:t>
      </w:r>
    </w:p>
    <w:p w:rsidR="00BB1856" w:rsidRPr="00B07A7F" w:rsidRDefault="00E26A35" w:rsidP="00E26A35">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о</w:t>
      </w:r>
      <w:r w:rsidR="00BB1856" w:rsidRPr="00B07A7F">
        <w:rPr>
          <w:rFonts w:ascii="Times New Roman" w:hAnsi="Times New Roman"/>
          <w:sz w:val="24"/>
          <w:szCs w:val="24"/>
        </w:rPr>
        <w:t>рганизация взаимодействия с налоговыми и правоохранительными органами по осуществлению мероприятий, направленных на легализацию экономической деятельности</w:t>
      </w:r>
      <w:r>
        <w:rPr>
          <w:rFonts w:ascii="Times New Roman" w:hAnsi="Times New Roman"/>
          <w:sz w:val="24"/>
          <w:szCs w:val="24"/>
        </w:rPr>
        <w:t>;</w:t>
      </w:r>
    </w:p>
    <w:p w:rsidR="00BB1856" w:rsidRPr="00B07A7F" w:rsidRDefault="00E26A35" w:rsidP="00E26A35">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в</w:t>
      </w:r>
      <w:r w:rsidR="00BB1856" w:rsidRPr="00B07A7F">
        <w:rPr>
          <w:rFonts w:ascii="Times New Roman" w:hAnsi="Times New Roman"/>
          <w:sz w:val="24"/>
          <w:szCs w:val="24"/>
        </w:rPr>
        <w:t xml:space="preserve">заимодействие с налоговыми органами в части постановки на налоговый учет организаций, осуществляющих деятельность на территории </w:t>
      </w:r>
      <w:r>
        <w:rPr>
          <w:rFonts w:ascii="Times New Roman" w:hAnsi="Times New Roman"/>
          <w:sz w:val="24"/>
          <w:szCs w:val="24"/>
        </w:rPr>
        <w:t>муниципального образования</w:t>
      </w:r>
      <w:r w:rsidR="00D75ADF" w:rsidRPr="00B07A7F">
        <w:rPr>
          <w:rFonts w:ascii="Times New Roman" w:hAnsi="Times New Roman"/>
          <w:sz w:val="24"/>
          <w:szCs w:val="24"/>
        </w:rPr>
        <w:t xml:space="preserve"> «Ахтубинский муниципальный район Астраханской области»</w:t>
      </w:r>
      <w:r w:rsidR="00BB1856" w:rsidRPr="00B07A7F">
        <w:rPr>
          <w:rFonts w:ascii="Times New Roman" w:hAnsi="Times New Roman"/>
          <w:sz w:val="24"/>
          <w:szCs w:val="24"/>
        </w:rPr>
        <w:t>, головные структуры которых состоят на учете в других районах Астраханской области и регионах Российской Федерации</w:t>
      </w:r>
      <w:r>
        <w:rPr>
          <w:rFonts w:ascii="Times New Roman" w:hAnsi="Times New Roman"/>
          <w:sz w:val="24"/>
          <w:szCs w:val="24"/>
        </w:rPr>
        <w:t>;</w:t>
      </w:r>
    </w:p>
    <w:p w:rsidR="00BB1856" w:rsidRPr="00B07A7F" w:rsidRDefault="00E26A35" w:rsidP="00E26A35">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п</w:t>
      </w:r>
      <w:r w:rsidR="00BB1856" w:rsidRPr="00B07A7F">
        <w:rPr>
          <w:rFonts w:ascii="Times New Roman" w:hAnsi="Times New Roman"/>
          <w:sz w:val="24"/>
          <w:szCs w:val="24"/>
        </w:rPr>
        <w:t xml:space="preserve">родолжение работы </w:t>
      </w:r>
      <w:r w:rsidR="005F4FA8" w:rsidRPr="00B07A7F">
        <w:rPr>
          <w:rFonts w:ascii="Times New Roman" w:hAnsi="Times New Roman"/>
          <w:sz w:val="24"/>
          <w:szCs w:val="24"/>
        </w:rPr>
        <w:t>рабочей группы межведомственной комиссии по противодействию</w:t>
      </w:r>
      <w:r w:rsidR="00BB1856" w:rsidRPr="00B07A7F">
        <w:rPr>
          <w:rFonts w:ascii="Times New Roman" w:hAnsi="Times New Roman"/>
          <w:sz w:val="24"/>
          <w:szCs w:val="24"/>
        </w:rPr>
        <w:t xml:space="preserve"> </w:t>
      </w:r>
      <w:r w:rsidR="005F4FA8" w:rsidRPr="00B07A7F">
        <w:rPr>
          <w:rFonts w:ascii="Times New Roman" w:hAnsi="Times New Roman"/>
          <w:sz w:val="24"/>
          <w:szCs w:val="24"/>
        </w:rPr>
        <w:t xml:space="preserve">нелегальной занятости на территории Ахтубинского </w:t>
      </w:r>
      <w:r>
        <w:rPr>
          <w:rFonts w:ascii="Times New Roman" w:hAnsi="Times New Roman"/>
          <w:sz w:val="24"/>
          <w:szCs w:val="24"/>
        </w:rPr>
        <w:t xml:space="preserve">муниципального </w:t>
      </w:r>
      <w:r w:rsidR="005F4FA8" w:rsidRPr="00B07A7F">
        <w:rPr>
          <w:rFonts w:ascii="Times New Roman" w:hAnsi="Times New Roman"/>
          <w:sz w:val="24"/>
          <w:szCs w:val="24"/>
        </w:rPr>
        <w:t>района</w:t>
      </w:r>
      <w:r>
        <w:rPr>
          <w:rFonts w:ascii="Times New Roman" w:hAnsi="Times New Roman"/>
          <w:sz w:val="24"/>
          <w:szCs w:val="24"/>
        </w:rPr>
        <w:t xml:space="preserve"> Астраханской области;</w:t>
      </w:r>
    </w:p>
    <w:p w:rsidR="00BB1856" w:rsidRPr="00B07A7F" w:rsidRDefault="00E26A35" w:rsidP="00E26A35">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п</w:t>
      </w:r>
      <w:r w:rsidR="00BB1856" w:rsidRPr="00B07A7F">
        <w:rPr>
          <w:rFonts w:ascii="Times New Roman" w:hAnsi="Times New Roman"/>
          <w:sz w:val="24"/>
          <w:szCs w:val="24"/>
        </w:rPr>
        <w:t>роведение работы с хозяйствующими субъектами, получившими государственную поддержку, но не уплачивающими налоги, либо имеющими низкие показатели бюджетной эф</w:t>
      </w:r>
      <w:r>
        <w:rPr>
          <w:rFonts w:ascii="Times New Roman" w:hAnsi="Times New Roman"/>
          <w:sz w:val="24"/>
          <w:szCs w:val="24"/>
        </w:rPr>
        <w:t>фективности оказанной поддержки;</w:t>
      </w:r>
    </w:p>
    <w:p w:rsidR="00BB1856" w:rsidRPr="00B07A7F" w:rsidRDefault="00E26A35" w:rsidP="00E26A35">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о</w:t>
      </w:r>
      <w:r w:rsidR="00BB1856" w:rsidRPr="00B07A7F">
        <w:rPr>
          <w:rFonts w:ascii="Times New Roman" w:hAnsi="Times New Roman"/>
          <w:sz w:val="24"/>
          <w:szCs w:val="24"/>
        </w:rPr>
        <w:t>беспечение мероприятий по повыш</w:t>
      </w:r>
      <w:r>
        <w:rPr>
          <w:rFonts w:ascii="Times New Roman" w:hAnsi="Times New Roman"/>
          <w:sz w:val="24"/>
          <w:szCs w:val="24"/>
        </w:rPr>
        <w:t>ению роли имущественных налогов;</w:t>
      </w:r>
    </w:p>
    <w:p w:rsidR="00BB1856" w:rsidRPr="00B07A7F" w:rsidRDefault="00E26A35" w:rsidP="00E26A35">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п</w:t>
      </w:r>
      <w:r w:rsidR="00BB1856" w:rsidRPr="00B07A7F">
        <w:rPr>
          <w:rFonts w:ascii="Times New Roman" w:hAnsi="Times New Roman"/>
          <w:sz w:val="24"/>
          <w:szCs w:val="24"/>
        </w:rPr>
        <w:t xml:space="preserve">роведение мониторинга недоимки по платежам в консолидированный бюджет Ахтубинского </w:t>
      </w:r>
      <w:r>
        <w:rPr>
          <w:rFonts w:ascii="Times New Roman" w:hAnsi="Times New Roman"/>
          <w:sz w:val="24"/>
          <w:szCs w:val="24"/>
        </w:rPr>
        <w:t xml:space="preserve">муниципального </w:t>
      </w:r>
      <w:r w:rsidR="00BB1856" w:rsidRPr="00B07A7F">
        <w:rPr>
          <w:rFonts w:ascii="Times New Roman" w:hAnsi="Times New Roman"/>
          <w:sz w:val="24"/>
          <w:szCs w:val="24"/>
        </w:rPr>
        <w:t>района</w:t>
      </w:r>
      <w:r>
        <w:rPr>
          <w:rFonts w:ascii="Times New Roman" w:hAnsi="Times New Roman"/>
          <w:sz w:val="24"/>
          <w:szCs w:val="24"/>
        </w:rPr>
        <w:t xml:space="preserve"> Астраханской области</w:t>
      </w:r>
      <w:r w:rsidR="00BB1856" w:rsidRPr="00B07A7F">
        <w:rPr>
          <w:rFonts w:ascii="Times New Roman" w:hAnsi="Times New Roman"/>
          <w:sz w:val="24"/>
          <w:szCs w:val="24"/>
        </w:rPr>
        <w:t>, выявление причины её образования у налогоплательщиков, принятие мер по урегулированию недоимки.</w:t>
      </w:r>
    </w:p>
    <w:p w:rsidR="00BB1856" w:rsidRPr="00B07A7F" w:rsidRDefault="00E26A35" w:rsidP="00E26A35">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с</w:t>
      </w:r>
      <w:r w:rsidR="00BB1856" w:rsidRPr="00B07A7F">
        <w:rPr>
          <w:rFonts w:ascii="Times New Roman" w:hAnsi="Times New Roman"/>
          <w:sz w:val="24"/>
          <w:szCs w:val="24"/>
        </w:rPr>
        <w:t>оздание благоприятных условий для привлечения инвестиций и для создания новых предприятий на</w:t>
      </w:r>
      <w:r>
        <w:rPr>
          <w:rFonts w:ascii="Times New Roman" w:hAnsi="Times New Roman"/>
          <w:sz w:val="24"/>
          <w:szCs w:val="24"/>
        </w:rPr>
        <w:t xml:space="preserve"> территории муниципального образования «Ахтубинский муниципальный район Астраханской области»;</w:t>
      </w:r>
    </w:p>
    <w:p w:rsidR="008106D7" w:rsidRPr="00B07A7F" w:rsidRDefault="00481A69" w:rsidP="00E26A35">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п</w:t>
      </w:r>
      <w:r w:rsidR="008106D7" w:rsidRPr="00B07A7F">
        <w:rPr>
          <w:rFonts w:ascii="Times New Roman" w:hAnsi="Times New Roman"/>
          <w:sz w:val="24"/>
          <w:szCs w:val="24"/>
        </w:rPr>
        <w:t xml:space="preserve">роведение мероприятий по увеличению доходов от платной деятельности </w:t>
      </w:r>
      <w:r w:rsidR="005B30D4" w:rsidRPr="00B07A7F">
        <w:rPr>
          <w:rFonts w:ascii="Times New Roman" w:hAnsi="Times New Roman"/>
          <w:sz w:val="24"/>
          <w:szCs w:val="24"/>
        </w:rPr>
        <w:t xml:space="preserve">подведомственных учреждений </w:t>
      </w:r>
      <w:r>
        <w:rPr>
          <w:rFonts w:ascii="Times New Roman" w:hAnsi="Times New Roman"/>
          <w:sz w:val="24"/>
          <w:szCs w:val="24"/>
        </w:rPr>
        <w:t>органов местного самоуправления;</w:t>
      </w:r>
    </w:p>
    <w:p w:rsidR="00BB282B" w:rsidRPr="00B07A7F" w:rsidRDefault="00481A69" w:rsidP="00E26A35">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о</w:t>
      </w:r>
      <w:r w:rsidR="00E624A8" w:rsidRPr="00B07A7F">
        <w:rPr>
          <w:rFonts w:ascii="Times New Roman" w:hAnsi="Times New Roman"/>
          <w:sz w:val="24"/>
          <w:szCs w:val="24"/>
        </w:rPr>
        <w:t>рганизация</w:t>
      </w:r>
      <w:r w:rsidR="00BB282B" w:rsidRPr="00B07A7F">
        <w:rPr>
          <w:rFonts w:ascii="Times New Roman" w:hAnsi="Times New Roman"/>
          <w:sz w:val="24"/>
          <w:szCs w:val="24"/>
        </w:rPr>
        <w:t xml:space="preserve"> работы по начислению </w:t>
      </w:r>
      <w:r w:rsidR="000023E3" w:rsidRPr="00B07A7F">
        <w:rPr>
          <w:rFonts w:ascii="Times New Roman" w:hAnsi="Times New Roman"/>
          <w:sz w:val="24"/>
          <w:szCs w:val="24"/>
        </w:rPr>
        <w:t xml:space="preserve">и взиманию </w:t>
      </w:r>
      <w:r w:rsidR="00BB282B" w:rsidRPr="00B07A7F">
        <w:rPr>
          <w:rFonts w:ascii="Times New Roman" w:hAnsi="Times New Roman"/>
          <w:sz w:val="24"/>
          <w:szCs w:val="24"/>
        </w:rPr>
        <w:t xml:space="preserve">годовой арендной платы за предоставляемые земельные участки, собственность на которые не разграничена и которые расположены в пределах сельских поселений Ахтубинского </w:t>
      </w:r>
      <w:r>
        <w:rPr>
          <w:rFonts w:ascii="Times New Roman" w:hAnsi="Times New Roman"/>
          <w:sz w:val="24"/>
          <w:szCs w:val="24"/>
        </w:rPr>
        <w:t xml:space="preserve">муниципального </w:t>
      </w:r>
      <w:r w:rsidR="00BB282B" w:rsidRPr="00B07A7F">
        <w:rPr>
          <w:rFonts w:ascii="Times New Roman" w:hAnsi="Times New Roman"/>
          <w:sz w:val="24"/>
          <w:szCs w:val="24"/>
        </w:rPr>
        <w:t>района</w:t>
      </w:r>
      <w:r>
        <w:rPr>
          <w:rFonts w:ascii="Times New Roman" w:hAnsi="Times New Roman"/>
          <w:sz w:val="24"/>
          <w:szCs w:val="24"/>
        </w:rPr>
        <w:t xml:space="preserve"> Астраханской области</w:t>
      </w:r>
      <w:r w:rsidR="00BB282B" w:rsidRPr="00B07A7F">
        <w:rPr>
          <w:rFonts w:ascii="Times New Roman" w:hAnsi="Times New Roman"/>
          <w:sz w:val="24"/>
          <w:szCs w:val="24"/>
        </w:rPr>
        <w:t xml:space="preserve">, с учетом </w:t>
      </w:r>
      <w:r w:rsidR="000023E3" w:rsidRPr="00B07A7F">
        <w:rPr>
          <w:rFonts w:ascii="Times New Roman" w:hAnsi="Times New Roman"/>
          <w:sz w:val="24"/>
          <w:szCs w:val="24"/>
        </w:rPr>
        <w:t>повышения базовых став</w:t>
      </w:r>
      <w:r>
        <w:rPr>
          <w:rFonts w:ascii="Times New Roman" w:hAnsi="Times New Roman"/>
          <w:sz w:val="24"/>
          <w:szCs w:val="24"/>
        </w:rPr>
        <w:t>ок, утвержденного с 01.01.2025;</w:t>
      </w:r>
    </w:p>
    <w:p w:rsidR="00BD4683" w:rsidRPr="00B07A7F" w:rsidRDefault="00481A69" w:rsidP="00E26A35">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п</w:t>
      </w:r>
      <w:r w:rsidR="0083408D" w:rsidRPr="00B07A7F">
        <w:rPr>
          <w:rFonts w:ascii="Times New Roman" w:hAnsi="Times New Roman"/>
          <w:sz w:val="24"/>
          <w:szCs w:val="24"/>
        </w:rPr>
        <w:t>роведение мероприятий по у</w:t>
      </w:r>
      <w:r w:rsidR="00BD4683" w:rsidRPr="00B07A7F">
        <w:rPr>
          <w:rFonts w:ascii="Times New Roman" w:hAnsi="Times New Roman"/>
          <w:sz w:val="24"/>
          <w:szCs w:val="24"/>
        </w:rPr>
        <w:t>становлени</w:t>
      </w:r>
      <w:r w:rsidR="0083408D" w:rsidRPr="00B07A7F">
        <w:rPr>
          <w:rFonts w:ascii="Times New Roman" w:hAnsi="Times New Roman"/>
          <w:sz w:val="24"/>
          <w:szCs w:val="24"/>
        </w:rPr>
        <w:t>ю</w:t>
      </w:r>
      <w:r w:rsidR="00BD4683" w:rsidRPr="00B07A7F">
        <w:rPr>
          <w:rFonts w:ascii="Times New Roman" w:hAnsi="Times New Roman"/>
          <w:sz w:val="24"/>
          <w:szCs w:val="24"/>
        </w:rPr>
        <w:t xml:space="preserve"> эффективных </w:t>
      </w:r>
      <w:r w:rsidR="00D62797" w:rsidRPr="00B07A7F">
        <w:rPr>
          <w:rFonts w:ascii="Times New Roman" w:hAnsi="Times New Roman"/>
          <w:sz w:val="24"/>
          <w:szCs w:val="24"/>
        </w:rPr>
        <w:t>корректировочных коэффициентов</w:t>
      </w:r>
      <w:r w:rsidR="0083408D" w:rsidRPr="00B07A7F">
        <w:rPr>
          <w:rFonts w:ascii="Times New Roman" w:hAnsi="Times New Roman"/>
          <w:sz w:val="24"/>
          <w:szCs w:val="24"/>
        </w:rPr>
        <w:t>, используемых</w:t>
      </w:r>
      <w:r w:rsidR="00D62797" w:rsidRPr="00B07A7F">
        <w:rPr>
          <w:rFonts w:ascii="Times New Roman" w:hAnsi="Times New Roman"/>
          <w:sz w:val="24"/>
          <w:szCs w:val="24"/>
        </w:rPr>
        <w:t xml:space="preserve"> </w:t>
      </w:r>
      <w:r w:rsidR="0083408D" w:rsidRPr="00B07A7F">
        <w:rPr>
          <w:rFonts w:ascii="Times New Roman" w:hAnsi="Times New Roman"/>
          <w:sz w:val="24"/>
          <w:szCs w:val="24"/>
        </w:rPr>
        <w:t>для исчисления</w:t>
      </w:r>
      <w:r w:rsidR="00D62797" w:rsidRPr="00B07A7F">
        <w:rPr>
          <w:rFonts w:ascii="Times New Roman" w:hAnsi="Times New Roman"/>
          <w:sz w:val="24"/>
          <w:szCs w:val="24"/>
        </w:rPr>
        <w:t xml:space="preserve"> годовой</w:t>
      </w:r>
      <w:r w:rsidR="00BD4683" w:rsidRPr="00B07A7F">
        <w:rPr>
          <w:rFonts w:ascii="Times New Roman" w:hAnsi="Times New Roman"/>
          <w:sz w:val="24"/>
          <w:szCs w:val="24"/>
        </w:rPr>
        <w:t xml:space="preserve"> арендной платы за </w:t>
      </w:r>
      <w:r w:rsidR="00D62797" w:rsidRPr="00B07A7F">
        <w:rPr>
          <w:rFonts w:ascii="Times New Roman" w:hAnsi="Times New Roman"/>
          <w:sz w:val="24"/>
          <w:szCs w:val="24"/>
        </w:rPr>
        <w:t>предоставляемые</w:t>
      </w:r>
      <w:r w:rsidR="00BD4683" w:rsidRPr="00B07A7F">
        <w:rPr>
          <w:rFonts w:ascii="Times New Roman" w:hAnsi="Times New Roman"/>
          <w:sz w:val="24"/>
          <w:szCs w:val="24"/>
        </w:rPr>
        <w:t xml:space="preserve"> в аренду </w:t>
      </w:r>
      <w:r w:rsidR="00D62797" w:rsidRPr="00B07A7F">
        <w:rPr>
          <w:rFonts w:ascii="Times New Roman" w:hAnsi="Times New Roman"/>
          <w:sz w:val="24"/>
          <w:szCs w:val="24"/>
        </w:rPr>
        <w:t xml:space="preserve">объекты нежилого </w:t>
      </w:r>
      <w:r w:rsidR="00BD4683" w:rsidRPr="00B07A7F">
        <w:rPr>
          <w:rFonts w:ascii="Times New Roman" w:hAnsi="Times New Roman"/>
          <w:sz w:val="24"/>
          <w:szCs w:val="24"/>
        </w:rPr>
        <w:t>муниципально</w:t>
      </w:r>
      <w:r w:rsidR="00D62797" w:rsidRPr="00B07A7F">
        <w:rPr>
          <w:rFonts w:ascii="Times New Roman" w:hAnsi="Times New Roman"/>
          <w:sz w:val="24"/>
          <w:szCs w:val="24"/>
        </w:rPr>
        <w:t>го</w:t>
      </w:r>
      <w:r w:rsidR="00BD4683" w:rsidRPr="00B07A7F">
        <w:rPr>
          <w:rFonts w:ascii="Times New Roman" w:hAnsi="Times New Roman"/>
          <w:sz w:val="24"/>
          <w:szCs w:val="24"/>
        </w:rPr>
        <w:t xml:space="preserve"> </w:t>
      </w:r>
      <w:r w:rsidR="00D62797" w:rsidRPr="00B07A7F">
        <w:rPr>
          <w:rFonts w:ascii="Times New Roman" w:hAnsi="Times New Roman"/>
          <w:sz w:val="24"/>
          <w:szCs w:val="24"/>
        </w:rPr>
        <w:t>фонда</w:t>
      </w:r>
      <w:r>
        <w:rPr>
          <w:rFonts w:ascii="Times New Roman" w:hAnsi="Times New Roman"/>
          <w:sz w:val="24"/>
          <w:szCs w:val="24"/>
        </w:rPr>
        <w:t>;</w:t>
      </w:r>
    </w:p>
    <w:p w:rsidR="00BB1856" w:rsidRPr="00B07A7F" w:rsidRDefault="00481A69" w:rsidP="00E26A35">
      <w:pPr>
        <w:tabs>
          <w:tab w:val="left" w:pos="1134"/>
        </w:tabs>
        <w:spacing w:after="0" w:line="240" w:lineRule="auto"/>
        <w:ind w:firstLine="709"/>
        <w:jc w:val="both"/>
        <w:rPr>
          <w:rFonts w:ascii="Times New Roman" w:hAnsi="Times New Roman"/>
          <w:sz w:val="24"/>
          <w:szCs w:val="24"/>
        </w:rPr>
      </w:pPr>
      <w:r>
        <w:rPr>
          <w:rFonts w:ascii="Times New Roman" w:hAnsi="Times New Roman"/>
          <w:bCs/>
          <w:sz w:val="24"/>
          <w:szCs w:val="24"/>
        </w:rPr>
        <w:t>- ф</w:t>
      </w:r>
      <w:r w:rsidR="00BB1856" w:rsidRPr="00B07A7F">
        <w:rPr>
          <w:rFonts w:ascii="Times New Roman" w:hAnsi="Times New Roman"/>
          <w:bCs/>
          <w:sz w:val="24"/>
          <w:szCs w:val="24"/>
        </w:rPr>
        <w:t>ормирование земельных участков для предоставления их льготным категориям граждан, а также продажи з</w:t>
      </w:r>
      <w:r>
        <w:rPr>
          <w:rFonts w:ascii="Times New Roman" w:hAnsi="Times New Roman"/>
          <w:bCs/>
          <w:sz w:val="24"/>
          <w:szCs w:val="24"/>
        </w:rPr>
        <w:t>емельных участков через аукцион;</w:t>
      </w:r>
    </w:p>
    <w:p w:rsidR="00BB1856" w:rsidRPr="00B07A7F" w:rsidRDefault="00481A69" w:rsidP="00E26A35">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у</w:t>
      </w:r>
      <w:r w:rsidR="00BB1856" w:rsidRPr="00B07A7F">
        <w:rPr>
          <w:rFonts w:ascii="Times New Roman" w:hAnsi="Times New Roman"/>
          <w:sz w:val="24"/>
          <w:szCs w:val="24"/>
        </w:rPr>
        <w:t xml:space="preserve">силение мероприятий по проведению муниципального земельного контроля, выявление незаконного захвата земель, оформление земельных участков и, </w:t>
      </w:r>
      <w:r w:rsidR="00CB76BB" w:rsidRPr="00B07A7F">
        <w:rPr>
          <w:rFonts w:ascii="Times New Roman" w:hAnsi="Times New Roman"/>
          <w:sz w:val="24"/>
          <w:szCs w:val="24"/>
        </w:rPr>
        <w:t>вследствие</w:t>
      </w:r>
      <w:r w:rsidR="00BB1856" w:rsidRPr="00B07A7F">
        <w:rPr>
          <w:rFonts w:ascii="Times New Roman" w:hAnsi="Times New Roman"/>
          <w:sz w:val="24"/>
          <w:szCs w:val="24"/>
        </w:rPr>
        <w:t xml:space="preserve"> этого, увеличение поступл</w:t>
      </w:r>
      <w:r>
        <w:rPr>
          <w:rFonts w:ascii="Times New Roman" w:hAnsi="Times New Roman"/>
          <w:sz w:val="24"/>
          <w:szCs w:val="24"/>
        </w:rPr>
        <w:t>ений арендных платежей за землю;</w:t>
      </w:r>
    </w:p>
    <w:p w:rsidR="00BB1856" w:rsidRPr="00B07A7F" w:rsidRDefault="00481A69" w:rsidP="00E26A35">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п</w:t>
      </w:r>
      <w:r w:rsidR="00BB1856" w:rsidRPr="00B07A7F">
        <w:rPr>
          <w:rFonts w:ascii="Times New Roman" w:hAnsi="Times New Roman"/>
          <w:sz w:val="24"/>
          <w:szCs w:val="24"/>
        </w:rPr>
        <w:t>роведение мероприятий по претензионной работе, направленной на взыскание задолженн</w:t>
      </w:r>
      <w:r>
        <w:rPr>
          <w:rFonts w:ascii="Times New Roman" w:hAnsi="Times New Roman"/>
          <w:sz w:val="24"/>
          <w:szCs w:val="24"/>
        </w:rPr>
        <w:t>ости по арендной плате за землю;</w:t>
      </w:r>
    </w:p>
    <w:p w:rsidR="00BB1856" w:rsidRPr="00B07A7F" w:rsidRDefault="00481A69" w:rsidP="00E26A35">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п</w:t>
      </w:r>
      <w:r w:rsidR="00BB1856" w:rsidRPr="00B07A7F">
        <w:rPr>
          <w:rFonts w:ascii="Times New Roman" w:hAnsi="Times New Roman"/>
          <w:sz w:val="24"/>
          <w:szCs w:val="24"/>
        </w:rPr>
        <w:t xml:space="preserve">родолжение работы муниципальными образованиями сельских поселений Ахтубинского </w:t>
      </w:r>
      <w:r>
        <w:rPr>
          <w:rFonts w:ascii="Times New Roman" w:hAnsi="Times New Roman"/>
          <w:sz w:val="24"/>
          <w:szCs w:val="24"/>
        </w:rPr>
        <w:t xml:space="preserve">муниципального </w:t>
      </w:r>
      <w:r w:rsidR="00BB1856" w:rsidRPr="00B07A7F">
        <w:rPr>
          <w:rFonts w:ascii="Times New Roman" w:hAnsi="Times New Roman"/>
          <w:sz w:val="24"/>
          <w:szCs w:val="24"/>
        </w:rPr>
        <w:t>района</w:t>
      </w:r>
      <w:r>
        <w:rPr>
          <w:rFonts w:ascii="Times New Roman" w:hAnsi="Times New Roman"/>
          <w:sz w:val="24"/>
          <w:szCs w:val="24"/>
        </w:rPr>
        <w:t xml:space="preserve"> Астраханской области</w:t>
      </w:r>
      <w:r w:rsidR="00BB1856" w:rsidRPr="00B07A7F">
        <w:rPr>
          <w:rFonts w:ascii="Times New Roman" w:hAnsi="Times New Roman"/>
          <w:sz w:val="24"/>
          <w:szCs w:val="24"/>
        </w:rPr>
        <w:t xml:space="preserve">: </w:t>
      </w:r>
    </w:p>
    <w:p w:rsidR="00BB1856" w:rsidRPr="00B07A7F" w:rsidRDefault="00BB1856" w:rsidP="00E26A35">
      <w:pPr>
        <w:tabs>
          <w:tab w:val="left" w:pos="1134"/>
        </w:tabs>
        <w:spacing w:after="0" w:line="240" w:lineRule="auto"/>
        <w:ind w:firstLine="709"/>
        <w:jc w:val="both"/>
        <w:rPr>
          <w:rFonts w:ascii="Times New Roman" w:hAnsi="Times New Roman"/>
          <w:sz w:val="24"/>
          <w:szCs w:val="24"/>
        </w:rPr>
      </w:pPr>
      <w:r w:rsidRPr="00B07A7F">
        <w:rPr>
          <w:rFonts w:ascii="Times New Roman" w:hAnsi="Times New Roman"/>
          <w:sz w:val="24"/>
          <w:szCs w:val="24"/>
        </w:rPr>
        <w:t>по инвентаризации объектов недвижимости, выявлению заброшенных и неиспользуемых участков;</w:t>
      </w:r>
    </w:p>
    <w:p w:rsidR="00BB1856" w:rsidRPr="00B07A7F" w:rsidRDefault="00BB1856" w:rsidP="00E26A35">
      <w:pPr>
        <w:tabs>
          <w:tab w:val="left" w:pos="1134"/>
        </w:tabs>
        <w:spacing w:after="0" w:line="240" w:lineRule="auto"/>
        <w:ind w:firstLine="709"/>
        <w:jc w:val="both"/>
        <w:rPr>
          <w:rFonts w:ascii="Times New Roman" w:hAnsi="Times New Roman"/>
          <w:sz w:val="24"/>
          <w:szCs w:val="24"/>
        </w:rPr>
      </w:pPr>
      <w:r w:rsidRPr="00B07A7F">
        <w:rPr>
          <w:rFonts w:ascii="Times New Roman" w:hAnsi="Times New Roman"/>
          <w:sz w:val="24"/>
          <w:szCs w:val="24"/>
        </w:rPr>
        <w:t xml:space="preserve">мотивированию субъектов права к оформлению объектов недвижимости, к побуждению в их регистрации; </w:t>
      </w:r>
    </w:p>
    <w:p w:rsidR="00BB1856" w:rsidRPr="00B07A7F" w:rsidRDefault="00BB1856" w:rsidP="00E26A35">
      <w:pPr>
        <w:tabs>
          <w:tab w:val="left" w:pos="1134"/>
        </w:tabs>
        <w:spacing w:after="0" w:line="240" w:lineRule="auto"/>
        <w:ind w:firstLine="709"/>
        <w:jc w:val="both"/>
        <w:rPr>
          <w:rFonts w:ascii="Times New Roman" w:hAnsi="Times New Roman"/>
          <w:sz w:val="24"/>
          <w:szCs w:val="24"/>
        </w:rPr>
      </w:pPr>
      <w:r w:rsidRPr="00B07A7F">
        <w:rPr>
          <w:rFonts w:ascii="Times New Roman" w:hAnsi="Times New Roman"/>
          <w:sz w:val="24"/>
          <w:szCs w:val="24"/>
        </w:rPr>
        <w:t>проведение мероприятий по выявлению собственников земельных участков;</w:t>
      </w:r>
    </w:p>
    <w:p w:rsidR="00BB1856" w:rsidRPr="00B07A7F" w:rsidRDefault="00BB1856" w:rsidP="00E26A35">
      <w:pPr>
        <w:tabs>
          <w:tab w:val="left" w:pos="1134"/>
        </w:tabs>
        <w:spacing w:after="0" w:line="240" w:lineRule="auto"/>
        <w:ind w:firstLine="709"/>
        <w:jc w:val="both"/>
        <w:rPr>
          <w:rFonts w:ascii="Times New Roman" w:hAnsi="Times New Roman"/>
          <w:sz w:val="24"/>
          <w:szCs w:val="24"/>
        </w:rPr>
      </w:pPr>
      <w:r w:rsidRPr="00B07A7F">
        <w:rPr>
          <w:rFonts w:ascii="Times New Roman" w:hAnsi="Times New Roman"/>
          <w:sz w:val="24"/>
          <w:szCs w:val="24"/>
        </w:rPr>
        <w:t xml:space="preserve">актуализации сведений о правообладателях ранее учтенных объектов недвижимости (в случае отсутствия таких сведений в Едином государственном реестре недвижимости), а также сведений о характеристиках таких объектов (категория земель, вид разрешенного использования, адрес и т.п.); </w:t>
      </w:r>
    </w:p>
    <w:p w:rsidR="00BB1856" w:rsidRPr="00B07A7F" w:rsidRDefault="00BB1856" w:rsidP="00E26A35">
      <w:pPr>
        <w:tabs>
          <w:tab w:val="left" w:pos="1134"/>
        </w:tabs>
        <w:spacing w:after="0" w:line="240" w:lineRule="auto"/>
        <w:ind w:firstLine="709"/>
        <w:jc w:val="both"/>
        <w:rPr>
          <w:rFonts w:ascii="Times New Roman" w:hAnsi="Times New Roman"/>
          <w:sz w:val="24"/>
          <w:szCs w:val="24"/>
        </w:rPr>
      </w:pPr>
      <w:r w:rsidRPr="00B07A7F">
        <w:rPr>
          <w:rFonts w:ascii="Times New Roman" w:hAnsi="Times New Roman"/>
          <w:sz w:val="24"/>
          <w:szCs w:val="24"/>
        </w:rPr>
        <w:t>проведение анализа кадастровой стоимости земельных участков и объектов капитального строительства на основании сведений ЕГРН и её актуализации, в случае выявления отклонений;</w:t>
      </w:r>
    </w:p>
    <w:p w:rsidR="00BB1856" w:rsidRPr="00B07A7F" w:rsidRDefault="00BB1856" w:rsidP="00E26A35">
      <w:pPr>
        <w:tabs>
          <w:tab w:val="left" w:pos="1134"/>
        </w:tabs>
        <w:spacing w:after="0" w:line="240" w:lineRule="auto"/>
        <w:ind w:firstLine="709"/>
        <w:jc w:val="both"/>
        <w:rPr>
          <w:rFonts w:ascii="Times New Roman" w:hAnsi="Times New Roman"/>
          <w:sz w:val="24"/>
          <w:szCs w:val="24"/>
        </w:rPr>
      </w:pPr>
      <w:r w:rsidRPr="00B07A7F">
        <w:rPr>
          <w:rFonts w:ascii="Times New Roman" w:hAnsi="Times New Roman"/>
          <w:sz w:val="24"/>
          <w:szCs w:val="24"/>
        </w:rPr>
        <w:t>формирование перечня земельных участков, отвечающих критериям для применения повышающего коэффициента в соответствии с пунктами 15, 16 статьи 396 Налогового кодекса Российской Федерации.</w:t>
      </w:r>
    </w:p>
    <w:p w:rsidR="00BB1856" w:rsidRPr="00B07A7F" w:rsidRDefault="00BB1856" w:rsidP="00E26A35">
      <w:pPr>
        <w:pStyle w:val="a3"/>
        <w:widowControl w:val="0"/>
        <w:tabs>
          <w:tab w:val="left" w:pos="0"/>
        </w:tabs>
        <w:spacing w:after="0" w:line="240" w:lineRule="auto"/>
        <w:ind w:left="0" w:firstLine="709"/>
        <w:jc w:val="both"/>
        <w:rPr>
          <w:rFonts w:ascii="Times New Roman" w:hAnsi="Times New Roman"/>
          <w:sz w:val="24"/>
          <w:szCs w:val="24"/>
        </w:rPr>
      </w:pPr>
      <w:r w:rsidRPr="00B07A7F">
        <w:rPr>
          <w:rFonts w:ascii="Times New Roman" w:hAnsi="Times New Roman"/>
          <w:sz w:val="24"/>
          <w:szCs w:val="24"/>
        </w:rPr>
        <w:t xml:space="preserve">Целевые показатели мероприятий, направленных на получение дополнительных доходов консолидированного бюджета </w:t>
      </w:r>
      <w:r w:rsidR="00481A69">
        <w:rPr>
          <w:rFonts w:ascii="Times New Roman" w:hAnsi="Times New Roman"/>
          <w:sz w:val="24"/>
          <w:szCs w:val="24"/>
        </w:rPr>
        <w:t>муниципального образования «</w:t>
      </w:r>
      <w:r w:rsidRPr="00B07A7F">
        <w:rPr>
          <w:rFonts w:ascii="Times New Roman" w:hAnsi="Times New Roman"/>
          <w:sz w:val="24"/>
          <w:szCs w:val="24"/>
        </w:rPr>
        <w:t>Ахтубинск</w:t>
      </w:r>
      <w:r w:rsidR="00481A69">
        <w:rPr>
          <w:rFonts w:ascii="Times New Roman" w:hAnsi="Times New Roman"/>
          <w:sz w:val="24"/>
          <w:szCs w:val="24"/>
        </w:rPr>
        <w:t>ий муниципальный район Астраханской области»</w:t>
      </w:r>
      <w:r w:rsidRPr="00B07A7F">
        <w:rPr>
          <w:rFonts w:ascii="Times New Roman" w:hAnsi="Times New Roman"/>
          <w:sz w:val="24"/>
          <w:szCs w:val="24"/>
        </w:rPr>
        <w:t>, представлены в приложении № 1 к настоящему плану.</w:t>
      </w:r>
    </w:p>
    <w:p w:rsidR="00BB1856" w:rsidRPr="00481A69" w:rsidRDefault="00481A69" w:rsidP="00481A69">
      <w:pPr>
        <w:widowControl w:val="0"/>
        <w:tabs>
          <w:tab w:val="left" w:pos="0"/>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о</w:t>
      </w:r>
      <w:r w:rsidR="00BB1856" w:rsidRPr="00481A69">
        <w:rPr>
          <w:rFonts w:ascii="Times New Roman" w:hAnsi="Times New Roman"/>
          <w:sz w:val="24"/>
          <w:szCs w:val="24"/>
        </w:rPr>
        <w:t>рганизация работы органов местного самоуправления при заключении контрактов, в том числе проведение работы с иногородними организациями и подрядчиками, выполняющими работы по муниципальным контрактам, но не состоящими на налоговом учете по месту осуществления деятельности на территории</w:t>
      </w:r>
      <w:r w:rsidR="00D75ADF" w:rsidRPr="00481A69">
        <w:rPr>
          <w:rFonts w:ascii="Times New Roman" w:hAnsi="Times New Roman"/>
          <w:color w:val="FF0000"/>
          <w:sz w:val="24"/>
          <w:szCs w:val="24"/>
        </w:rPr>
        <w:t xml:space="preserve"> </w:t>
      </w:r>
      <w:r w:rsidRPr="00481A69">
        <w:rPr>
          <w:rFonts w:ascii="Times New Roman" w:hAnsi="Times New Roman"/>
          <w:sz w:val="24"/>
          <w:szCs w:val="24"/>
        </w:rPr>
        <w:t>муниципального образования</w:t>
      </w:r>
      <w:r w:rsidR="00D75ADF" w:rsidRPr="00481A69">
        <w:rPr>
          <w:rFonts w:ascii="Times New Roman" w:hAnsi="Times New Roman"/>
          <w:sz w:val="24"/>
          <w:szCs w:val="24"/>
        </w:rPr>
        <w:t xml:space="preserve"> «Ахтубинский муниципальный район Астраханской области»</w:t>
      </w:r>
      <w:r w:rsidR="00BB1856" w:rsidRPr="00481A69">
        <w:rPr>
          <w:rFonts w:ascii="Times New Roman" w:hAnsi="Times New Roman"/>
          <w:sz w:val="24"/>
          <w:szCs w:val="24"/>
        </w:rPr>
        <w:t xml:space="preserve">. </w:t>
      </w:r>
    </w:p>
    <w:p w:rsidR="00BB1856" w:rsidRPr="00B07A7F" w:rsidRDefault="00BB1856" w:rsidP="00E26A35">
      <w:pPr>
        <w:spacing w:after="0" w:line="240" w:lineRule="auto"/>
        <w:ind w:firstLine="709"/>
        <w:jc w:val="both"/>
        <w:rPr>
          <w:rFonts w:ascii="Times New Roman" w:hAnsi="Times New Roman"/>
          <w:sz w:val="24"/>
          <w:szCs w:val="24"/>
        </w:rPr>
      </w:pPr>
      <w:r w:rsidRPr="00B07A7F">
        <w:rPr>
          <w:rFonts w:ascii="Times New Roman" w:hAnsi="Times New Roman"/>
          <w:sz w:val="24"/>
          <w:szCs w:val="24"/>
        </w:rPr>
        <w:t xml:space="preserve">Муниципальными образованиями Ахтубинского </w:t>
      </w:r>
      <w:r w:rsidR="00481A69">
        <w:rPr>
          <w:rFonts w:ascii="Times New Roman" w:hAnsi="Times New Roman"/>
          <w:sz w:val="24"/>
          <w:szCs w:val="24"/>
        </w:rPr>
        <w:t xml:space="preserve">муниципального </w:t>
      </w:r>
      <w:r w:rsidRPr="00B07A7F">
        <w:rPr>
          <w:rFonts w:ascii="Times New Roman" w:hAnsi="Times New Roman"/>
          <w:sz w:val="24"/>
          <w:szCs w:val="24"/>
        </w:rPr>
        <w:t xml:space="preserve">района Астраханской области проведена работа по определению приоритетных направлений расходования бюджетных средств, поиску скрытых резервов, повышению эффективности бюджетных расходов. </w:t>
      </w:r>
    </w:p>
    <w:p w:rsidR="00BB1856" w:rsidRPr="00B07A7F" w:rsidRDefault="00BB1856" w:rsidP="00E26A35">
      <w:pPr>
        <w:widowControl w:val="0"/>
        <w:spacing w:after="0" w:line="240" w:lineRule="auto"/>
        <w:ind w:firstLine="709"/>
        <w:jc w:val="both"/>
        <w:rPr>
          <w:rFonts w:ascii="Times New Roman" w:hAnsi="Times New Roman"/>
          <w:sz w:val="24"/>
          <w:szCs w:val="24"/>
          <w:lang w:eastAsia="ru-RU"/>
        </w:rPr>
      </w:pPr>
      <w:r w:rsidRPr="00B07A7F">
        <w:rPr>
          <w:rFonts w:ascii="Times New Roman" w:hAnsi="Times New Roman"/>
          <w:sz w:val="24"/>
          <w:szCs w:val="24"/>
          <w:lang w:eastAsia="ru-RU"/>
        </w:rPr>
        <w:lastRenderedPageBreak/>
        <w:t xml:space="preserve">В рамках оптимизации расходов бюджета </w:t>
      </w:r>
      <w:r w:rsidR="00481A69">
        <w:rPr>
          <w:rFonts w:ascii="Times New Roman" w:hAnsi="Times New Roman"/>
          <w:sz w:val="24"/>
          <w:szCs w:val="24"/>
        </w:rPr>
        <w:t>муниципального образования «</w:t>
      </w:r>
      <w:r w:rsidR="00481A69" w:rsidRPr="00B07A7F">
        <w:rPr>
          <w:rFonts w:ascii="Times New Roman" w:hAnsi="Times New Roman"/>
          <w:sz w:val="24"/>
          <w:szCs w:val="24"/>
        </w:rPr>
        <w:t>Ахтубинск</w:t>
      </w:r>
      <w:r w:rsidR="00481A69">
        <w:rPr>
          <w:rFonts w:ascii="Times New Roman" w:hAnsi="Times New Roman"/>
          <w:sz w:val="24"/>
          <w:szCs w:val="24"/>
        </w:rPr>
        <w:t xml:space="preserve">ий муниципальный район Астраханской области» </w:t>
      </w:r>
      <w:r w:rsidRPr="00B07A7F">
        <w:rPr>
          <w:rFonts w:ascii="Times New Roman" w:hAnsi="Times New Roman"/>
          <w:sz w:val="24"/>
          <w:szCs w:val="24"/>
          <w:lang w:eastAsia="ru-RU"/>
        </w:rPr>
        <w:t>реализуются следующие мероприятия:</w:t>
      </w:r>
    </w:p>
    <w:p w:rsidR="00BB1856" w:rsidRPr="00B07A7F" w:rsidRDefault="00BB1856" w:rsidP="00E26A35">
      <w:pPr>
        <w:widowControl w:val="0"/>
        <w:spacing w:after="0" w:line="240" w:lineRule="auto"/>
        <w:ind w:firstLine="709"/>
        <w:jc w:val="both"/>
        <w:rPr>
          <w:rFonts w:ascii="Times New Roman" w:hAnsi="Times New Roman"/>
          <w:sz w:val="24"/>
          <w:szCs w:val="24"/>
          <w:lang w:eastAsia="ru-RU"/>
        </w:rPr>
      </w:pPr>
      <w:r w:rsidRPr="00B07A7F">
        <w:rPr>
          <w:rFonts w:ascii="Times New Roman" w:hAnsi="Times New Roman"/>
          <w:sz w:val="24"/>
          <w:szCs w:val="24"/>
          <w:lang w:eastAsia="ru-RU"/>
        </w:rPr>
        <w:t>соблюдение установленных нормативов формирования расходов на содержание органов местного самоуправления;</w:t>
      </w:r>
    </w:p>
    <w:p w:rsidR="00BB1856" w:rsidRPr="00B07A7F" w:rsidRDefault="00BB1856" w:rsidP="00E26A35">
      <w:pPr>
        <w:widowControl w:val="0"/>
        <w:spacing w:after="0" w:line="240" w:lineRule="auto"/>
        <w:ind w:firstLine="709"/>
        <w:jc w:val="both"/>
        <w:rPr>
          <w:rFonts w:ascii="Times New Roman" w:hAnsi="Times New Roman"/>
          <w:sz w:val="24"/>
          <w:szCs w:val="24"/>
          <w:lang w:eastAsia="ru-RU"/>
        </w:rPr>
      </w:pPr>
      <w:r w:rsidRPr="00B07A7F">
        <w:rPr>
          <w:rFonts w:ascii="Times New Roman" w:hAnsi="Times New Roman"/>
          <w:sz w:val="24"/>
          <w:szCs w:val="24"/>
          <w:lang w:eastAsia="ru-RU"/>
        </w:rPr>
        <w:t>соблюдение уровня соотношений средних заработных плат руководителя, заместителей руководителя, главного бухгалтера и средней заработной платы работников учреждений (без учета руководителя, заместителей руководителя, главного бухгалтера), который рассчитывается и устанавливается главным распорядителем бюджетных средств, в кратности от 1 до 5;</w:t>
      </w:r>
    </w:p>
    <w:p w:rsidR="00BB1856" w:rsidRPr="00B07A7F" w:rsidRDefault="00BB1856" w:rsidP="00E26A35">
      <w:pPr>
        <w:widowControl w:val="0"/>
        <w:spacing w:after="0" w:line="240" w:lineRule="auto"/>
        <w:ind w:firstLine="709"/>
        <w:jc w:val="both"/>
        <w:rPr>
          <w:rFonts w:ascii="Times New Roman" w:hAnsi="Times New Roman"/>
          <w:sz w:val="24"/>
          <w:szCs w:val="24"/>
          <w:lang w:eastAsia="ru-RU"/>
        </w:rPr>
      </w:pPr>
      <w:r w:rsidRPr="00B07A7F">
        <w:rPr>
          <w:rFonts w:ascii="Times New Roman" w:hAnsi="Times New Roman"/>
          <w:sz w:val="24"/>
          <w:szCs w:val="24"/>
          <w:lang w:eastAsia="ru-RU"/>
        </w:rPr>
        <w:t>не увеличение штатной численности исполнительных органов местного самоуправления муниципального образования Астраханской области;</w:t>
      </w:r>
    </w:p>
    <w:p w:rsidR="00BB1856" w:rsidRPr="00B07A7F" w:rsidRDefault="00BB1856" w:rsidP="00E26A35">
      <w:pPr>
        <w:widowControl w:val="0"/>
        <w:spacing w:after="0" w:line="240" w:lineRule="auto"/>
        <w:ind w:firstLine="709"/>
        <w:jc w:val="both"/>
        <w:rPr>
          <w:rFonts w:ascii="Times New Roman" w:hAnsi="Times New Roman"/>
          <w:sz w:val="24"/>
          <w:szCs w:val="24"/>
          <w:lang w:eastAsia="ru-RU"/>
        </w:rPr>
      </w:pPr>
      <w:r w:rsidRPr="00B07A7F">
        <w:rPr>
          <w:rFonts w:ascii="Times New Roman" w:hAnsi="Times New Roman"/>
          <w:sz w:val="24"/>
          <w:szCs w:val="24"/>
          <w:lang w:eastAsia="ru-RU"/>
        </w:rPr>
        <w:t>удельный вес закупок, проведенных конкурентными способами по итогам финансового года;</w:t>
      </w:r>
    </w:p>
    <w:p w:rsidR="00BB1856" w:rsidRPr="00B07A7F" w:rsidRDefault="00BB1856" w:rsidP="00E26A35">
      <w:pPr>
        <w:widowControl w:val="0"/>
        <w:spacing w:after="0" w:line="240" w:lineRule="auto"/>
        <w:ind w:firstLine="709"/>
        <w:jc w:val="both"/>
        <w:rPr>
          <w:rFonts w:ascii="Times New Roman" w:hAnsi="Times New Roman"/>
          <w:sz w:val="24"/>
          <w:szCs w:val="24"/>
          <w:lang w:eastAsia="ru-RU"/>
        </w:rPr>
      </w:pPr>
      <w:r w:rsidRPr="00B07A7F">
        <w:rPr>
          <w:rFonts w:ascii="Times New Roman" w:hAnsi="Times New Roman"/>
          <w:sz w:val="24"/>
          <w:szCs w:val="24"/>
          <w:lang w:eastAsia="ru-RU"/>
        </w:rPr>
        <w:t>экономический эффект бюджетов муниципальных образований за счет снижения цен заключенных контрактов при осуществлении закупок конкурентными способами для определения поставщиков (подрядчиков, исполнителей) для нужд муниципальных образований Астраханской области, относительно начальных максимальных цен контрактов;</w:t>
      </w:r>
    </w:p>
    <w:p w:rsidR="00BB1856" w:rsidRPr="00B07A7F" w:rsidRDefault="00BB1856" w:rsidP="00E26A35">
      <w:pPr>
        <w:widowControl w:val="0"/>
        <w:spacing w:after="0" w:line="240" w:lineRule="auto"/>
        <w:ind w:firstLine="709"/>
        <w:jc w:val="both"/>
        <w:rPr>
          <w:rFonts w:ascii="Times New Roman" w:hAnsi="Times New Roman"/>
          <w:sz w:val="24"/>
          <w:szCs w:val="24"/>
          <w:lang w:eastAsia="ru-RU"/>
        </w:rPr>
      </w:pPr>
      <w:r w:rsidRPr="00B07A7F">
        <w:rPr>
          <w:rFonts w:ascii="Times New Roman" w:hAnsi="Times New Roman"/>
          <w:sz w:val="24"/>
          <w:szCs w:val="24"/>
          <w:lang w:eastAsia="ru-RU"/>
        </w:rPr>
        <w:t>увеличение объема средств, полученных муниципальными учреждениями, от оказания платных услуг;</w:t>
      </w:r>
    </w:p>
    <w:p w:rsidR="00BB1856" w:rsidRPr="00B07A7F" w:rsidRDefault="00BB1856" w:rsidP="00E26A35">
      <w:pPr>
        <w:widowControl w:val="0"/>
        <w:spacing w:after="0" w:line="240" w:lineRule="auto"/>
        <w:ind w:firstLine="709"/>
        <w:jc w:val="both"/>
        <w:rPr>
          <w:rFonts w:ascii="Times New Roman" w:hAnsi="Times New Roman"/>
          <w:sz w:val="24"/>
          <w:szCs w:val="24"/>
          <w:lang w:eastAsia="ru-RU"/>
        </w:rPr>
      </w:pPr>
      <w:r w:rsidRPr="00B07A7F">
        <w:rPr>
          <w:rFonts w:ascii="Times New Roman" w:hAnsi="Times New Roman"/>
          <w:sz w:val="24"/>
          <w:szCs w:val="24"/>
          <w:lang w:eastAsia="ru-RU"/>
        </w:rPr>
        <w:t>мониторинг состояния кредиторской и дебиторской задолженности бюджета муниципального образования, в том числе просроченной.</w:t>
      </w:r>
    </w:p>
    <w:p w:rsidR="00BB1856" w:rsidRPr="00B07A7F" w:rsidRDefault="00BB1856" w:rsidP="00E26A35">
      <w:pPr>
        <w:pStyle w:val="ConsPlusCell"/>
        <w:widowControl/>
        <w:snapToGrid w:val="0"/>
        <w:ind w:firstLine="709"/>
        <w:jc w:val="both"/>
        <w:rPr>
          <w:rFonts w:ascii="Times New Roman" w:hAnsi="Times New Roman" w:cs="Times New Roman"/>
          <w:spacing w:val="4"/>
          <w:sz w:val="24"/>
          <w:szCs w:val="24"/>
        </w:rPr>
      </w:pPr>
      <w:r w:rsidRPr="00B07A7F">
        <w:rPr>
          <w:rFonts w:ascii="Times New Roman" w:hAnsi="Times New Roman" w:cs="Times New Roman"/>
          <w:spacing w:val="4"/>
          <w:sz w:val="24"/>
          <w:szCs w:val="24"/>
        </w:rPr>
        <w:t xml:space="preserve">Меры по оптимизации расходов в условиях несбалансированности бюджетов муниципальных образований Ахтубинского </w:t>
      </w:r>
      <w:r w:rsidR="00481A69">
        <w:rPr>
          <w:rFonts w:ascii="Times New Roman" w:hAnsi="Times New Roman" w:cs="Times New Roman"/>
          <w:spacing w:val="4"/>
          <w:sz w:val="24"/>
          <w:szCs w:val="24"/>
        </w:rPr>
        <w:t xml:space="preserve">муниципального </w:t>
      </w:r>
      <w:r w:rsidRPr="00B07A7F">
        <w:rPr>
          <w:rFonts w:ascii="Times New Roman" w:hAnsi="Times New Roman" w:cs="Times New Roman"/>
          <w:spacing w:val="4"/>
          <w:sz w:val="24"/>
          <w:szCs w:val="24"/>
        </w:rPr>
        <w:t>района</w:t>
      </w:r>
      <w:r w:rsidR="00481A69">
        <w:rPr>
          <w:rFonts w:ascii="Times New Roman" w:hAnsi="Times New Roman" w:cs="Times New Roman"/>
          <w:spacing w:val="4"/>
          <w:sz w:val="24"/>
          <w:szCs w:val="24"/>
        </w:rPr>
        <w:t xml:space="preserve"> Астраханской области</w:t>
      </w:r>
      <w:r w:rsidRPr="00B07A7F">
        <w:rPr>
          <w:rFonts w:ascii="Times New Roman" w:hAnsi="Times New Roman" w:cs="Times New Roman"/>
          <w:spacing w:val="4"/>
          <w:sz w:val="24"/>
          <w:szCs w:val="24"/>
        </w:rPr>
        <w:t xml:space="preserve">, а также в связи со сложившейся экономической ситуацией позволят муниципальным образованиям </w:t>
      </w:r>
      <w:r w:rsidR="00481A69" w:rsidRPr="00B07A7F">
        <w:rPr>
          <w:rFonts w:ascii="Times New Roman" w:hAnsi="Times New Roman" w:cs="Times New Roman"/>
          <w:spacing w:val="4"/>
          <w:sz w:val="24"/>
          <w:szCs w:val="24"/>
        </w:rPr>
        <w:t xml:space="preserve">Ахтубинского </w:t>
      </w:r>
      <w:r w:rsidR="00481A69">
        <w:rPr>
          <w:rFonts w:ascii="Times New Roman" w:hAnsi="Times New Roman" w:cs="Times New Roman"/>
          <w:spacing w:val="4"/>
          <w:sz w:val="24"/>
          <w:szCs w:val="24"/>
        </w:rPr>
        <w:t xml:space="preserve">муниципального </w:t>
      </w:r>
      <w:r w:rsidR="00481A69" w:rsidRPr="00B07A7F">
        <w:rPr>
          <w:rFonts w:ascii="Times New Roman" w:hAnsi="Times New Roman" w:cs="Times New Roman"/>
          <w:spacing w:val="4"/>
          <w:sz w:val="24"/>
          <w:szCs w:val="24"/>
        </w:rPr>
        <w:t>района</w:t>
      </w:r>
      <w:r w:rsidR="00481A69">
        <w:rPr>
          <w:rFonts w:ascii="Times New Roman" w:hAnsi="Times New Roman" w:cs="Times New Roman"/>
          <w:spacing w:val="4"/>
          <w:sz w:val="24"/>
          <w:szCs w:val="24"/>
        </w:rPr>
        <w:t xml:space="preserve"> Астраханской области</w:t>
      </w:r>
      <w:r w:rsidR="00481A69" w:rsidRPr="00B07A7F">
        <w:rPr>
          <w:rFonts w:ascii="Times New Roman" w:hAnsi="Times New Roman" w:cs="Times New Roman"/>
          <w:spacing w:val="4"/>
          <w:sz w:val="24"/>
          <w:szCs w:val="24"/>
        </w:rPr>
        <w:t xml:space="preserve"> </w:t>
      </w:r>
      <w:r w:rsidRPr="00B07A7F">
        <w:rPr>
          <w:rFonts w:ascii="Times New Roman" w:hAnsi="Times New Roman" w:cs="Times New Roman"/>
          <w:spacing w:val="4"/>
          <w:sz w:val="24"/>
          <w:szCs w:val="24"/>
        </w:rPr>
        <w:t xml:space="preserve">дополнительно высвободить финансовые средства на решение первоочередных нужд. </w:t>
      </w:r>
    </w:p>
    <w:p w:rsidR="00106D1A" w:rsidRPr="00B07A7F" w:rsidRDefault="00106D1A" w:rsidP="00E26A35">
      <w:pPr>
        <w:spacing w:after="0" w:line="240" w:lineRule="auto"/>
        <w:ind w:firstLine="709"/>
        <w:jc w:val="both"/>
        <w:rPr>
          <w:rFonts w:ascii="Times New Roman" w:hAnsi="Times New Roman"/>
          <w:sz w:val="24"/>
          <w:szCs w:val="24"/>
        </w:rPr>
      </w:pPr>
      <w:r w:rsidRPr="00B07A7F">
        <w:rPr>
          <w:rFonts w:ascii="Times New Roman" w:hAnsi="Times New Roman"/>
          <w:sz w:val="24"/>
          <w:szCs w:val="24"/>
          <w:lang w:eastAsia="ru-RU"/>
        </w:rPr>
        <w:t>Экономия средств бюджетов, полученная при заключении муниципальных контрактов в рамках Федерального закона Российской Федерации от</w:t>
      </w:r>
      <w:r w:rsidRPr="00B07A7F">
        <w:rPr>
          <w:rFonts w:ascii="Times New Roman" w:hAnsi="Times New Roman"/>
          <w:sz w:val="24"/>
          <w:szCs w:val="24"/>
        </w:rPr>
        <w:t xml:space="preserve"> 05.04.2013 № 44-ФЗ «О контрактной системе в сфере закупок товаров, работ, услуг для обеспечения государственных и муниципальных нужд», в 2024 году составила 4,3 млн. руб. и направлена </w:t>
      </w:r>
      <w:r w:rsidR="00481A69">
        <w:rPr>
          <w:rFonts w:ascii="Times New Roman" w:hAnsi="Times New Roman"/>
          <w:sz w:val="24"/>
          <w:szCs w:val="24"/>
        </w:rPr>
        <w:t xml:space="preserve">на </w:t>
      </w:r>
      <w:r w:rsidRPr="00B07A7F">
        <w:rPr>
          <w:rFonts w:ascii="Times New Roman" w:hAnsi="Times New Roman"/>
          <w:sz w:val="24"/>
          <w:szCs w:val="24"/>
        </w:rPr>
        <w:t>нужды бюджета муниципального образования «Ахтубинский муниципальный район Астраханской области».</w:t>
      </w:r>
    </w:p>
    <w:p w:rsidR="00A438A6" w:rsidRPr="00B07A7F" w:rsidRDefault="00FA0486" w:rsidP="00E26A35">
      <w:pPr>
        <w:spacing w:after="0" w:line="240" w:lineRule="auto"/>
        <w:ind w:firstLine="709"/>
        <w:jc w:val="both"/>
        <w:rPr>
          <w:rFonts w:ascii="Times New Roman" w:hAnsi="Times New Roman"/>
          <w:sz w:val="24"/>
          <w:szCs w:val="24"/>
          <w:lang w:eastAsia="ru-RU"/>
        </w:rPr>
      </w:pPr>
      <w:r w:rsidRPr="00B07A7F">
        <w:rPr>
          <w:rFonts w:ascii="Times New Roman" w:hAnsi="Times New Roman"/>
          <w:sz w:val="24"/>
          <w:szCs w:val="24"/>
          <w:lang w:eastAsia="ru-RU"/>
        </w:rPr>
        <w:t>С целью повышения эффективности бюджетных расходов по учреждениям, подведомственным управлению образовани</w:t>
      </w:r>
      <w:r w:rsidR="00A438A6" w:rsidRPr="00B07A7F">
        <w:rPr>
          <w:rFonts w:ascii="Times New Roman" w:hAnsi="Times New Roman"/>
          <w:sz w:val="24"/>
          <w:szCs w:val="24"/>
          <w:lang w:eastAsia="ru-RU"/>
        </w:rPr>
        <w:t>я</w:t>
      </w:r>
      <w:r w:rsidRPr="00B07A7F">
        <w:rPr>
          <w:rFonts w:ascii="Times New Roman" w:hAnsi="Times New Roman"/>
          <w:sz w:val="24"/>
          <w:szCs w:val="24"/>
          <w:lang w:eastAsia="ru-RU"/>
        </w:rPr>
        <w:t xml:space="preserve"> администрации </w:t>
      </w:r>
      <w:r w:rsidR="00481A69">
        <w:rPr>
          <w:rFonts w:ascii="Times New Roman" w:hAnsi="Times New Roman"/>
          <w:sz w:val="24"/>
          <w:szCs w:val="24"/>
          <w:lang w:eastAsia="ru-RU"/>
        </w:rPr>
        <w:t>муниципального образования</w:t>
      </w:r>
      <w:r w:rsidRPr="00B07A7F">
        <w:rPr>
          <w:rFonts w:ascii="Times New Roman" w:hAnsi="Times New Roman"/>
          <w:sz w:val="24"/>
          <w:szCs w:val="24"/>
          <w:lang w:eastAsia="ru-RU"/>
        </w:rPr>
        <w:t xml:space="preserve"> «Ахтубинский муниципальный рай</w:t>
      </w:r>
      <w:r w:rsidR="00481A69">
        <w:rPr>
          <w:rFonts w:ascii="Times New Roman" w:hAnsi="Times New Roman"/>
          <w:sz w:val="24"/>
          <w:szCs w:val="24"/>
          <w:lang w:eastAsia="ru-RU"/>
        </w:rPr>
        <w:t>он Астраханской области»</w:t>
      </w:r>
      <w:r w:rsidR="00A438A6" w:rsidRPr="00B07A7F">
        <w:rPr>
          <w:rFonts w:ascii="Times New Roman" w:hAnsi="Times New Roman"/>
          <w:sz w:val="24"/>
          <w:szCs w:val="24"/>
          <w:lang w:eastAsia="ru-RU"/>
        </w:rPr>
        <w:t xml:space="preserve"> в 2025</w:t>
      </w:r>
      <w:r w:rsidRPr="00B07A7F">
        <w:rPr>
          <w:rFonts w:ascii="Times New Roman" w:hAnsi="Times New Roman"/>
          <w:sz w:val="24"/>
          <w:szCs w:val="24"/>
          <w:lang w:eastAsia="ru-RU"/>
        </w:rPr>
        <w:t xml:space="preserve"> году </w:t>
      </w:r>
      <w:r w:rsidR="00A438A6" w:rsidRPr="00B07A7F">
        <w:rPr>
          <w:rFonts w:ascii="Times New Roman" w:hAnsi="Times New Roman"/>
          <w:sz w:val="24"/>
          <w:szCs w:val="24"/>
          <w:lang w:eastAsia="ru-RU"/>
        </w:rPr>
        <w:t>планируется оптимизация сети образовательных организаций путем:</w:t>
      </w:r>
    </w:p>
    <w:p w:rsidR="00A438A6" w:rsidRPr="00B07A7F" w:rsidRDefault="00A438A6" w:rsidP="00E26A35">
      <w:pPr>
        <w:spacing w:after="0" w:line="240" w:lineRule="auto"/>
        <w:ind w:firstLine="709"/>
        <w:jc w:val="both"/>
        <w:rPr>
          <w:rFonts w:ascii="Times New Roman" w:hAnsi="Times New Roman"/>
          <w:sz w:val="24"/>
          <w:szCs w:val="24"/>
          <w:lang w:eastAsia="ru-RU"/>
        </w:rPr>
      </w:pPr>
      <w:r w:rsidRPr="00B07A7F">
        <w:rPr>
          <w:rFonts w:ascii="Times New Roman" w:hAnsi="Times New Roman"/>
          <w:sz w:val="24"/>
          <w:szCs w:val="24"/>
          <w:lang w:eastAsia="ru-RU"/>
        </w:rPr>
        <w:t>- ликвидации дошкольной группы при МКО</w:t>
      </w:r>
      <w:r w:rsidR="00FA0486" w:rsidRPr="00B07A7F">
        <w:rPr>
          <w:rFonts w:ascii="Times New Roman" w:hAnsi="Times New Roman"/>
          <w:sz w:val="24"/>
          <w:szCs w:val="24"/>
          <w:lang w:eastAsia="ru-RU"/>
        </w:rPr>
        <w:t>У «</w:t>
      </w:r>
      <w:r w:rsidRPr="00B07A7F">
        <w:rPr>
          <w:rFonts w:ascii="Times New Roman" w:hAnsi="Times New Roman"/>
          <w:sz w:val="24"/>
          <w:szCs w:val="24"/>
          <w:lang w:eastAsia="ru-RU"/>
        </w:rPr>
        <w:t>СОШ № 9</w:t>
      </w:r>
      <w:r w:rsidR="00FA0486" w:rsidRPr="00B07A7F">
        <w:rPr>
          <w:rFonts w:ascii="Times New Roman" w:hAnsi="Times New Roman"/>
          <w:sz w:val="24"/>
          <w:szCs w:val="24"/>
          <w:lang w:eastAsia="ru-RU"/>
        </w:rPr>
        <w:t xml:space="preserve"> МО «Ахтубинский </w:t>
      </w:r>
      <w:proofErr w:type="gramStart"/>
      <w:r w:rsidR="00FA0486" w:rsidRPr="00B07A7F">
        <w:rPr>
          <w:rFonts w:ascii="Times New Roman" w:hAnsi="Times New Roman"/>
          <w:sz w:val="24"/>
          <w:szCs w:val="24"/>
          <w:lang w:eastAsia="ru-RU"/>
        </w:rPr>
        <w:t xml:space="preserve">район» </w:t>
      </w:r>
      <w:r w:rsidRPr="00B07A7F">
        <w:rPr>
          <w:rFonts w:ascii="Times New Roman" w:hAnsi="Times New Roman"/>
          <w:sz w:val="24"/>
          <w:szCs w:val="24"/>
          <w:lang w:eastAsia="ru-RU"/>
        </w:rPr>
        <w:t xml:space="preserve"> (</w:t>
      </w:r>
      <w:proofErr w:type="gramEnd"/>
      <w:r w:rsidRPr="00B07A7F">
        <w:rPr>
          <w:rFonts w:ascii="Times New Roman" w:hAnsi="Times New Roman"/>
          <w:sz w:val="24"/>
          <w:szCs w:val="24"/>
          <w:lang w:eastAsia="ru-RU"/>
        </w:rPr>
        <w:t>экономия составит 795,6 тыс. руб.);</w:t>
      </w:r>
    </w:p>
    <w:p w:rsidR="00FA0486" w:rsidRPr="00B07A7F" w:rsidRDefault="00A438A6" w:rsidP="00E26A35">
      <w:pPr>
        <w:spacing w:after="0" w:line="240" w:lineRule="auto"/>
        <w:ind w:firstLine="709"/>
        <w:jc w:val="both"/>
        <w:rPr>
          <w:rFonts w:ascii="Times New Roman" w:hAnsi="Times New Roman"/>
          <w:sz w:val="24"/>
          <w:szCs w:val="24"/>
          <w:lang w:eastAsia="ru-RU"/>
        </w:rPr>
      </w:pPr>
      <w:r w:rsidRPr="00B07A7F">
        <w:rPr>
          <w:rFonts w:ascii="Times New Roman" w:hAnsi="Times New Roman"/>
          <w:sz w:val="24"/>
          <w:szCs w:val="24"/>
          <w:lang w:eastAsia="ru-RU"/>
        </w:rPr>
        <w:t>- ликв</w:t>
      </w:r>
      <w:r w:rsidR="005167C2" w:rsidRPr="00B07A7F">
        <w:rPr>
          <w:rFonts w:ascii="Times New Roman" w:hAnsi="Times New Roman"/>
          <w:sz w:val="24"/>
          <w:szCs w:val="24"/>
          <w:lang w:eastAsia="ru-RU"/>
        </w:rPr>
        <w:t>идации</w:t>
      </w:r>
      <w:r w:rsidRPr="00B07A7F">
        <w:rPr>
          <w:rFonts w:ascii="Times New Roman" w:hAnsi="Times New Roman"/>
          <w:sz w:val="24"/>
          <w:szCs w:val="24"/>
          <w:lang w:eastAsia="ru-RU"/>
        </w:rPr>
        <w:t xml:space="preserve"> дошкольной группы при</w:t>
      </w:r>
      <w:r w:rsidR="00FA0486" w:rsidRPr="00B07A7F">
        <w:rPr>
          <w:rFonts w:ascii="Times New Roman" w:hAnsi="Times New Roman"/>
          <w:sz w:val="24"/>
          <w:szCs w:val="24"/>
          <w:lang w:eastAsia="ru-RU"/>
        </w:rPr>
        <w:t xml:space="preserve"> МКОУ «СОШ</w:t>
      </w:r>
      <w:r w:rsidRPr="00B07A7F">
        <w:rPr>
          <w:rFonts w:ascii="Times New Roman" w:hAnsi="Times New Roman"/>
          <w:sz w:val="24"/>
          <w:szCs w:val="24"/>
          <w:lang w:eastAsia="ru-RU"/>
        </w:rPr>
        <w:t xml:space="preserve"> № 11</w:t>
      </w:r>
      <w:r w:rsidR="00FA0486" w:rsidRPr="00B07A7F">
        <w:rPr>
          <w:rFonts w:ascii="Times New Roman" w:hAnsi="Times New Roman"/>
          <w:sz w:val="24"/>
          <w:szCs w:val="24"/>
          <w:lang w:eastAsia="ru-RU"/>
        </w:rPr>
        <w:t xml:space="preserve"> МО «Ахтубинский район» </w:t>
      </w:r>
      <w:r w:rsidRPr="00B07A7F">
        <w:rPr>
          <w:rFonts w:ascii="Times New Roman" w:hAnsi="Times New Roman"/>
          <w:sz w:val="24"/>
          <w:szCs w:val="24"/>
          <w:lang w:eastAsia="ru-RU"/>
        </w:rPr>
        <w:t xml:space="preserve">поселка Верхний Баскунчак </w:t>
      </w:r>
      <w:r w:rsidR="00FA0486" w:rsidRPr="00B07A7F">
        <w:rPr>
          <w:rFonts w:ascii="Times New Roman" w:hAnsi="Times New Roman"/>
          <w:sz w:val="24"/>
          <w:szCs w:val="24"/>
          <w:lang w:eastAsia="ru-RU"/>
        </w:rPr>
        <w:t>(</w:t>
      </w:r>
      <w:r w:rsidRPr="00B07A7F">
        <w:rPr>
          <w:rFonts w:ascii="Times New Roman" w:hAnsi="Times New Roman"/>
          <w:sz w:val="24"/>
          <w:szCs w:val="24"/>
          <w:lang w:eastAsia="ru-RU"/>
        </w:rPr>
        <w:t>экономия составит 235,1 тыс. руб.</w:t>
      </w:r>
      <w:r w:rsidR="00FA0486" w:rsidRPr="00B07A7F">
        <w:rPr>
          <w:rFonts w:ascii="Times New Roman" w:hAnsi="Times New Roman"/>
          <w:sz w:val="24"/>
          <w:szCs w:val="24"/>
          <w:lang w:eastAsia="ru-RU"/>
        </w:rPr>
        <w:t>).</w:t>
      </w:r>
    </w:p>
    <w:p w:rsidR="00BB1856" w:rsidRPr="00B07A7F" w:rsidRDefault="00BB1856" w:rsidP="00E26A35">
      <w:pPr>
        <w:pStyle w:val="ConsPlusCell"/>
        <w:widowControl/>
        <w:snapToGrid w:val="0"/>
        <w:ind w:firstLine="709"/>
        <w:jc w:val="both"/>
        <w:rPr>
          <w:rFonts w:ascii="Times New Roman" w:hAnsi="Times New Roman" w:cs="Times New Roman"/>
          <w:sz w:val="24"/>
          <w:szCs w:val="24"/>
        </w:rPr>
      </w:pPr>
      <w:r w:rsidRPr="00B07A7F">
        <w:rPr>
          <w:rFonts w:ascii="Times New Roman" w:hAnsi="Times New Roman" w:cs="Times New Roman"/>
          <w:sz w:val="24"/>
          <w:szCs w:val="24"/>
        </w:rPr>
        <w:t xml:space="preserve">Муниципальными образованиями на постоянной основе проводится работа по мониторингу, сокращению объема кредиторской задолженности: </w:t>
      </w:r>
    </w:p>
    <w:p w:rsidR="00BB1856" w:rsidRPr="00B07A7F" w:rsidRDefault="00481A69" w:rsidP="00E26A35">
      <w:pPr>
        <w:pStyle w:val="ConsPlusCell"/>
        <w:widowControl/>
        <w:snapToGrid w:val="0"/>
        <w:ind w:firstLine="709"/>
        <w:jc w:val="both"/>
        <w:rPr>
          <w:rFonts w:ascii="Times New Roman" w:hAnsi="Times New Roman" w:cs="Times New Roman"/>
          <w:sz w:val="24"/>
          <w:szCs w:val="24"/>
        </w:rPr>
      </w:pPr>
      <w:r>
        <w:rPr>
          <w:rFonts w:ascii="Times New Roman" w:hAnsi="Times New Roman" w:cs="Times New Roman"/>
          <w:sz w:val="24"/>
          <w:szCs w:val="24"/>
        </w:rPr>
        <w:t>-</w:t>
      </w:r>
      <w:r w:rsidR="00F14A4B" w:rsidRPr="00B07A7F">
        <w:rPr>
          <w:rFonts w:ascii="Times New Roman" w:hAnsi="Times New Roman" w:cs="Times New Roman"/>
          <w:sz w:val="24"/>
          <w:szCs w:val="24"/>
        </w:rPr>
        <w:t> </w:t>
      </w:r>
      <w:r w:rsidR="00BB1856" w:rsidRPr="00B07A7F">
        <w:rPr>
          <w:rFonts w:ascii="Times New Roman" w:hAnsi="Times New Roman" w:cs="Times New Roman"/>
          <w:sz w:val="24"/>
          <w:szCs w:val="24"/>
        </w:rPr>
        <w:t>осуществляется ежеквартальный анализ состояния кредиторской задолженности;</w:t>
      </w:r>
    </w:p>
    <w:p w:rsidR="00BB1856" w:rsidRPr="00B07A7F" w:rsidRDefault="00481A69" w:rsidP="00E26A35">
      <w:pPr>
        <w:pStyle w:val="ConsPlusCell"/>
        <w:widowControl/>
        <w:snapToGrid w:val="0"/>
        <w:ind w:firstLine="709"/>
        <w:jc w:val="both"/>
        <w:rPr>
          <w:rFonts w:ascii="Times New Roman" w:hAnsi="Times New Roman" w:cs="Times New Roman"/>
          <w:sz w:val="24"/>
          <w:szCs w:val="24"/>
        </w:rPr>
      </w:pPr>
      <w:r>
        <w:rPr>
          <w:rFonts w:ascii="Times New Roman" w:hAnsi="Times New Roman" w:cs="Times New Roman"/>
          <w:sz w:val="24"/>
          <w:szCs w:val="24"/>
        </w:rPr>
        <w:t>-</w:t>
      </w:r>
      <w:r w:rsidR="00F14A4B" w:rsidRPr="00B07A7F">
        <w:rPr>
          <w:rFonts w:ascii="Times New Roman" w:hAnsi="Times New Roman" w:cs="Times New Roman"/>
          <w:sz w:val="24"/>
          <w:szCs w:val="24"/>
        </w:rPr>
        <w:t> </w:t>
      </w:r>
      <w:r w:rsidR="00BB1856" w:rsidRPr="00B07A7F">
        <w:rPr>
          <w:rFonts w:ascii="Times New Roman" w:hAnsi="Times New Roman" w:cs="Times New Roman"/>
          <w:sz w:val="24"/>
          <w:szCs w:val="24"/>
        </w:rPr>
        <w:t>участники бюджетного процесса проводят работу по изысканию средств для погашения кредиторской задолженности за счет перераспределения ранее запланированных расходов.</w:t>
      </w:r>
    </w:p>
    <w:p w:rsidR="00566B2D" w:rsidRPr="00B07A7F" w:rsidRDefault="00566B2D" w:rsidP="00E26A35">
      <w:pPr>
        <w:spacing w:after="0" w:line="240" w:lineRule="auto"/>
        <w:ind w:firstLine="709"/>
        <w:contextualSpacing/>
        <w:jc w:val="both"/>
        <w:rPr>
          <w:rFonts w:ascii="Times New Roman" w:eastAsia="Times New Roman" w:hAnsi="Times New Roman"/>
          <w:sz w:val="24"/>
          <w:szCs w:val="24"/>
          <w:lang w:eastAsia="ru-RU"/>
        </w:rPr>
      </w:pPr>
      <w:r w:rsidRPr="00B07A7F">
        <w:rPr>
          <w:rFonts w:ascii="Times New Roman" w:eastAsia="Times New Roman" w:hAnsi="Times New Roman"/>
          <w:sz w:val="24"/>
          <w:szCs w:val="24"/>
          <w:lang w:eastAsia="ru-RU"/>
        </w:rPr>
        <w:t>В соответствии с распоряжением министерства финансов Астраханской области</w:t>
      </w:r>
      <w:r w:rsidR="00481A69">
        <w:rPr>
          <w:rFonts w:ascii="Times New Roman" w:eastAsia="Times New Roman" w:hAnsi="Times New Roman"/>
          <w:sz w:val="24"/>
          <w:szCs w:val="24"/>
          <w:lang w:eastAsia="ru-RU"/>
        </w:rPr>
        <w:t xml:space="preserve">                      </w:t>
      </w:r>
      <w:r w:rsidRPr="00B07A7F">
        <w:rPr>
          <w:rFonts w:ascii="Times New Roman" w:eastAsia="Times New Roman" w:hAnsi="Times New Roman"/>
          <w:sz w:val="24"/>
          <w:szCs w:val="24"/>
          <w:lang w:eastAsia="ru-RU"/>
        </w:rPr>
        <w:t xml:space="preserve"> от 16.09.2024 № 615-р муниципальное образование «Ахтубинский муниципальный район Астраханской области» относится к группе заемщиков с высоким уровнем долговой устойчивости в соответствии со ст. 107.1 Бюджетного кодекса Российской Федерации.</w:t>
      </w:r>
    </w:p>
    <w:p w:rsidR="00BB1856" w:rsidRPr="00B07A7F" w:rsidRDefault="00BB1856" w:rsidP="00E26A35">
      <w:pPr>
        <w:widowControl w:val="0"/>
        <w:autoSpaceDE w:val="0"/>
        <w:autoSpaceDN w:val="0"/>
        <w:adjustRightInd w:val="0"/>
        <w:spacing w:after="0" w:line="240" w:lineRule="auto"/>
        <w:ind w:firstLine="709"/>
        <w:jc w:val="both"/>
        <w:rPr>
          <w:rFonts w:ascii="Times New Roman" w:hAnsi="Times New Roman"/>
          <w:sz w:val="24"/>
          <w:szCs w:val="24"/>
        </w:rPr>
      </w:pPr>
      <w:r w:rsidRPr="00B07A7F">
        <w:rPr>
          <w:rFonts w:ascii="Times New Roman" w:hAnsi="Times New Roman"/>
          <w:sz w:val="24"/>
          <w:szCs w:val="24"/>
        </w:rPr>
        <w:t>Реализация плана позволит:</w:t>
      </w:r>
    </w:p>
    <w:p w:rsidR="00BB1856" w:rsidRPr="00B07A7F" w:rsidRDefault="00481A69" w:rsidP="00E26A3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F14A4B" w:rsidRPr="00B07A7F">
        <w:rPr>
          <w:rFonts w:ascii="Times New Roman" w:hAnsi="Times New Roman"/>
          <w:sz w:val="24"/>
          <w:szCs w:val="24"/>
        </w:rPr>
        <w:t> </w:t>
      </w:r>
      <w:r w:rsidR="00BB1856" w:rsidRPr="00B07A7F">
        <w:rPr>
          <w:rFonts w:ascii="Times New Roman" w:hAnsi="Times New Roman"/>
          <w:sz w:val="24"/>
          <w:szCs w:val="24"/>
        </w:rPr>
        <w:t xml:space="preserve">повысить качество управления муниципальными финансами, эффективность и </w:t>
      </w:r>
      <w:r w:rsidR="00BB1856" w:rsidRPr="00B07A7F">
        <w:rPr>
          <w:rFonts w:ascii="Times New Roman" w:hAnsi="Times New Roman"/>
          <w:sz w:val="24"/>
          <w:szCs w:val="24"/>
        </w:rPr>
        <w:lastRenderedPageBreak/>
        <w:t>результативность бюджетных расходов;</w:t>
      </w:r>
    </w:p>
    <w:p w:rsidR="00BB1856" w:rsidRPr="00B07A7F" w:rsidRDefault="00481A69" w:rsidP="00E26A3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F14A4B" w:rsidRPr="00B07A7F">
        <w:rPr>
          <w:rFonts w:ascii="Times New Roman" w:hAnsi="Times New Roman"/>
          <w:sz w:val="24"/>
          <w:szCs w:val="24"/>
        </w:rPr>
        <w:t> </w:t>
      </w:r>
      <w:r w:rsidR="00BB1856" w:rsidRPr="00B07A7F">
        <w:rPr>
          <w:rFonts w:ascii="Times New Roman" w:hAnsi="Times New Roman"/>
          <w:sz w:val="24"/>
          <w:szCs w:val="24"/>
        </w:rPr>
        <w:t xml:space="preserve">сохранить устойчивость бюджета </w:t>
      </w:r>
      <w:r>
        <w:rPr>
          <w:rFonts w:ascii="Times New Roman" w:hAnsi="Times New Roman"/>
          <w:sz w:val="24"/>
          <w:szCs w:val="24"/>
          <w:lang w:eastAsia="ru-RU"/>
        </w:rPr>
        <w:t>муниципального образования</w:t>
      </w:r>
      <w:r w:rsidR="00BB1856" w:rsidRPr="00B07A7F">
        <w:rPr>
          <w:rFonts w:ascii="Times New Roman" w:hAnsi="Times New Roman"/>
          <w:sz w:val="24"/>
          <w:szCs w:val="24"/>
        </w:rPr>
        <w:t xml:space="preserve"> «</w:t>
      </w:r>
      <w:r w:rsidR="007968B2" w:rsidRPr="00B07A7F">
        <w:rPr>
          <w:rFonts w:ascii="Times New Roman" w:hAnsi="Times New Roman"/>
          <w:sz w:val="24"/>
          <w:szCs w:val="24"/>
          <w:lang w:eastAsia="ru-RU"/>
        </w:rPr>
        <w:t>Ахтубинский муниципальный район Астраханской области</w:t>
      </w:r>
      <w:r w:rsidR="00BB1856" w:rsidRPr="00B07A7F">
        <w:rPr>
          <w:rFonts w:ascii="Times New Roman" w:hAnsi="Times New Roman"/>
          <w:sz w:val="24"/>
          <w:szCs w:val="24"/>
        </w:rPr>
        <w:t xml:space="preserve">»; </w:t>
      </w:r>
    </w:p>
    <w:p w:rsidR="00BB1856" w:rsidRPr="00B07A7F" w:rsidRDefault="00481A69" w:rsidP="00E26A3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F14A4B" w:rsidRPr="00B07A7F">
        <w:rPr>
          <w:rFonts w:ascii="Times New Roman" w:hAnsi="Times New Roman"/>
          <w:sz w:val="24"/>
          <w:szCs w:val="24"/>
        </w:rPr>
        <w:t> </w:t>
      </w:r>
      <w:r w:rsidR="00BB1856" w:rsidRPr="00B07A7F">
        <w:rPr>
          <w:rFonts w:ascii="Times New Roman" w:hAnsi="Times New Roman"/>
          <w:sz w:val="24"/>
          <w:szCs w:val="24"/>
        </w:rPr>
        <w:t xml:space="preserve">обеспечить сбалансированность бюджета </w:t>
      </w:r>
      <w:r>
        <w:rPr>
          <w:rFonts w:ascii="Times New Roman" w:hAnsi="Times New Roman"/>
          <w:sz w:val="24"/>
          <w:szCs w:val="24"/>
          <w:lang w:eastAsia="ru-RU"/>
        </w:rPr>
        <w:t>муниципального образования</w:t>
      </w:r>
      <w:r w:rsidR="00BB1856" w:rsidRPr="00B07A7F">
        <w:rPr>
          <w:rFonts w:ascii="Times New Roman" w:hAnsi="Times New Roman"/>
          <w:sz w:val="24"/>
          <w:szCs w:val="24"/>
        </w:rPr>
        <w:t xml:space="preserve"> «</w:t>
      </w:r>
      <w:r w:rsidR="007968B2" w:rsidRPr="00B07A7F">
        <w:rPr>
          <w:rFonts w:ascii="Times New Roman" w:hAnsi="Times New Roman"/>
          <w:sz w:val="24"/>
          <w:szCs w:val="24"/>
          <w:lang w:eastAsia="ru-RU"/>
        </w:rPr>
        <w:t>Ахтубинский муниципальный район Астраханской области</w:t>
      </w:r>
      <w:r w:rsidR="00BB1856" w:rsidRPr="00B07A7F">
        <w:rPr>
          <w:rFonts w:ascii="Times New Roman" w:hAnsi="Times New Roman"/>
          <w:sz w:val="24"/>
          <w:szCs w:val="24"/>
        </w:rPr>
        <w:t xml:space="preserve">»; </w:t>
      </w:r>
    </w:p>
    <w:p w:rsidR="00BB1856" w:rsidRPr="00B07A7F" w:rsidRDefault="00481A69" w:rsidP="00E26A3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F14A4B" w:rsidRPr="00B07A7F">
        <w:rPr>
          <w:rFonts w:ascii="Times New Roman" w:hAnsi="Times New Roman"/>
          <w:sz w:val="24"/>
          <w:szCs w:val="24"/>
        </w:rPr>
        <w:t> </w:t>
      </w:r>
      <w:r w:rsidR="00BB1856" w:rsidRPr="00B07A7F">
        <w:rPr>
          <w:rFonts w:ascii="Times New Roman" w:hAnsi="Times New Roman"/>
          <w:sz w:val="24"/>
          <w:szCs w:val="24"/>
        </w:rPr>
        <w:t xml:space="preserve">снизить долговую нагрузку на бюджет </w:t>
      </w:r>
      <w:r>
        <w:rPr>
          <w:rFonts w:ascii="Times New Roman" w:hAnsi="Times New Roman"/>
          <w:sz w:val="24"/>
          <w:szCs w:val="24"/>
          <w:lang w:eastAsia="ru-RU"/>
        </w:rPr>
        <w:t>муниципального образования</w:t>
      </w:r>
      <w:r w:rsidR="00BB1856" w:rsidRPr="00B07A7F">
        <w:rPr>
          <w:rFonts w:ascii="Times New Roman" w:hAnsi="Times New Roman"/>
          <w:sz w:val="24"/>
          <w:szCs w:val="24"/>
        </w:rPr>
        <w:t xml:space="preserve"> «</w:t>
      </w:r>
      <w:r w:rsidR="007968B2" w:rsidRPr="00B07A7F">
        <w:rPr>
          <w:rFonts w:ascii="Times New Roman" w:hAnsi="Times New Roman"/>
          <w:sz w:val="24"/>
          <w:szCs w:val="24"/>
          <w:lang w:eastAsia="ru-RU"/>
        </w:rPr>
        <w:t>Ахтубинский муниципальный район Астраханской области</w:t>
      </w:r>
      <w:r w:rsidR="00BB1856" w:rsidRPr="00B07A7F">
        <w:rPr>
          <w:rFonts w:ascii="Times New Roman" w:hAnsi="Times New Roman"/>
          <w:sz w:val="24"/>
          <w:szCs w:val="24"/>
        </w:rPr>
        <w:t xml:space="preserve">»; </w:t>
      </w:r>
    </w:p>
    <w:p w:rsidR="00BB1856" w:rsidRPr="00B07A7F" w:rsidRDefault="00481A69" w:rsidP="00E26A3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F14A4B" w:rsidRPr="00B07A7F">
        <w:rPr>
          <w:rFonts w:ascii="Times New Roman" w:hAnsi="Times New Roman"/>
          <w:sz w:val="24"/>
          <w:szCs w:val="24"/>
        </w:rPr>
        <w:t> </w:t>
      </w:r>
      <w:r w:rsidR="00BB1856" w:rsidRPr="00B07A7F">
        <w:rPr>
          <w:rFonts w:ascii="Times New Roman" w:hAnsi="Times New Roman"/>
          <w:sz w:val="24"/>
          <w:szCs w:val="24"/>
        </w:rPr>
        <w:t>обеспечить недопущение просроченной кредиторской задолженности.</w:t>
      </w:r>
    </w:p>
    <w:p w:rsidR="00187E11" w:rsidRPr="00B07A7F" w:rsidRDefault="00187E11" w:rsidP="00D2716B">
      <w:pPr>
        <w:pStyle w:val="a3"/>
        <w:widowControl w:val="0"/>
        <w:spacing w:after="0" w:line="240" w:lineRule="auto"/>
        <w:ind w:left="0"/>
        <w:jc w:val="center"/>
        <w:rPr>
          <w:rFonts w:ascii="Times New Roman" w:hAnsi="Times New Roman"/>
          <w:bCs/>
          <w:sz w:val="24"/>
          <w:szCs w:val="24"/>
        </w:rPr>
      </w:pPr>
    </w:p>
    <w:p w:rsidR="00BB1856" w:rsidRPr="00B07A7F" w:rsidRDefault="00F1540E" w:rsidP="00D2716B">
      <w:pPr>
        <w:pStyle w:val="a3"/>
        <w:widowControl w:val="0"/>
        <w:spacing w:after="0" w:line="240" w:lineRule="auto"/>
        <w:ind w:left="0"/>
        <w:jc w:val="center"/>
        <w:rPr>
          <w:rFonts w:ascii="Times New Roman" w:hAnsi="Times New Roman"/>
          <w:bCs/>
          <w:sz w:val="24"/>
          <w:szCs w:val="24"/>
        </w:rPr>
      </w:pPr>
      <w:r w:rsidRPr="00B07A7F">
        <w:rPr>
          <w:rFonts w:ascii="Times New Roman" w:hAnsi="Times New Roman"/>
          <w:bCs/>
          <w:sz w:val="24"/>
          <w:szCs w:val="24"/>
        </w:rPr>
        <w:t>6. Риски реализации плана</w:t>
      </w:r>
    </w:p>
    <w:p w:rsidR="00BB1856" w:rsidRPr="00B07A7F" w:rsidRDefault="00BB1856" w:rsidP="00D2716B">
      <w:pPr>
        <w:pStyle w:val="a3"/>
        <w:widowControl w:val="0"/>
        <w:spacing w:after="0" w:line="240" w:lineRule="auto"/>
        <w:ind w:left="0"/>
        <w:jc w:val="center"/>
        <w:rPr>
          <w:rFonts w:ascii="Times New Roman" w:hAnsi="Times New Roman"/>
          <w:bCs/>
          <w:sz w:val="24"/>
          <w:szCs w:val="24"/>
        </w:rPr>
      </w:pPr>
    </w:p>
    <w:p w:rsidR="00BB1856" w:rsidRPr="00B07A7F" w:rsidRDefault="00BB1856" w:rsidP="004B2D53">
      <w:pPr>
        <w:pStyle w:val="ConsPlusNormal"/>
        <w:ind w:firstLine="709"/>
        <w:jc w:val="both"/>
      </w:pPr>
      <w:r w:rsidRPr="00B07A7F">
        <w:t>Риски реализации плана обусловлены современными условиями финансово-экономической нестабильности.</w:t>
      </w:r>
    </w:p>
    <w:p w:rsidR="00BB1856" w:rsidRPr="00B07A7F" w:rsidRDefault="00BB1856" w:rsidP="004B2D53">
      <w:pPr>
        <w:pStyle w:val="ConsPlusNormal"/>
        <w:ind w:firstLine="709"/>
        <w:jc w:val="both"/>
      </w:pPr>
      <w:r w:rsidRPr="00B07A7F">
        <w:t xml:space="preserve">Формируя классификацию рисков, влияющих на уровень достижения установленных планом показателей и определяющих их </w:t>
      </w:r>
      <w:proofErr w:type="spellStart"/>
      <w:r w:rsidRPr="00B07A7F">
        <w:t>недостижение</w:t>
      </w:r>
      <w:proofErr w:type="spellEnd"/>
      <w:r w:rsidRPr="00B07A7F">
        <w:t>, можно выделить следующие группы:</w:t>
      </w:r>
    </w:p>
    <w:p w:rsidR="00BB1856" w:rsidRPr="00B07A7F" w:rsidRDefault="00481A69" w:rsidP="004B2D53">
      <w:pPr>
        <w:pStyle w:val="ConsPlusNormal"/>
        <w:ind w:firstLine="709"/>
        <w:jc w:val="both"/>
      </w:pPr>
      <w:r>
        <w:t>-</w:t>
      </w:r>
      <w:r w:rsidR="00BB1856" w:rsidRPr="00B07A7F">
        <w:t xml:space="preserve"> в сфере формирования доходов консолидированного бюджета Ахтубинского района Астраханской области:</w:t>
      </w:r>
    </w:p>
    <w:p w:rsidR="00BB1856" w:rsidRPr="00B07A7F" w:rsidRDefault="00BB1856" w:rsidP="004B2D53">
      <w:pPr>
        <w:pStyle w:val="ConsPlusNormal"/>
        <w:ind w:firstLine="709"/>
        <w:jc w:val="both"/>
      </w:pPr>
      <w:r w:rsidRPr="00B07A7F">
        <w:t>изменение налогового и бюджетного законодательства Российской Федерации в части налогообложения и нормативов зачисления налоговых и неналоговых доходов в бюджеты бюджетной системы Российской Федерации;</w:t>
      </w:r>
    </w:p>
    <w:p w:rsidR="00BB1856" w:rsidRPr="00B07A7F" w:rsidRDefault="00BB1856" w:rsidP="004B2D53">
      <w:pPr>
        <w:pStyle w:val="ConsPlusNormal"/>
        <w:ind w:firstLine="709"/>
        <w:jc w:val="both"/>
      </w:pPr>
      <w:r w:rsidRPr="00B07A7F">
        <w:t>изменение законодательства Астраханской области в части предоставления налоговых льгот и преференций налогоплательщикам в целях реализации плана первоочередных мероприятий по обеспечению устойчивого развития экономики Астраханской области;</w:t>
      </w:r>
    </w:p>
    <w:p w:rsidR="00BB1856" w:rsidRPr="00B07A7F" w:rsidRDefault="00BB1856" w:rsidP="004B2D53">
      <w:pPr>
        <w:pStyle w:val="ConsPlusNormal"/>
        <w:ind w:firstLine="709"/>
        <w:jc w:val="both"/>
      </w:pPr>
      <w:r w:rsidRPr="00B07A7F">
        <w:t>сокрытие налоговой базы, в том числе по налогу на доходы физических лиц, в связи с возможным ростом неофициальной (теневой) заработной платы;</w:t>
      </w:r>
    </w:p>
    <w:p w:rsidR="00BB1856" w:rsidRPr="00B07A7F" w:rsidRDefault="00BB1856" w:rsidP="004B2D53">
      <w:pPr>
        <w:pStyle w:val="ConsPlusNormal"/>
        <w:ind w:firstLine="709"/>
        <w:jc w:val="both"/>
      </w:pPr>
      <w:r w:rsidRPr="00B07A7F">
        <w:t>неисполнение налогоплательщиками налоговых обязательств или исполнение налоговых обязательств не в полном объеме;</w:t>
      </w:r>
    </w:p>
    <w:p w:rsidR="00BB1856" w:rsidRPr="00B07A7F" w:rsidRDefault="00BB1856" w:rsidP="004B2D53">
      <w:pPr>
        <w:pStyle w:val="ConsPlusNormal"/>
        <w:ind w:firstLine="709"/>
        <w:jc w:val="both"/>
      </w:pPr>
      <w:r w:rsidRPr="00B07A7F">
        <w:t>риски, обусловленные сокращением финансовой помощи из бюджетов других уровней бюджетной системы Российской Федерации.</w:t>
      </w:r>
    </w:p>
    <w:p w:rsidR="00BB1856" w:rsidRPr="00B07A7F" w:rsidRDefault="006B4EB0" w:rsidP="004B2D53">
      <w:pPr>
        <w:pStyle w:val="ConsPlusNormal"/>
        <w:ind w:firstLine="709"/>
        <w:jc w:val="both"/>
      </w:pPr>
      <w:r>
        <w:t>-</w:t>
      </w:r>
      <w:r w:rsidR="00715D47" w:rsidRPr="00B07A7F">
        <w:t> </w:t>
      </w:r>
      <w:r w:rsidR="00BB1856" w:rsidRPr="00B07A7F">
        <w:t xml:space="preserve">в сфере формирования расходов консолидированного бюджета </w:t>
      </w:r>
      <w:r w:rsidR="00481A69">
        <w:t>муниципального образования «</w:t>
      </w:r>
      <w:r w:rsidR="00BB1856" w:rsidRPr="00B07A7F">
        <w:t>Ахтубинск</w:t>
      </w:r>
      <w:r w:rsidR="00481A69">
        <w:t>ий муниципальный район</w:t>
      </w:r>
      <w:r w:rsidR="00BB1856" w:rsidRPr="00B07A7F">
        <w:t xml:space="preserve"> Астраханской области</w:t>
      </w:r>
      <w:r w:rsidR="00481A69">
        <w:t>»</w:t>
      </w:r>
      <w:r w:rsidR="00BB1856" w:rsidRPr="00B07A7F">
        <w:t>:</w:t>
      </w:r>
    </w:p>
    <w:p w:rsidR="00BB1856" w:rsidRPr="00B07A7F" w:rsidRDefault="00BB1856" w:rsidP="004B2D53">
      <w:pPr>
        <w:widowControl w:val="0"/>
        <w:spacing w:after="0" w:line="240" w:lineRule="auto"/>
        <w:ind w:firstLine="709"/>
        <w:jc w:val="both"/>
        <w:rPr>
          <w:rFonts w:ascii="Times New Roman" w:hAnsi="Times New Roman"/>
          <w:bCs/>
          <w:sz w:val="24"/>
          <w:szCs w:val="24"/>
        </w:rPr>
      </w:pPr>
      <w:r w:rsidRPr="00B07A7F">
        <w:rPr>
          <w:rFonts w:ascii="Times New Roman" w:hAnsi="Times New Roman"/>
          <w:bCs/>
          <w:sz w:val="24"/>
          <w:szCs w:val="24"/>
        </w:rPr>
        <w:t>риски, вызванные инфляционным давлением на текущие расходы;</w:t>
      </w:r>
    </w:p>
    <w:p w:rsidR="00BB1856" w:rsidRPr="00B07A7F" w:rsidRDefault="00BB1856" w:rsidP="004B2D53">
      <w:pPr>
        <w:pStyle w:val="a3"/>
        <w:widowControl w:val="0"/>
        <w:spacing w:after="0" w:line="240" w:lineRule="auto"/>
        <w:ind w:left="0" w:firstLine="709"/>
        <w:jc w:val="both"/>
        <w:rPr>
          <w:rFonts w:ascii="Times New Roman" w:hAnsi="Times New Roman"/>
          <w:bCs/>
          <w:sz w:val="24"/>
          <w:szCs w:val="24"/>
        </w:rPr>
      </w:pPr>
      <w:r w:rsidRPr="00B07A7F">
        <w:rPr>
          <w:rFonts w:ascii="Times New Roman" w:hAnsi="Times New Roman"/>
          <w:bCs/>
          <w:sz w:val="24"/>
          <w:szCs w:val="24"/>
        </w:rPr>
        <w:t>риски, связанные с принятием на вышестоящем уровне решений, влияющих на увеличение расходных обязательств муниципальных образований;</w:t>
      </w:r>
    </w:p>
    <w:p w:rsidR="00BB1856" w:rsidRPr="00B07A7F" w:rsidRDefault="00BB1856" w:rsidP="004B2D53">
      <w:pPr>
        <w:pStyle w:val="a3"/>
        <w:widowControl w:val="0"/>
        <w:spacing w:after="0" w:line="240" w:lineRule="auto"/>
        <w:ind w:left="0" w:firstLine="709"/>
        <w:jc w:val="both"/>
        <w:rPr>
          <w:rFonts w:ascii="Times New Roman" w:hAnsi="Times New Roman"/>
          <w:bCs/>
          <w:sz w:val="24"/>
          <w:szCs w:val="24"/>
        </w:rPr>
      </w:pPr>
      <w:r w:rsidRPr="00B07A7F">
        <w:rPr>
          <w:rFonts w:ascii="Times New Roman" w:hAnsi="Times New Roman"/>
          <w:bCs/>
          <w:sz w:val="24"/>
          <w:szCs w:val="24"/>
        </w:rPr>
        <w:t>риски, связанные с возникновением непредвиденных ситуаци</w:t>
      </w:r>
      <w:r w:rsidR="00E830BB" w:rsidRPr="00B07A7F">
        <w:rPr>
          <w:rFonts w:ascii="Times New Roman" w:hAnsi="Times New Roman"/>
          <w:bCs/>
          <w:sz w:val="24"/>
          <w:szCs w:val="24"/>
        </w:rPr>
        <w:t>й форс-мажорного характера</w:t>
      </w:r>
      <w:r w:rsidRPr="00B07A7F">
        <w:rPr>
          <w:rFonts w:ascii="Times New Roman" w:hAnsi="Times New Roman"/>
          <w:bCs/>
          <w:sz w:val="24"/>
          <w:szCs w:val="24"/>
        </w:rPr>
        <w:t>.</w:t>
      </w:r>
    </w:p>
    <w:p w:rsidR="00536B92" w:rsidRPr="00B07A7F" w:rsidRDefault="00536B92" w:rsidP="00D2716B">
      <w:pPr>
        <w:spacing w:line="240" w:lineRule="auto"/>
        <w:rPr>
          <w:rFonts w:ascii="Times New Roman" w:hAnsi="Times New Roman"/>
          <w:sz w:val="24"/>
          <w:szCs w:val="24"/>
        </w:rPr>
      </w:pPr>
    </w:p>
    <w:sectPr w:rsidR="00536B92" w:rsidRPr="00B07A7F" w:rsidSect="00B07A7F">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A7F" w:rsidRDefault="00B07A7F" w:rsidP="00D2716B">
      <w:pPr>
        <w:spacing w:after="0" w:line="240" w:lineRule="auto"/>
      </w:pPr>
      <w:r>
        <w:separator/>
      </w:r>
    </w:p>
  </w:endnote>
  <w:endnote w:type="continuationSeparator" w:id="0">
    <w:p w:rsidR="00B07A7F" w:rsidRDefault="00B07A7F" w:rsidP="00D27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A7F" w:rsidRDefault="00B07A7F" w:rsidP="00D2716B">
      <w:pPr>
        <w:spacing w:after="0" w:line="240" w:lineRule="auto"/>
      </w:pPr>
      <w:r>
        <w:separator/>
      </w:r>
    </w:p>
  </w:footnote>
  <w:footnote w:type="continuationSeparator" w:id="0">
    <w:p w:rsidR="00B07A7F" w:rsidRDefault="00B07A7F" w:rsidP="00D271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750151676"/>
      <w:docPartObj>
        <w:docPartGallery w:val="Page Numbers (Top of Page)"/>
        <w:docPartUnique/>
      </w:docPartObj>
    </w:sdtPr>
    <w:sdtEndPr/>
    <w:sdtContent>
      <w:p w:rsidR="00B07A7F" w:rsidRPr="00D2716B" w:rsidRDefault="00B07A7F" w:rsidP="00D2716B">
        <w:pPr>
          <w:pStyle w:val="a5"/>
          <w:jc w:val="center"/>
          <w:rPr>
            <w:rFonts w:ascii="Times New Roman" w:hAnsi="Times New Roman" w:cs="Times New Roman"/>
            <w:sz w:val="24"/>
          </w:rPr>
        </w:pPr>
        <w:r w:rsidRPr="00D2716B">
          <w:rPr>
            <w:rFonts w:ascii="Times New Roman" w:hAnsi="Times New Roman" w:cs="Times New Roman"/>
            <w:sz w:val="24"/>
          </w:rPr>
          <w:fldChar w:fldCharType="begin"/>
        </w:r>
        <w:r w:rsidRPr="00D2716B">
          <w:rPr>
            <w:rFonts w:ascii="Times New Roman" w:hAnsi="Times New Roman" w:cs="Times New Roman"/>
            <w:sz w:val="24"/>
          </w:rPr>
          <w:instrText>PAGE   \* MERGEFORMAT</w:instrText>
        </w:r>
        <w:r w:rsidRPr="00D2716B">
          <w:rPr>
            <w:rFonts w:ascii="Times New Roman" w:hAnsi="Times New Roman" w:cs="Times New Roman"/>
            <w:sz w:val="24"/>
          </w:rPr>
          <w:fldChar w:fldCharType="separate"/>
        </w:r>
        <w:r w:rsidR="00B948C7">
          <w:rPr>
            <w:rFonts w:ascii="Times New Roman" w:hAnsi="Times New Roman" w:cs="Times New Roman"/>
            <w:noProof/>
            <w:sz w:val="24"/>
          </w:rPr>
          <w:t>16</w:t>
        </w:r>
        <w:r w:rsidRPr="00D2716B">
          <w:rPr>
            <w:rFonts w:ascii="Times New Roman" w:hAnsi="Times New Roman" w:cs="Times New Roman"/>
            <w:sz w:val="24"/>
          </w:rPr>
          <w:fldChar w:fldCharType="end"/>
        </w:r>
      </w:p>
    </w:sdtContent>
  </w:sdt>
  <w:p w:rsidR="00B07A7F" w:rsidRDefault="00B07A7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4915"/>
    <w:multiLevelType w:val="hybridMultilevel"/>
    <w:tmpl w:val="370635AE"/>
    <w:lvl w:ilvl="0" w:tplc="3CF87D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3E05726"/>
    <w:multiLevelType w:val="hybridMultilevel"/>
    <w:tmpl w:val="3F5E621E"/>
    <w:lvl w:ilvl="0" w:tplc="4C2EDE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9B6DCF"/>
    <w:multiLevelType w:val="multilevel"/>
    <w:tmpl w:val="30C4191E"/>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 w15:restartNumberingAfterBreak="0">
    <w:nsid w:val="125B5526"/>
    <w:multiLevelType w:val="hybridMultilevel"/>
    <w:tmpl w:val="BF9079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95A38B2"/>
    <w:multiLevelType w:val="hybridMultilevel"/>
    <w:tmpl w:val="ED86AF2A"/>
    <w:lvl w:ilvl="0" w:tplc="3C4EE0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E6C3F92"/>
    <w:multiLevelType w:val="hybridMultilevel"/>
    <w:tmpl w:val="794CB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235179"/>
    <w:multiLevelType w:val="hybridMultilevel"/>
    <w:tmpl w:val="8E3E5F02"/>
    <w:lvl w:ilvl="0" w:tplc="35BCCEA0">
      <w:start w:val="1"/>
      <w:numFmt w:val="decimal"/>
      <w:lvlText w:val="%1."/>
      <w:lvlJc w:val="left"/>
      <w:pPr>
        <w:ind w:left="1743" w:hanging="103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E494FBC"/>
    <w:multiLevelType w:val="hybridMultilevel"/>
    <w:tmpl w:val="BEF44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753A92"/>
    <w:multiLevelType w:val="hybridMultilevel"/>
    <w:tmpl w:val="443E6E9A"/>
    <w:lvl w:ilvl="0" w:tplc="A9107E4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42DB13E9"/>
    <w:multiLevelType w:val="hybridMultilevel"/>
    <w:tmpl w:val="CF86E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D163DF"/>
    <w:multiLevelType w:val="hybridMultilevel"/>
    <w:tmpl w:val="E8DCE7DC"/>
    <w:lvl w:ilvl="0" w:tplc="4CD2A5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B8271AC"/>
    <w:multiLevelType w:val="hybridMultilevel"/>
    <w:tmpl w:val="F044F7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EC05110"/>
    <w:multiLevelType w:val="multilevel"/>
    <w:tmpl w:val="4C2CBDD6"/>
    <w:lvl w:ilvl="0">
      <w:start w:val="2"/>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5100309C"/>
    <w:multiLevelType w:val="hybridMultilevel"/>
    <w:tmpl w:val="3C7A9D5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4" w15:restartNumberingAfterBreak="0">
    <w:nsid w:val="52990BB3"/>
    <w:multiLevelType w:val="hybridMultilevel"/>
    <w:tmpl w:val="9E72E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F81B3B"/>
    <w:multiLevelType w:val="multilevel"/>
    <w:tmpl w:val="7624BD86"/>
    <w:lvl w:ilvl="0">
      <w:start w:val="1"/>
      <w:numFmt w:val="decimal"/>
      <w:lvlText w:val="%1."/>
      <w:lvlJc w:val="left"/>
      <w:pPr>
        <w:ind w:left="1068" w:hanging="360"/>
      </w:pPr>
      <w:rPr>
        <w:rFonts w:hint="default"/>
        <w:color w:val="auto"/>
      </w:rPr>
    </w:lvl>
    <w:lvl w:ilvl="1">
      <w:start w:val="8"/>
      <w:numFmt w:val="decimal"/>
      <w:isLgl/>
      <w:lvlText w:val="%1.%2."/>
      <w:lvlJc w:val="left"/>
      <w:pPr>
        <w:ind w:left="1068" w:hanging="360"/>
      </w:pPr>
      <w:rPr>
        <w:rFonts w:hint="default"/>
      </w:rPr>
    </w:lvl>
    <w:lvl w:ilvl="2">
      <w:start w:val="1"/>
      <w:numFmt w:val="decimal"/>
      <w:isLgl/>
      <w:lvlText w:val="%1.%2.%3."/>
      <w:lvlJc w:val="left"/>
      <w:pPr>
        <w:ind w:left="1068" w:hanging="36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428" w:hanging="720"/>
      </w:pPr>
      <w:rPr>
        <w:rFonts w:hint="default"/>
      </w:rPr>
    </w:lvl>
    <w:lvl w:ilvl="5">
      <w:start w:val="1"/>
      <w:numFmt w:val="decimal"/>
      <w:isLgl/>
      <w:lvlText w:val="%1.%2.%3.%4.%5.%6."/>
      <w:lvlJc w:val="left"/>
      <w:pPr>
        <w:ind w:left="1428" w:hanging="72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1788" w:hanging="1080"/>
      </w:pPr>
      <w:rPr>
        <w:rFonts w:hint="default"/>
      </w:rPr>
    </w:lvl>
    <w:lvl w:ilvl="8">
      <w:start w:val="1"/>
      <w:numFmt w:val="decimal"/>
      <w:isLgl/>
      <w:lvlText w:val="%1.%2.%3.%4.%5.%6.%7.%8.%9."/>
      <w:lvlJc w:val="left"/>
      <w:pPr>
        <w:ind w:left="1788" w:hanging="1080"/>
      </w:pPr>
      <w:rPr>
        <w:rFonts w:hint="default"/>
      </w:rPr>
    </w:lvl>
  </w:abstractNum>
  <w:abstractNum w:abstractNumId="16" w15:restartNumberingAfterBreak="0">
    <w:nsid w:val="75727563"/>
    <w:multiLevelType w:val="hybridMultilevel"/>
    <w:tmpl w:val="A6F8EFE4"/>
    <w:lvl w:ilvl="0" w:tplc="5A54AB1A">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17" w15:restartNumberingAfterBreak="0">
    <w:nsid w:val="7E264828"/>
    <w:multiLevelType w:val="multilevel"/>
    <w:tmpl w:val="1024B3B8"/>
    <w:lvl w:ilvl="0">
      <w:start w:val="1"/>
      <w:numFmt w:val="decimal"/>
      <w:lvlText w:val="%1."/>
      <w:lvlJc w:val="left"/>
      <w:pPr>
        <w:ind w:left="9433"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14"/>
  </w:num>
  <w:num w:numId="5">
    <w:abstractNumId w:val="9"/>
  </w:num>
  <w:num w:numId="6">
    <w:abstractNumId w:val="4"/>
  </w:num>
  <w:num w:numId="7">
    <w:abstractNumId w:val="10"/>
  </w:num>
  <w:num w:numId="8">
    <w:abstractNumId w:val="1"/>
  </w:num>
  <w:num w:numId="9">
    <w:abstractNumId w:val="3"/>
  </w:num>
  <w:num w:numId="10">
    <w:abstractNumId w:val="13"/>
  </w:num>
  <w:num w:numId="11">
    <w:abstractNumId w:val="6"/>
  </w:num>
  <w:num w:numId="12">
    <w:abstractNumId w:val="15"/>
  </w:num>
  <w:num w:numId="13">
    <w:abstractNumId w:val="17"/>
  </w:num>
  <w:num w:numId="14">
    <w:abstractNumId w:val="16"/>
  </w:num>
  <w:num w:numId="15">
    <w:abstractNumId w:val="2"/>
  </w:num>
  <w:num w:numId="16">
    <w:abstractNumId w:val="12"/>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1F"/>
    <w:rsid w:val="000005D2"/>
    <w:rsid w:val="00000C6C"/>
    <w:rsid w:val="000023E3"/>
    <w:rsid w:val="00004376"/>
    <w:rsid w:val="0000549A"/>
    <w:rsid w:val="000104E2"/>
    <w:rsid w:val="00020F34"/>
    <w:rsid w:val="00027DB0"/>
    <w:rsid w:val="000317BE"/>
    <w:rsid w:val="000414FE"/>
    <w:rsid w:val="0004229E"/>
    <w:rsid w:val="00044882"/>
    <w:rsid w:val="000517A7"/>
    <w:rsid w:val="000656C3"/>
    <w:rsid w:val="00073CED"/>
    <w:rsid w:val="0007593D"/>
    <w:rsid w:val="00081D2E"/>
    <w:rsid w:val="00085A4B"/>
    <w:rsid w:val="00086CDB"/>
    <w:rsid w:val="000A746C"/>
    <w:rsid w:val="000B5E6A"/>
    <w:rsid w:val="000C14F0"/>
    <w:rsid w:val="000C191F"/>
    <w:rsid w:val="000C417A"/>
    <w:rsid w:val="000C618F"/>
    <w:rsid w:val="000D530C"/>
    <w:rsid w:val="000F3034"/>
    <w:rsid w:val="000F35A6"/>
    <w:rsid w:val="000F423F"/>
    <w:rsid w:val="000F5828"/>
    <w:rsid w:val="00100C41"/>
    <w:rsid w:val="001026FB"/>
    <w:rsid w:val="00102806"/>
    <w:rsid w:val="00106D1A"/>
    <w:rsid w:val="0010776D"/>
    <w:rsid w:val="00110E40"/>
    <w:rsid w:val="001134F9"/>
    <w:rsid w:val="00122D8C"/>
    <w:rsid w:val="00123302"/>
    <w:rsid w:val="001267B6"/>
    <w:rsid w:val="001350BD"/>
    <w:rsid w:val="001442B9"/>
    <w:rsid w:val="00157C17"/>
    <w:rsid w:val="0016019B"/>
    <w:rsid w:val="001637BD"/>
    <w:rsid w:val="00184F89"/>
    <w:rsid w:val="0018711D"/>
    <w:rsid w:val="00187E11"/>
    <w:rsid w:val="00194443"/>
    <w:rsid w:val="001B3150"/>
    <w:rsid w:val="001B5226"/>
    <w:rsid w:val="001D6BA9"/>
    <w:rsid w:val="001E57D3"/>
    <w:rsid w:val="001F6C36"/>
    <w:rsid w:val="001F7B68"/>
    <w:rsid w:val="00200203"/>
    <w:rsid w:val="00200596"/>
    <w:rsid w:val="002168D4"/>
    <w:rsid w:val="002175C6"/>
    <w:rsid w:val="002209E0"/>
    <w:rsid w:val="00224811"/>
    <w:rsid w:val="00232505"/>
    <w:rsid w:val="002325AD"/>
    <w:rsid w:val="00232B36"/>
    <w:rsid w:val="00234F7D"/>
    <w:rsid w:val="00241E2D"/>
    <w:rsid w:val="002473EE"/>
    <w:rsid w:val="0025732A"/>
    <w:rsid w:val="00260D77"/>
    <w:rsid w:val="00262512"/>
    <w:rsid w:val="0026490B"/>
    <w:rsid w:val="002717BC"/>
    <w:rsid w:val="0029324B"/>
    <w:rsid w:val="002A5518"/>
    <w:rsid w:val="002B1607"/>
    <w:rsid w:val="002C174F"/>
    <w:rsid w:val="002D4E7D"/>
    <w:rsid w:val="002E08BA"/>
    <w:rsid w:val="002F43C4"/>
    <w:rsid w:val="002F6790"/>
    <w:rsid w:val="0030660B"/>
    <w:rsid w:val="00316A69"/>
    <w:rsid w:val="00325D8E"/>
    <w:rsid w:val="00327620"/>
    <w:rsid w:val="003311CC"/>
    <w:rsid w:val="003418B0"/>
    <w:rsid w:val="00377C71"/>
    <w:rsid w:val="0039687E"/>
    <w:rsid w:val="00397DA5"/>
    <w:rsid w:val="003A54F8"/>
    <w:rsid w:val="003B5CA5"/>
    <w:rsid w:val="003B690A"/>
    <w:rsid w:val="003C190B"/>
    <w:rsid w:val="003D4641"/>
    <w:rsid w:val="003E41F7"/>
    <w:rsid w:val="003E73DB"/>
    <w:rsid w:val="003F25A3"/>
    <w:rsid w:val="004166AC"/>
    <w:rsid w:val="004252A7"/>
    <w:rsid w:val="004311CF"/>
    <w:rsid w:val="00446234"/>
    <w:rsid w:val="0045116E"/>
    <w:rsid w:val="004528BB"/>
    <w:rsid w:val="00452D16"/>
    <w:rsid w:val="00461A74"/>
    <w:rsid w:val="00481A69"/>
    <w:rsid w:val="004850F9"/>
    <w:rsid w:val="00486EF1"/>
    <w:rsid w:val="00492A7D"/>
    <w:rsid w:val="00495B9C"/>
    <w:rsid w:val="004A0872"/>
    <w:rsid w:val="004A1092"/>
    <w:rsid w:val="004A1186"/>
    <w:rsid w:val="004B2D53"/>
    <w:rsid w:val="004B4B94"/>
    <w:rsid w:val="005043D3"/>
    <w:rsid w:val="00511283"/>
    <w:rsid w:val="00511545"/>
    <w:rsid w:val="005167C2"/>
    <w:rsid w:val="00536B92"/>
    <w:rsid w:val="00545DCB"/>
    <w:rsid w:val="00554FCA"/>
    <w:rsid w:val="00557E64"/>
    <w:rsid w:val="00565962"/>
    <w:rsid w:val="00566B2D"/>
    <w:rsid w:val="00573556"/>
    <w:rsid w:val="005761FC"/>
    <w:rsid w:val="005B30D4"/>
    <w:rsid w:val="005B3231"/>
    <w:rsid w:val="005B7D59"/>
    <w:rsid w:val="005C2578"/>
    <w:rsid w:val="005C7B84"/>
    <w:rsid w:val="005D3AE0"/>
    <w:rsid w:val="005E56D9"/>
    <w:rsid w:val="005F4FA8"/>
    <w:rsid w:val="00606860"/>
    <w:rsid w:val="00614E2E"/>
    <w:rsid w:val="00622A52"/>
    <w:rsid w:val="00627AB2"/>
    <w:rsid w:val="00633E61"/>
    <w:rsid w:val="00636917"/>
    <w:rsid w:val="00637173"/>
    <w:rsid w:val="006604A1"/>
    <w:rsid w:val="00667EC2"/>
    <w:rsid w:val="006A222B"/>
    <w:rsid w:val="006A41BB"/>
    <w:rsid w:val="006B4EB0"/>
    <w:rsid w:val="006C037E"/>
    <w:rsid w:val="006C07D3"/>
    <w:rsid w:val="006E21F5"/>
    <w:rsid w:val="006F75AD"/>
    <w:rsid w:val="00715D47"/>
    <w:rsid w:val="00737C86"/>
    <w:rsid w:val="00742DF9"/>
    <w:rsid w:val="007439EA"/>
    <w:rsid w:val="0075096D"/>
    <w:rsid w:val="007509AA"/>
    <w:rsid w:val="00757D3B"/>
    <w:rsid w:val="007777E4"/>
    <w:rsid w:val="007804FD"/>
    <w:rsid w:val="00780C5A"/>
    <w:rsid w:val="007823B4"/>
    <w:rsid w:val="00787053"/>
    <w:rsid w:val="00792711"/>
    <w:rsid w:val="007968B2"/>
    <w:rsid w:val="007A2799"/>
    <w:rsid w:val="007B7555"/>
    <w:rsid w:val="007B7C7F"/>
    <w:rsid w:val="007C00F4"/>
    <w:rsid w:val="007D024F"/>
    <w:rsid w:val="007D2730"/>
    <w:rsid w:val="007E1566"/>
    <w:rsid w:val="007F3B1C"/>
    <w:rsid w:val="008029F7"/>
    <w:rsid w:val="008106D7"/>
    <w:rsid w:val="00812761"/>
    <w:rsid w:val="00822741"/>
    <w:rsid w:val="00822813"/>
    <w:rsid w:val="0082386D"/>
    <w:rsid w:val="00825153"/>
    <w:rsid w:val="0083408D"/>
    <w:rsid w:val="00834A70"/>
    <w:rsid w:val="00835A55"/>
    <w:rsid w:val="0084640A"/>
    <w:rsid w:val="0085174F"/>
    <w:rsid w:val="00854708"/>
    <w:rsid w:val="00857381"/>
    <w:rsid w:val="00860BCE"/>
    <w:rsid w:val="00873062"/>
    <w:rsid w:val="008854EB"/>
    <w:rsid w:val="0089183D"/>
    <w:rsid w:val="00896AA7"/>
    <w:rsid w:val="008B2095"/>
    <w:rsid w:val="008C6519"/>
    <w:rsid w:val="008D05C3"/>
    <w:rsid w:val="008D7FBD"/>
    <w:rsid w:val="008E0530"/>
    <w:rsid w:val="008E2822"/>
    <w:rsid w:val="008E57AD"/>
    <w:rsid w:val="008E683A"/>
    <w:rsid w:val="008F528C"/>
    <w:rsid w:val="00900E92"/>
    <w:rsid w:val="00916C4B"/>
    <w:rsid w:val="009278BB"/>
    <w:rsid w:val="00933F7C"/>
    <w:rsid w:val="00941D47"/>
    <w:rsid w:val="00946055"/>
    <w:rsid w:val="00947530"/>
    <w:rsid w:val="00952FB1"/>
    <w:rsid w:val="00953973"/>
    <w:rsid w:val="00962372"/>
    <w:rsid w:val="00975606"/>
    <w:rsid w:val="00982D65"/>
    <w:rsid w:val="00986249"/>
    <w:rsid w:val="00991709"/>
    <w:rsid w:val="00993AAC"/>
    <w:rsid w:val="00993B36"/>
    <w:rsid w:val="009A64FF"/>
    <w:rsid w:val="009A6E6F"/>
    <w:rsid w:val="009A70EA"/>
    <w:rsid w:val="009A7283"/>
    <w:rsid w:val="009A7FDF"/>
    <w:rsid w:val="009B360D"/>
    <w:rsid w:val="009C2427"/>
    <w:rsid w:val="009D0F22"/>
    <w:rsid w:val="009D2A8D"/>
    <w:rsid w:val="009F684A"/>
    <w:rsid w:val="00A13C3F"/>
    <w:rsid w:val="00A3654C"/>
    <w:rsid w:val="00A37271"/>
    <w:rsid w:val="00A438A6"/>
    <w:rsid w:val="00A46173"/>
    <w:rsid w:val="00A51339"/>
    <w:rsid w:val="00A60F70"/>
    <w:rsid w:val="00A86A64"/>
    <w:rsid w:val="00A9797D"/>
    <w:rsid w:val="00AA3264"/>
    <w:rsid w:val="00AA4632"/>
    <w:rsid w:val="00AB7897"/>
    <w:rsid w:val="00AC46FA"/>
    <w:rsid w:val="00AE62FA"/>
    <w:rsid w:val="00B032CC"/>
    <w:rsid w:val="00B07A7F"/>
    <w:rsid w:val="00B22E0D"/>
    <w:rsid w:val="00B2503D"/>
    <w:rsid w:val="00B26210"/>
    <w:rsid w:val="00B31823"/>
    <w:rsid w:val="00B33F20"/>
    <w:rsid w:val="00B35ACE"/>
    <w:rsid w:val="00B362BF"/>
    <w:rsid w:val="00B430A3"/>
    <w:rsid w:val="00B57780"/>
    <w:rsid w:val="00B677D3"/>
    <w:rsid w:val="00B70802"/>
    <w:rsid w:val="00B715CD"/>
    <w:rsid w:val="00B71C12"/>
    <w:rsid w:val="00B948C7"/>
    <w:rsid w:val="00B94972"/>
    <w:rsid w:val="00BA033D"/>
    <w:rsid w:val="00BA3157"/>
    <w:rsid w:val="00BB1856"/>
    <w:rsid w:val="00BB282B"/>
    <w:rsid w:val="00BC058D"/>
    <w:rsid w:val="00BC0AE3"/>
    <w:rsid w:val="00BC593F"/>
    <w:rsid w:val="00BC7C9F"/>
    <w:rsid w:val="00BD3D7F"/>
    <w:rsid w:val="00BD4683"/>
    <w:rsid w:val="00BE6130"/>
    <w:rsid w:val="00BF15BA"/>
    <w:rsid w:val="00C04F00"/>
    <w:rsid w:val="00C175A6"/>
    <w:rsid w:val="00C223DB"/>
    <w:rsid w:val="00C36618"/>
    <w:rsid w:val="00C37CCF"/>
    <w:rsid w:val="00C4002D"/>
    <w:rsid w:val="00C433E8"/>
    <w:rsid w:val="00C436D6"/>
    <w:rsid w:val="00C43FAC"/>
    <w:rsid w:val="00C47B2B"/>
    <w:rsid w:val="00C52C55"/>
    <w:rsid w:val="00C638FB"/>
    <w:rsid w:val="00C6417F"/>
    <w:rsid w:val="00C662B3"/>
    <w:rsid w:val="00C67699"/>
    <w:rsid w:val="00C70920"/>
    <w:rsid w:val="00C72527"/>
    <w:rsid w:val="00C72740"/>
    <w:rsid w:val="00C91F0B"/>
    <w:rsid w:val="00C9240E"/>
    <w:rsid w:val="00CA0B2B"/>
    <w:rsid w:val="00CB325B"/>
    <w:rsid w:val="00CB76BB"/>
    <w:rsid w:val="00CB7F48"/>
    <w:rsid w:val="00CD27E8"/>
    <w:rsid w:val="00D0191F"/>
    <w:rsid w:val="00D01BB2"/>
    <w:rsid w:val="00D1786B"/>
    <w:rsid w:val="00D2716B"/>
    <w:rsid w:val="00D35931"/>
    <w:rsid w:val="00D4408C"/>
    <w:rsid w:val="00D50EB9"/>
    <w:rsid w:val="00D62797"/>
    <w:rsid w:val="00D639E5"/>
    <w:rsid w:val="00D7474F"/>
    <w:rsid w:val="00D75ADF"/>
    <w:rsid w:val="00D8062C"/>
    <w:rsid w:val="00D8233C"/>
    <w:rsid w:val="00D93A1D"/>
    <w:rsid w:val="00DB6D46"/>
    <w:rsid w:val="00DB765E"/>
    <w:rsid w:val="00DC7C89"/>
    <w:rsid w:val="00DE6B6E"/>
    <w:rsid w:val="00DF73AB"/>
    <w:rsid w:val="00E1265C"/>
    <w:rsid w:val="00E26A35"/>
    <w:rsid w:val="00E3000A"/>
    <w:rsid w:val="00E31495"/>
    <w:rsid w:val="00E36A29"/>
    <w:rsid w:val="00E377BD"/>
    <w:rsid w:val="00E40B09"/>
    <w:rsid w:val="00E53F96"/>
    <w:rsid w:val="00E564D7"/>
    <w:rsid w:val="00E56A16"/>
    <w:rsid w:val="00E624A8"/>
    <w:rsid w:val="00E62B12"/>
    <w:rsid w:val="00E830BB"/>
    <w:rsid w:val="00E8770E"/>
    <w:rsid w:val="00E9132E"/>
    <w:rsid w:val="00E925AC"/>
    <w:rsid w:val="00E931B9"/>
    <w:rsid w:val="00E94879"/>
    <w:rsid w:val="00E94F92"/>
    <w:rsid w:val="00EA38A0"/>
    <w:rsid w:val="00EB52C9"/>
    <w:rsid w:val="00EB7A27"/>
    <w:rsid w:val="00EC5D41"/>
    <w:rsid w:val="00ED7C32"/>
    <w:rsid w:val="00EE5242"/>
    <w:rsid w:val="00EF2496"/>
    <w:rsid w:val="00EF29A9"/>
    <w:rsid w:val="00EF474E"/>
    <w:rsid w:val="00EF6EB3"/>
    <w:rsid w:val="00F14A4B"/>
    <w:rsid w:val="00F1540E"/>
    <w:rsid w:val="00F2119A"/>
    <w:rsid w:val="00F3422A"/>
    <w:rsid w:val="00F42A09"/>
    <w:rsid w:val="00F47A2C"/>
    <w:rsid w:val="00F56DE8"/>
    <w:rsid w:val="00F61D0C"/>
    <w:rsid w:val="00F656BA"/>
    <w:rsid w:val="00F66008"/>
    <w:rsid w:val="00F66EDB"/>
    <w:rsid w:val="00F77F48"/>
    <w:rsid w:val="00F910BB"/>
    <w:rsid w:val="00FA0486"/>
    <w:rsid w:val="00FA46B0"/>
    <w:rsid w:val="00FA7334"/>
    <w:rsid w:val="00FB34BE"/>
    <w:rsid w:val="00FC2715"/>
    <w:rsid w:val="00FC6356"/>
    <w:rsid w:val="00FD179F"/>
    <w:rsid w:val="00FD3B82"/>
    <w:rsid w:val="00FE7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7EC190-9279-414A-BDC2-A12344B5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856"/>
    <w:pPr>
      <w:spacing w:after="200" w:line="276" w:lineRule="auto"/>
    </w:pPr>
    <w:rPr>
      <w:rFonts w:ascii="Calibri" w:eastAsia="Calibri" w:hAnsi="Calibri" w:cs="Times New Roman"/>
    </w:rPr>
  </w:style>
  <w:style w:type="paragraph" w:styleId="1">
    <w:name w:val="heading 1"/>
    <w:basedOn w:val="a"/>
    <w:next w:val="a"/>
    <w:link w:val="10"/>
    <w:uiPriority w:val="99"/>
    <w:qFormat/>
    <w:rsid w:val="00BB1856"/>
    <w:pPr>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paragraph" w:styleId="2">
    <w:name w:val="heading 2"/>
    <w:basedOn w:val="a"/>
    <w:next w:val="a"/>
    <w:link w:val="20"/>
    <w:semiHidden/>
    <w:unhideWhenUsed/>
    <w:qFormat/>
    <w:rsid w:val="00BB185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BB1856"/>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B1856"/>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semiHidden/>
    <w:rsid w:val="00BB1856"/>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semiHidden/>
    <w:rsid w:val="00BB1856"/>
    <w:rPr>
      <w:rFonts w:asciiTheme="majorHAnsi" w:eastAsiaTheme="majorEastAsia" w:hAnsiTheme="majorHAnsi" w:cstheme="majorBidi"/>
      <w:b/>
      <w:bCs/>
      <w:color w:val="5B9BD5" w:themeColor="accent1"/>
    </w:rPr>
  </w:style>
  <w:style w:type="paragraph" w:styleId="a3">
    <w:name w:val="List Paragraph"/>
    <w:basedOn w:val="a"/>
    <w:uiPriority w:val="1"/>
    <w:qFormat/>
    <w:rsid w:val="00BB1856"/>
    <w:pPr>
      <w:ind w:left="720"/>
      <w:contextualSpacing/>
    </w:pPr>
  </w:style>
  <w:style w:type="character" w:customStyle="1" w:styleId="31">
    <w:name w:val="Основной текст3"/>
    <w:uiPriority w:val="99"/>
    <w:rsid w:val="00BB1856"/>
    <w:rPr>
      <w:rFonts w:ascii="Times New Roman" w:hAnsi="Times New Roman"/>
      <w:spacing w:val="0"/>
      <w:sz w:val="27"/>
    </w:rPr>
  </w:style>
  <w:style w:type="table" w:customStyle="1" w:styleId="21">
    <w:name w:val="Сетка таблицы2"/>
    <w:uiPriority w:val="99"/>
    <w:rsid w:val="00BB18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BB185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B185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Список. марк. у1"/>
    <w:basedOn w:val="a"/>
    <w:link w:val="12"/>
    <w:autoRedefine/>
    <w:uiPriority w:val="99"/>
    <w:rsid w:val="00BB1856"/>
    <w:pPr>
      <w:spacing w:after="0" w:line="360" w:lineRule="auto"/>
      <w:ind w:firstLine="709"/>
      <w:jc w:val="both"/>
    </w:pPr>
    <w:rPr>
      <w:rFonts w:ascii="Times New Roman" w:hAnsi="Times New Roman"/>
      <w:sz w:val="24"/>
      <w:szCs w:val="20"/>
      <w:lang w:eastAsia="ru-RU"/>
    </w:rPr>
  </w:style>
  <w:style w:type="character" w:customStyle="1" w:styleId="12">
    <w:name w:val="Список. марк. у1 Знак"/>
    <w:link w:val="11"/>
    <w:uiPriority w:val="99"/>
    <w:locked/>
    <w:rsid w:val="00BB1856"/>
    <w:rPr>
      <w:rFonts w:ascii="Times New Roman" w:eastAsia="Calibri" w:hAnsi="Times New Roman" w:cs="Times New Roman"/>
      <w:sz w:val="24"/>
      <w:szCs w:val="20"/>
      <w:lang w:eastAsia="ru-RU"/>
    </w:rPr>
  </w:style>
  <w:style w:type="paragraph" w:customStyle="1" w:styleId="22">
    <w:name w:val="Список. марк. у2"/>
    <w:basedOn w:val="11"/>
    <w:uiPriority w:val="99"/>
    <w:rsid w:val="00BB1856"/>
    <w:pPr>
      <w:numPr>
        <w:ilvl w:val="1"/>
      </w:numPr>
      <w:tabs>
        <w:tab w:val="num" w:pos="360"/>
      </w:tabs>
      <w:ind w:left="1069" w:firstLine="709"/>
    </w:pPr>
  </w:style>
  <w:style w:type="paragraph" w:customStyle="1" w:styleId="ConsPlusNormal">
    <w:name w:val="ConsPlusNormal"/>
    <w:qFormat/>
    <w:rsid w:val="00BB1856"/>
    <w:pPr>
      <w:autoSpaceDE w:val="0"/>
      <w:autoSpaceDN w:val="0"/>
      <w:adjustRightInd w:val="0"/>
      <w:spacing w:after="0" w:line="240" w:lineRule="auto"/>
    </w:pPr>
    <w:rPr>
      <w:rFonts w:ascii="Times New Roman" w:eastAsia="Calibri" w:hAnsi="Times New Roman" w:cs="Times New Roman"/>
      <w:sz w:val="24"/>
      <w:szCs w:val="24"/>
    </w:rPr>
  </w:style>
  <w:style w:type="paragraph" w:styleId="a5">
    <w:name w:val="header"/>
    <w:basedOn w:val="a"/>
    <w:link w:val="a6"/>
    <w:uiPriority w:val="99"/>
    <w:rsid w:val="00BB1856"/>
    <w:pPr>
      <w:tabs>
        <w:tab w:val="center" w:pos="4677"/>
        <w:tab w:val="right" w:pos="9355"/>
      </w:tabs>
      <w:spacing w:after="0" w:line="240" w:lineRule="auto"/>
    </w:pPr>
    <w:rPr>
      <w:rFonts w:cs="Arial"/>
      <w:sz w:val="20"/>
      <w:szCs w:val="20"/>
      <w:lang w:eastAsia="ru-RU"/>
    </w:rPr>
  </w:style>
  <w:style w:type="character" w:customStyle="1" w:styleId="a6">
    <w:name w:val="Верхний колонтитул Знак"/>
    <w:basedOn w:val="a0"/>
    <w:link w:val="a5"/>
    <w:uiPriority w:val="99"/>
    <w:rsid w:val="00BB1856"/>
    <w:rPr>
      <w:rFonts w:ascii="Calibri" w:eastAsia="Calibri" w:hAnsi="Calibri" w:cs="Arial"/>
      <w:sz w:val="20"/>
      <w:szCs w:val="20"/>
      <w:lang w:eastAsia="ru-RU"/>
    </w:rPr>
  </w:style>
  <w:style w:type="paragraph" w:styleId="a7">
    <w:name w:val="footer"/>
    <w:basedOn w:val="a"/>
    <w:link w:val="a8"/>
    <w:uiPriority w:val="99"/>
    <w:rsid w:val="00BB1856"/>
    <w:pPr>
      <w:tabs>
        <w:tab w:val="center" w:pos="4677"/>
        <w:tab w:val="right" w:pos="9355"/>
      </w:tabs>
      <w:spacing w:after="0" w:line="240" w:lineRule="auto"/>
    </w:pPr>
    <w:rPr>
      <w:rFonts w:cs="Arial"/>
      <w:sz w:val="20"/>
      <w:szCs w:val="20"/>
      <w:lang w:eastAsia="ru-RU"/>
    </w:rPr>
  </w:style>
  <w:style w:type="character" w:customStyle="1" w:styleId="a8">
    <w:name w:val="Нижний колонтитул Знак"/>
    <w:basedOn w:val="a0"/>
    <w:link w:val="a7"/>
    <w:uiPriority w:val="99"/>
    <w:rsid w:val="00BB1856"/>
    <w:rPr>
      <w:rFonts w:ascii="Calibri" w:eastAsia="Calibri" w:hAnsi="Calibri" w:cs="Arial"/>
      <w:sz w:val="20"/>
      <w:szCs w:val="20"/>
      <w:lang w:eastAsia="ru-RU"/>
    </w:rPr>
  </w:style>
  <w:style w:type="paragraph" w:customStyle="1" w:styleId="ConsNormal">
    <w:name w:val="ConsNormal"/>
    <w:uiPriority w:val="99"/>
    <w:rsid w:val="00BB1856"/>
    <w:pPr>
      <w:spacing w:after="0" w:line="240" w:lineRule="auto"/>
      <w:ind w:firstLine="720"/>
    </w:pPr>
    <w:rPr>
      <w:rFonts w:ascii="Consultant" w:eastAsia="Times New Roman" w:hAnsi="Consultant" w:cs="Times New Roman"/>
      <w:szCs w:val="20"/>
      <w:lang w:eastAsia="ru-RU"/>
    </w:rPr>
  </w:style>
  <w:style w:type="paragraph" w:styleId="a9">
    <w:name w:val="Normal (Web)"/>
    <w:aliases w:val=" Знак,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23"/>
    <w:uiPriority w:val="99"/>
    <w:qFormat/>
    <w:rsid w:val="00BB1856"/>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ody Text Indent"/>
    <w:basedOn w:val="a"/>
    <w:link w:val="ab"/>
    <w:uiPriority w:val="99"/>
    <w:rsid w:val="00BB1856"/>
    <w:pPr>
      <w:spacing w:after="0" w:line="240" w:lineRule="auto"/>
      <w:ind w:firstLine="1134"/>
      <w:jc w:val="both"/>
    </w:pPr>
    <w:rPr>
      <w:rFonts w:ascii="Times New Roman" w:eastAsia="Times New Roman" w:hAnsi="Times New Roman"/>
      <w:sz w:val="28"/>
      <w:szCs w:val="20"/>
    </w:rPr>
  </w:style>
  <w:style w:type="character" w:customStyle="1" w:styleId="ab">
    <w:name w:val="Основной текст с отступом Знак"/>
    <w:basedOn w:val="a0"/>
    <w:link w:val="aa"/>
    <w:uiPriority w:val="99"/>
    <w:rsid w:val="00BB1856"/>
    <w:rPr>
      <w:rFonts w:ascii="Times New Roman" w:eastAsia="Times New Roman" w:hAnsi="Times New Roman" w:cs="Times New Roman"/>
      <w:sz w:val="28"/>
      <w:szCs w:val="20"/>
    </w:rPr>
  </w:style>
  <w:style w:type="table" w:customStyle="1" w:styleId="13">
    <w:name w:val="Сетка таблицы1"/>
    <w:uiPriority w:val="99"/>
    <w:rsid w:val="00BB1856"/>
    <w:pPr>
      <w:spacing w:after="0" w:line="240" w:lineRule="auto"/>
    </w:pPr>
    <w:rPr>
      <w:rFonts w:ascii="Calibri" w:eastAsia="Calibri" w:hAnsi="Calibri" w:cs="Arial"/>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ac">
    <w:name w:val="Emphasis"/>
    <w:uiPriority w:val="99"/>
    <w:qFormat/>
    <w:rsid w:val="00BB1856"/>
    <w:rPr>
      <w:rFonts w:cs="Times New Roman"/>
      <w:i/>
    </w:rPr>
  </w:style>
  <w:style w:type="character" w:customStyle="1" w:styleId="apple-converted-space">
    <w:name w:val="apple-converted-space"/>
    <w:rsid w:val="00BB1856"/>
  </w:style>
  <w:style w:type="paragraph" w:styleId="ad">
    <w:name w:val="Body Text"/>
    <w:basedOn w:val="a"/>
    <w:link w:val="ae"/>
    <w:rsid w:val="00BB1856"/>
    <w:pPr>
      <w:spacing w:after="0" w:line="240" w:lineRule="auto"/>
      <w:jc w:val="both"/>
    </w:pPr>
    <w:rPr>
      <w:rFonts w:ascii="Times New Roman" w:eastAsia="Times New Roman" w:hAnsi="Times New Roman"/>
      <w:sz w:val="28"/>
      <w:szCs w:val="24"/>
    </w:rPr>
  </w:style>
  <w:style w:type="character" w:customStyle="1" w:styleId="ae">
    <w:name w:val="Основной текст Знак"/>
    <w:basedOn w:val="a0"/>
    <w:link w:val="ad"/>
    <w:rsid w:val="00BB1856"/>
    <w:rPr>
      <w:rFonts w:ascii="Times New Roman" w:eastAsia="Times New Roman" w:hAnsi="Times New Roman" w:cs="Times New Roman"/>
      <w:sz w:val="28"/>
      <w:szCs w:val="24"/>
    </w:rPr>
  </w:style>
  <w:style w:type="paragraph" w:styleId="af">
    <w:name w:val="Balloon Text"/>
    <w:basedOn w:val="a"/>
    <w:link w:val="af0"/>
    <w:uiPriority w:val="99"/>
    <w:semiHidden/>
    <w:rsid w:val="00BB1856"/>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BB1856"/>
    <w:rPr>
      <w:rFonts w:ascii="Tahoma" w:eastAsia="Calibri" w:hAnsi="Tahoma" w:cs="Times New Roman"/>
      <w:sz w:val="16"/>
      <w:szCs w:val="16"/>
    </w:rPr>
  </w:style>
  <w:style w:type="character" w:styleId="af1">
    <w:name w:val="Hyperlink"/>
    <w:uiPriority w:val="99"/>
    <w:rsid w:val="00BB1856"/>
    <w:rPr>
      <w:rFonts w:cs="Times New Roman"/>
      <w:color w:val="0000FF"/>
      <w:u w:val="single"/>
    </w:rPr>
  </w:style>
  <w:style w:type="character" w:styleId="af2">
    <w:name w:val="FollowedHyperlink"/>
    <w:uiPriority w:val="99"/>
    <w:semiHidden/>
    <w:rsid w:val="00BB1856"/>
    <w:rPr>
      <w:rFonts w:cs="Times New Roman"/>
      <w:color w:val="800080"/>
      <w:u w:val="single"/>
    </w:rPr>
  </w:style>
  <w:style w:type="paragraph" w:customStyle="1" w:styleId="xl64">
    <w:name w:val="xl64"/>
    <w:basedOn w:val="a"/>
    <w:uiPriority w:val="99"/>
    <w:rsid w:val="00BB1856"/>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5">
    <w:name w:val="xl65"/>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66">
    <w:name w:val="xl66"/>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i/>
      <w:iCs/>
      <w:sz w:val="24"/>
      <w:szCs w:val="24"/>
      <w:lang w:eastAsia="ru-RU"/>
    </w:rPr>
  </w:style>
  <w:style w:type="paragraph" w:customStyle="1" w:styleId="xl67">
    <w:name w:val="xl67"/>
    <w:basedOn w:val="a"/>
    <w:uiPriority w:val="99"/>
    <w:rsid w:val="00BB1856"/>
    <w:pP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68">
    <w:name w:val="xl68"/>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69">
    <w:name w:val="xl69"/>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70">
    <w:name w:val="xl70"/>
    <w:basedOn w:val="a"/>
    <w:uiPriority w:val="99"/>
    <w:rsid w:val="00BB1856"/>
    <w:pPr>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71">
    <w:name w:val="xl71"/>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72">
    <w:name w:val="xl72"/>
    <w:basedOn w:val="a"/>
    <w:uiPriority w:val="99"/>
    <w:rsid w:val="00BB185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73">
    <w:name w:val="xl73"/>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74">
    <w:name w:val="xl74"/>
    <w:basedOn w:val="a"/>
    <w:uiPriority w:val="99"/>
    <w:rsid w:val="00BB185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75">
    <w:name w:val="xl75"/>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CYR" w:eastAsia="Times New Roman" w:hAnsi="Times New Roman CYR" w:cs="Times New Roman CYR"/>
      <w:sz w:val="24"/>
      <w:szCs w:val="24"/>
      <w:lang w:eastAsia="ru-RU"/>
    </w:rPr>
  </w:style>
  <w:style w:type="paragraph" w:customStyle="1" w:styleId="xl76">
    <w:name w:val="xl76"/>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77">
    <w:name w:val="xl77"/>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78">
    <w:name w:val="xl78"/>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79">
    <w:name w:val="xl79"/>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80">
    <w:name w:val="xl80"/>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81">
    <w:name w:val="xl81"/>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82">
    <w:name w:val="xl82"/>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83">
    <w:name w:val="xl83"/>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84">
    <w:name w:val="xl84"/>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85">
    <w:name w:val="xl85"/>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86">
    <w:name w:val="xl86"/>
    <w:basedOn w:val="a"/>
    <w:uiPriority w:val="99"/>
    <w:rsid w:val="00BB185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7">
    <w:name w:val="xl87"/>
    <w:basedOn w:val="a"/>
    <w:uiPriority w:val="99"/>
    <w:rsid w:val="00BB1856"/>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
    <w:name w:val="xl88"/>
    <w:basedOn w:val="a"/>
    <w:uiPriority w:val="99"/>
    <w:rsid w:val="00BB185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uiPriority w:val="99"/>
    <w:rsid w:val="00BB185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0">
    <w:name w:val="xl90"/>
    <w:basedOn w:val="a"/>
    <w:uiPriority w:val="99"/>
    <w:rsid w:val="00BB185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93">
    <w:name w:val="xl93"/>
    <w:basedOn w:val="a"/>
    <w:uiPriority w:val="99"/>
    <w:rsid w:val="00BB185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96">
    <w:name w:val="xl96"/>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97">
    <w:name w:val="xl97"/>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98">
    <w:name w:val="xl98"/>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99">
    <w:name w:val="xl99"/>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00">
    <w:name w:val="xl100"/>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01">
    <w:name w:val="xl101"/>
    <w:basedOn w:val="a"/>
    <w:uiPriority w:val="99"/>
    <w:rsid w:val="00BB1856"/>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02">
    <w:name w:val="xl102"/>
    <w:basedOn w:val="a"/>
    <w:uiPriority w:val="99"/>
    <w:rsid w:val="00BB185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3">
    <w:name w:val="xl103"/>
    <w:basedOn w:val="a"/>
    <w:uiPriority w:val="99"/>
    <w:rsid w:val="00BB185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05">
    <w:name w:val="xl105"/>
    <w:basedOn w:val="a"/>
    <w:uiPriority w:val="99"/>
    <w:rsid w:val="00BB185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b/>
      <w:bCs/>
      <w:sz w:val="24"/>
      <w:szCs w:val="24"/>
      <w:lang w:eastAsia="ru-RU"/>
    </w:rPr>
  </w:style>
  <w:style w:type="paragraph" w:customStyle="1" w:styleId="xl107">
    <w:name w:val="xl107"/>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09">
    <w:name w:val="xl109"/>
    <w:basedOn w:val="a"/>
    <w:uiPriority w:val="99"/>
    <w:rsid w:val="00BB1856"/>
    <w:pPr>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10">
    <w:name w:val="xl110"/>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11">
    <w:name w:val="xl111"/>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12">
    <w:name w:val="xl112"/>
    <w:basedOn w:val="a"/>
    <w:uiPriority w:val="99"/>
    <w:rsid w:val="00BB185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14">
    <w:name w:val="xl114"/>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15">
    <w:name w:val="xl115"/>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18"/>
      <w:szCs w:val="18"/>
      <w:lang w:eastAsia="ru-RU"/>
    </w:rPr>
  </w:style>
  <w:style w:type="paragraph" w:customStyle="1" w:styleId="xl116">
    <w:name w:val="xl116"/>
    <w:basedOn w:val="a"/>
    <w:uiPriority w:val="99"/>
    <w:rsid w:val="00BB185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18"/>
      <w:szCs w:val="18"/>
      <w:lang w:eastAsia="ru-RU"/>
    </w:rPr>
  </w:style>
  <w:style w:type="paragraph" w:customStyle="1" w:styleId="xl117">
    <w:name w:val="xl117"/>
    <w:basedOn w:val="a"/>
    <w:uiPriority w:val="99"/>
    <w:rsid w:val="00BB185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18"/>
      <w:szCs w:val="18"/>
      <w:lang w:eastAsia="ru-RU"/>
    </w:rPr>
  </w:style>
  <w:style w:type="paragraph" w:customStyle="1" w:styleId="xl118">
    <w:name w:val="xl118"/>
    <w:basedOn w:val="a"/>
    <w:uiPriority w:val="99"/>
    <w:rsid w:val="00BB18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18"/>
      <w:szCs w:val="18"/>
      <w:lang w:eastAsia="ru-RU"/>
    </w:rPr>
  </w:style>
  <w:style w:type="paragraph" w:customStyle="1" w:styleId="xl119">
    <w:name w:val="xl119"/>
    <w:basedOn w:val="a"/>
    <w:uiPriority w:val="99"/>
    <w:rsid w:val="00BB1856"/>
    <w:pPr>
      <w:pBdr>
        <w:top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18"/>
      <w:szCs w:val="18"/>
      <w:lang w:eastAsia="ru-RU"/>
    </w:rPr>
  </w:style>
  <w:style w:type="paragraph" w:customStyle="1" w:styleId="xl120">
    <w:name w:val="xl120"/>
    <w:basedOn w:val="a"/>
    <w:uiPriority w:val="99"/>
    <w:rsid w:val="00BB185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18"/>
      <w:szCs w:val="18"/>
      <w:lang w:eastAsia="ru-RU"/>
    </w:rPr>
  </w:style>
  <w:style w:type="paragraph" w:styleId="24">
    <w:name w:val="Body Text Indent 2"/>
    <w:basedOn w:val="a"/>
    <w:link w:val="25"/>
    <w:uiPriority w:val="99"/>
    <w:semiHidden/>
    <w:rsid w:val="00BB1856"/>
    <w:pPr>
      <w:tabs>
        <w:tab w:val="left" w:pos="567"/>
      </w:tabs>
      <w:spacing w:after="0" w:line="240" w:lineRule="auto"/>
      <w:ind w:firstLine="720"/>
      <w:jc w:val="both"/>
    </w:pPr>
    <w:rPr>
      <w:rFonts w:ascii="Times New Roman" w:eastAsia="Times New Roman" w:hAnsi="Times New Roman"/>
      <w:sz w:val="24"/>
      <w:szCs w:val="20"/>
      <w:lang w:eastAsia="ru-RU"/>
    </w:rPr>
  </w:style>
  <w:style w:type="character" w:customStyle="1" w:styleId="25">
    <w:name w:val="Основной текст с отступом 2 Знак"/>
    <w:basedOn w:val="a0"/>
    <w:link w:val="24"/>
    <w:uiPriority w:val="99"/>
    <w:semiHidden/>
    <w:rsid w:val="00BB1856"/>
    <w:rPr>
      <w:rFonts w:ascii="Times New Roman" w:eastAsia="Times New Roman" w:hAnsi="Times New Roman" w:cs="Times New Roman"/>
      <w:sz w:val="24"/>
      <w:szCs w:val="20"/>
      <w:lang w:eastAsia="ru-RU"/>
    </w:rPr>
  </w:style>
  <w:style w:type="paragraph" w:styleId="af3">
    <w:name w:val="No Spacing"/>
    <w:link w:val="af4"/>
    <w:uiPriority w:val="1"/>
    <w:qFormat/>
    <w:rsid w:val="00BB1856"/>
    <w:pPr>
      <w:spacing w:after="0" w:line="240" w:lineRule="auto"/>
    </w:pPr>
    <w:rPr>
      <w:rFonts w:ascii="Calibri" w:eastAsia="Calibri" w:hAnsi="Calibri" w:cs="Times New Roman"/>
    </w:rPr>
  </w:style>
  <w:style w:type="paragraph" w:styleId="32">
    <w:name w:val="Body Text Indent 3"/>
    <w:basedOn w:val="a"/>
    <w:link w:val="33"/>
    <w:uiPriority w:val="99"/>
    <w:semiHidden/>
    <w:rsid w:val="00BB1856"/>
    <w:pPr>
      <w:spacing w:after="120"/>
      <w:ind w:left="283"/>
    </w:pPr>
    <w:rPr>
      <w:sz w:val="16"/>
      <w:szCs w:val="16"/>
    </w:rPr>
  </w:style>
  <w:style w:type="character" w:customStyle="1" w:styleId="33">
    <w:name w:val="Основной текст с отступом 3 Знак"/>
    <w:basedOn w:val="a0"/>
    <w:link w:val="32"/>
    <w:uiPriority w:val="99"/>
    <w:semiHidden/>
    <w:rsid w:val="00BB1856"/>
    <w:rPr>
      <w:rFonts w:ascii="Calibri" w:eastAsia="Calibri" w:hAnsi="Calibri" w:cs="Times New Roman"/>
      <w:sz w:val="16"/>
      <w:szCs w:val="16"/>
    </w:rPr>
  </w:style>
  <w:style w:type="paragraph" w:customStyle="1" w:styleId="ConsPlusTitle">
    <w:name w:val="ConsPlusTitle"/>
    <w:uiPriority w:val="99"/>
    <w:rsid w:val="00BB185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andard">
    <w:name w:val="Standard"/>
    <w:rsid w:val="00BB1856"/>
    <w:pPr>
      <w:widowControl w:val="0"/>
      <w:suppressAutoHyphens/>
      <w:spacing w:after="0" w:line="240" w:lineRule="auto"/>
      <w:textAlignment w:val="baseline"/>
    </w:pPr>
    <w:rPr>
      <w:rFonts w:ascii="Times New Roman" w:eastAsia="Calibri" w:hAnsi="Times New Roman" w:cs="Tahoma"/>
      <w:kern w:val="1"/>
      <w:sz w:val="24"/>
      <w:szCs w:val="24"/>
      <w:lang w:val="de-DE" w:eastAsia="fa-IR" w:bidi="fa-IR"/>
    </w:rPr>
  </w:style>
  <w:style w:type="paragraph" w:customStyle="1" w:styleId="14">
    <w:name w:val="Абзац списка1"/>
    <w:basedOn w:val="a"/>
    <w:next w:val="a3"/>
    <w:uiPriority w:val="34"/>
    <w:qFormat/>
    <w:rsid w:val="00BB1856"/>
    <w:pPr>
      <w:ind w:left="720"/>
      <w:contextualSpacing/>
    </w:pPr>
    <w:rPr>
      <w:rFonts w:eastAsia="Times New Roman"/>
      <w:lang w:eastAsia="ru-RU"/>
    </w:rPr>
  </w:style>
  <w:style w:type="table" w:customStyle="1" w:styleId="110">
    <w:name w:val="Сетка таблицы11"/>
    <w:uiPriority w:val="99"/>
    <w:rsid w:val="00BB18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uiPriority w:val="99"/>
    <w:rsid w:val="00BB1856"/>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6">
    <w:name w:val="font6"/>
    <w:basedOn w:val="a"/>
    <w:uiPriority w:val="99"/>
    <w:rsid w:val="00BB1856"/>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21">
    <w:name w:val="xl121"/>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22">
    <w:name w:val="xl122"/>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23">
    <w:name w:val="xl123"/>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24">
    <w:name w:val="xl124"/>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25">
    <w:name w:val="xl125"/>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26">
    <w:name w:val="xl126"/>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27">
    <w:name w:val="xl127"/>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8">
    <w:name w:val="xl128"/>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29">
    <w:name w:val="xl129"/>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0">
    <w:name w:val="xl130"/>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131">
    <w:name w:val="xl131"/>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32">
    <w:name w:val="xl132"/>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33">
    <w:name w:val="xl133"/>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34">
    <w:name w:val="xl134"/>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35">
    <w:name w:val="xl135"/>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36">
    <w:name w:val="xl136"/>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37">
    <w:name w:val="xl137"/>
    <w:basedOn w:val="a"/>
    <w:uiPriority w:val="99"/>
    <w:rsid w:val="00BB1856"/>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0"/>
      <w:szCs w:val="20"/>
      <w:lang w:eastAsia="ru-RU"/>
    </w:rPr>
  </w:style>
  <w:style w:type="paragraph" w:customStyle="1" w:styleId="xl138">
    <w:name w:val="xl138"/>
    <w:basedOn w:val="a"/>
    <w:uiPriority w:val="99"/>
    <w:rsid w:val="00BB1856"/>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0"/>
      <w:szCs w:val="20"/>
      <w:lang w:eastAsia="ru-RU"/>
    </w:rPr>
  </w:style>
  <w:style w:type="paragraph" w:customStyle="1" w:styleId="xl139">
    <w:name w:val="xl139"/>
    <w:basedOn w:val="a"/>
    <w:uiPriority w:val="99"/>
    <w:rsid w:val="00BB185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40">
    <w:name w:val="xl140"/>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0"/>
      <w:szCs w:val="20"/>
      <w:lang w:eastAsia="ru-RU"/>
    </w:rPr>
  </w:style>
  <w:style w:type="paragraph" w:customStyle="1" w:styleId="xl141">
    <w:name w:val="xl141"/>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42">
    <w:name w:val="xl142"/>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43">
    <w:name w:val="xl143"/>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44">
    <w:name w:val="xl144"/>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0"/>
      <w:szCs w:val="20"/>
      <w:lang w:eastAsia="ru-RU"/>
    </w:rPr>
  </w:style>
  <w:style w:type="paragraph" w:customStyle="1" w:styleId="xl145">
    <w:name w:val="xl145"/>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46">
    <w:name w:val="xl146"/>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0"/>
      <w:szCs w:val="20"/>
      <w:lang w:eastAsia="ru-RU"/>
    </w:rPr>
  </w:style>
  <w:style w:type="paragraph" w:customStyle="1" w:styleId="xl147">
    <w:name w:val="xl147"/>
    <w:basedOn w:val="a"/>
    <w:uiPriority w:val="99"/>
    <w:rsid w:val="00BB185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48">
    <w:name w:val="xl148"/>
    <w:basedOn w:val="a"/>
    <w:uiPriority w:val="99"/>
    <w:rsid w:val="00BB185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49">
    <w:name w:val="xl149"/>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50">
    <w:name w:val="xl150"/>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151">
    <w:name w:val="xl151"/>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0"/>
      <w:szCs w:val="20"/>
      <w:lang w:eastAsia="ru-RU"/>
    </w:rPr>
  </w:style>
  <w:style w:type="paragraph" w:customStyle="1" w:styleId="xl152">
    <w:name w:val="xl152"/>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3">
    <w:name w:val="xl153"/>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4">
    <w:name w:val="xl154"/>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155">
    <w:name w:val="xl155"/>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56">
    <w:name w:val="xl156"/>
    <w:basedOn w:val="a"/>
    <w:uiPriority w:val="99"/>
    <w:rsid w:val="00BB1856"/>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ru-RU"/>
    </w:rPr>
  </w:style>
  <w:style w:type="paragraph" w:customStyle="1" w:styleId="xl157">
    <w:name w:val="xl157"/>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58">
    <w:name w:val="xl158"/>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9">
    <w:name w:val="xl159"/>
    <w:basedOn w:val="a"/>
    <w:uiPriority w:val="99"/>
    <w:rsid w:val="00BB1856"/>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0"/>
      <w:szCs w:val="20"/>
      <w:lang w:eastAsia="ru-RU"/>
    </w:rPr>
  </w:style>
  <w:style w:type="paragraph" w:customStyle="1" w:styleId="xl160">
    <w:name w:val="xl160"/>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61">
    <w:name w:val="xl161"/>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2">
    <w:name w:val="xl162"/>
    <w:basedOn w:val="a"/>
    <w:uiPriority w:val="99"/>
    <w:rsid w:val="00BB185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63">
    <w:name w:val="xl163"/>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64">
    <w:name w:val="xl164"/>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165">
    <w:name w:val="xl165"/>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66">
    <w:name w:val="xl166"/>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167">
    <w:name w:val="xl167"/>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168">
    <w:name w:val="xl168"/>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69">
    <w:name w:val="xl169"/>
    <w:basedOn w:val="a"/>
    <w:uiPriority w:val="99"/>
    <w:rsid w:val="00BB185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70">
    <w:name w:val="xl170"/>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171">
    <w:name w:val="xl171"/>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172">
    <w:name w:val="xl172"/>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3">
    <w:name w:val="xl173"/>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ru-RU"/>
    </w:rPr>
  </w:style>
  <w:style w:type="paragraph" w:customStyle="1" w:styleId="xl174">
    <w:name w:val="xl174"/>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75">
    <w:name w:val="xl175"/>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ru-RU"/>
    </w:rPr>
  </w:style>
  <w:style w:type="paragraph" w:customStyle="1" w:styleId="xl176">
    <w:name w:val="xl176"/>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77">
    <w:name w:val="xl177"/>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78">
    <w:name w:val="xl178"/>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179">
    <w:name w:val="xl179"/>
    <w:basedOn w:val="a"/>
    <w:uiPriority w:val="99"/>
    <w:rsid w:val="00BB185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80">
    <w:name w:val="xl180"/>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1">
    <w:name w:val="xl181"/>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2">
    <w:name w:val="xl182"/>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3">
    <w:name w:val="xl183"/>
    <w:basedOn w:val="a"/>
    <w:uiPriority w:val="99"/>
    <w:rsid w:val="00BB185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4">
    <w:name w:val="xl184"/>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85">
    <w:name w:val="xl185"/>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6">
    <w:name w:val="xl186"/>
    <w:basedOn w:val="a"/>
    <w:uiPriority w:val="99"/>
    <w:rsid w:val="00BB185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187">
    <w:name w:val="xl187"/>
    <w:basedOn w:val="a"/>
    <w:uiPriority w:val="99"/>
    <w:rsid w:val="00BB185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188">
    <w:name w:val="xl188"/>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189">
    <w:name w:val="xl189"/>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190">
    <w:name w:val="xl190"/>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91">
    <w:name w:val="xl191"/>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92">
    <w:name w:val="xl192"/>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193">
    <w:name w:val="xl193"/>
    <w:basedOn w:val="a"/>
    <w:uiPriority w:val="99"/>
    <w:rsid w:val="00BB1856"/>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194">
    <w:name w:val="xl194"/>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95">
    <w:name w:val="xl195"/>
    <w:basedOn w:val="a"/>
    <w:uiPriority w:val="99"/>
    <w:rsid w:val="00BB185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96">
    <w:name w:val="xl196"/>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97">
    <w:name w:val="xl197"/>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98">
    <w:name w:val="xl198"/>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199">
    <w:name w:val="xl199"/>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200">
    <w:name w:val="xl200"/>
    <w:basedOn w:val="a"/>
    <w:uiPriority w:val="99"/>
    <w:rsid w:val="00BB1856"/>
    <w:pP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201">
    <w:name w:val="xl201"/>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202">
    <w:name w:val="xl202"/>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203">
    <w:name w:val="xl203"/>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04">
    <w:name w:val="xl204"/>
    <w:basedOn w:val="a"/>
    <w:uiPriority w:val="99"/>
    <w:rsid w:val="00BB185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05">
    <w:name w:val="xl205"/>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206">
    <w:name w:val="xl206"/>
    <w:basedOn w:val="a"/>
    <w:uiPriority w:val="99"/>
    <w:rsid w:val="00BB185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207">
    <w:name w:val="xl207"/>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208">
    <w:name w:val="xl208"/>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09">
    <w:name w:val="xl209"/>
    <w:basedOn w:val="a"/>
    <w:uiPriority w:val="99"/>
    <w:rsid w:val="00BB185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210">
    <w:name w:val="xl210"/>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211">
    <w:name w:val="xl211"/>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212">
    <w:name w:val="xl212"/>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13">
    <w:name w:val="xl213"/>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214">
    <w:name w:val="xl214"/>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215">
    <w:name w:val="xl215"/>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216">
    <w:name w:val="xl216"/>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217">
    <w:name w:val="xl217"/>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218">
    <w:name w:val="xl218"/>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219">
    <w:name w:val="xl219"/>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220">
    <w:name w:val="xl220"/>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221">
    <w:name w:val="xl221"/>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222">
    <w:name w:val="xl222"/>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223">
    <w:name w:val="xl223"/>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224">
    <w:name w:val="xl224"/>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225">
    <w:name w:val="xl225"/>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226">
    <w:name w:val="xl226"/>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227">
    <w:name w:val="xl227"/>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228">
    <w:name w:val="xl228"/>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229">
    <w:name w:val="xl229"/>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230">
    <w:name w:val="xl230"/>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231">
    <w:name w:val="xl231"/>
    <w:basedOn w:val="a"/>
    <w:uiPriority w:val="99"/>
    <w:rsid w:val="00BB185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232">
    <w:name w:val="xl232"/>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233">
    <w:name w:val="xl233"/>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234">
    <w:name w:val="xl234"/>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235">
    <w:name w:val="xl235"/>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236">
    <w:name w:val="xl236"/>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237">
    <w:name w:val="xl237"/>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238">
    <w:name w:val="xl238"/>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239">
    <w:name w:val="xl239"/>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240">
    <w:name w:val="xl240"/>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241">
    <w:name w:val="xl241"/>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242">
    <w:name w:val="xl242"/>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243">
    <w:name w:val="xl243"/>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244">
    <w:name w:val="xl244"/>
    <w:basedOn w:val="a"/>
    <w:uiPriority w:val="99"/>
    <w:rsid w:val="00BB185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245">
    <w:name w:val="xl245"/>
    <w:basedOn w:val="a"/>
    <w:uiPriority w:val="99"/>
    <w:rsid w:val="00BB1856"/>
    <w:pP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246">
    <w:name w:val="xl246"/>
    <w:basedOn w:val="a"/>
    <w:uiPriority w:val="99"/>
    <w:rsid w:val="00BB185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247">
    <w:name w:val="xl247"/>
    <w:basedOn w:val="a"/>
    <w:uiPriority w:val="99"/>
    <w:rsid w:val="00BB185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248">
    <w:name w:val="xl248"/>
    <w:basedOn w:val="a"/>
    <w:uiPriority w:val="99"/>
    <w:rsid w:val="00BB1856"/>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249">
    <w:name w:val="xl249"/>
    <w:basedOn w:val="a"/>
    <w:uiPriority w:val="99"/>
    <w:rsid w:val="00BB185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250">
    <w:name w:val="xl250"/>
    <w:basedOn w:val="a"/>
    <w:uiPriority w:val="99"/>
    <w:rsid w:val="00BB1856"/>
    <w:pP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251">
    <w:name w:val="xl251"/>
    <w:basedOn w:val="a"/>
    <w:uiPriority w:val="99"/>
    <w:rsid w:val="00BB185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252">
    <w:name w:val="xl252"/>
    <w:basedOn w:val="a"/>
    <w:uiPriority w:val="99"/>
    <w:rsid w:val="00BB185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253">
    <w:name w:val="xl253"/>
    <w:basedOn w:val="a"/>
    <w:uiPriority w:val="99"/>
    <w:rsid w:val="00BB185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254">
    <w:name w:val="xl254"/>
    <w:basedOn w:val="a"/>
    <w:uiPriority w:val="99"/>
    <w:rsid w:val="00BB185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255">
    <w:name w:val="xl255"/>
    <w:basedOn w:val="a"/>
    <w:uiPriority w:val="99"/>
    <w:rsid w:val="00BB1856"/>
    <w:pP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256">
    <w:name w:val="xl256"/>
    <w:basedOn w:val="a"/>
    <w:uiPriority w:val="99"/>
    <w:rsid w:val="00BB1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257">
    <w:name w:val="xl257"/>
    <w:basedOn w:val="a"/>
    <w:uiPriority w:val="99"/>
    <w:rsid w:val="00BB185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58">
    <w:name w:val="xl258"/>
    <w:basedOn w:val="a"/>
    <w:uiPriority w:val="99"/>
    <w:rsid w:val="00BB185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59">
    <w:name w:val="xl259"/>
    <w:basedOn w:val="a"/>
    <w:uiPriority w:val="99"/>
    <w:rsid w:val="00BB18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60">
    <w:name w:val="xl260"/>
    <w:basedOn w:val="a"/>
    <w:uiPriority w:val="99"/>
    <w:rsid w:val="00BB185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61">
    <w:name w:val="xl261"/>
    <w:basedOn w:val="a"/>
    <w:uiPriority w:val="99"/>
    <w:rsid w:val="00BB185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table" w:customStyle="1" w:styleId="34">
    <w:name w:val="Сетка таблицы3"/>
    <w:uiPriority w:val="99"/>
    <w:rsid w:val="00BB1856"/>
    <w:pPr>
      <w:spacing w:after="0" w:line="240" w:lineRule="auto"/>
    </w:pPr>
    <w:rPr>
      <w:rFonts w:ascii="Calibri" w:eastAsia="Calibri" w:hAnsi="Calibri" w:cs="Arial"/>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20">
    <w:name w:val="Сетка таблицы12"/>
    <w:uiPriority w:val="99"/>
    <w:rsid w:val="00BB18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uiPriority w:val="99"/>
    <w:rsid w:val="00BB1856"/>
    <w:pPr>
      <w:spacing w:after="0" w:line="240" w:lineRule="auto"/>
    </w:pPr>
    <w:rPr>
      <w:rFonts w:ascii="Times New Roman" w:eastAsia="Times New Roman" w:hAnsi="Times New Roman" w:cs="Times New Roman"/>
      <w:sz w:val="20"/>
      <w:szCs w:val="20"/>
      <w:lang w:eastAsia="ru-RU"/>
    </w:rPr>
  </w:style>
  <w:style w:type="table" w:customStyle="1" w:styleId="4">
    <w:name w:val="Сетка таблицы4"/>
    <w:uiPriority w:val="99"/>
    <w:rsid w:val="00BB1856"/>
    <w:pPr>
      <w:spacing w:after="0" w:line="240" w:lineRule="auto"/>
    </w:pPr>
    <w:rPr>
      <w:rFonts w:ascii="Calibri" w:eastAsia="Calibri" w:hAnsi="Calibri" w:cs="Arial"/>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30">
    <w:name w:val="Сетка таблицы13"/>
    <w:uiPriority w:val="99"/>
    <w:rsid w:val="00BB18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uiPriority w:val="99"/>
    <w:semiHidden/>
    <w:rsid w:val="00BB1856"/>
    <w:rPr>
      <w:rFonts w:cs="Times New Roman"/>
      <w:sz w:val="16"/>
      <w:szCs w:val="16"/>
    </w:rPr>
  </w:style>
  <w:style w:type="paragraph" w:styleId="af6">
    <w:name w:val="annotation text"/>
    <w:basedOn w:val="a"/>
    <w:link w:val="af7"/>
    <w:uiPriority w:val="99"/>
    <w:semiHidden/>
    <w:rsid w:val="00BB1856"/>
    <w:pPr>
      <w:spacing w:line="240" w:lineRule="auto"/>
    </w:pPr>
    <w:rPr>
      <w:sz w:val="20"/>
      <w:szCs w:val="20"/>
    </w:rPr>
  </w:style>
  <w:style w:type="character" w:customStyle="1" w:styleId="af7">
    <w:name w:val="Текст примечания Знак"/>
    <w:basedOn w:val="a0"/>
    <w:link w:val="af6"/>
    <w:uiPriority w:val="99"/>
    <w:semiHidden/>
    <w:rsid w:val="00BB1856"/>
    <w:rPr>
      <w:rFonts w:ascii="Calibri" w:eastAsia="Calibri" w:hAnsi="Calibri" w:cs="Times New Roman"/>
      <w:sz w:val="20"/>
      <w:szCs w:val="20"/>
    </w:rPr>
  </w:style>
  <w:style w:type="paragraph" w:styleId="af8">
    <w:name w:val="annotation subject"/>
    <w:basedOn w:val="af6"/>
    <w:next w:val="af6"/>
    <w:link w:val="af9"/>
    <w:uiPriority w:val="99"/>
    <w:semiHidden/>
    <w:rsid w:val="00BB1856"/>
    <w:rPr>
      <w:b/>
      <w:bCs/>
    </w:rPr>
  </w:style>
  <w:style w:type="character" w:customStyle="1" w:styleId="af9">
    <w:name w:val="Тема примечания Знак"/>
    <w:basedOn w:val="af7"/>
    <w:link w:val="af8"/>
    <w:uiPriority w:val="99"/>
    <w:semiHidden/>
    <w:rsid w:val="00BB1856"/>
    <w:rPr>
      <w:rFonts w:ascii="Calibri" w:eastAsia="Calibri" w:hAnsi="Calibri" w:cs="Times New Roman"/>
      <w:b/>
      <w:bCs/>
      <w:sz w:val="20"/>
      <w:szCs w:val="20"/>
    </w:rPr>
  </w:style>
  <w:style w:type="paragraph" w:styleId="afa">
    <w:name w:val="Title"/>
    <w:basedOn w:val="a"/>
    <w:link w:val="afb"/>
    <w:qFormat/>
    <w:rsid w:val="00BB1856"/>
    <w:pPr>
      <w:spacing w:after="0" w:line="240" w:lineRule="auto"/>
      <w:jc w:val="center"/>
    </w:pPr>
    <w:rPr>
      <w:rFonts w:ascii="Times New Roman" w:eastAsia="Times New Roman" w:hAnsi="Times New Roman"/>
      <w:sz w:val="28"/>
      <w:szCs w:val="20"/>
      <w:lang w:eastAsia="ru-RU"/>
    </w:rPr>
  </w:style>
  <w:style w:type="character" w:customStyle="1" w:styleId="afb">
    <w:name w:val="Название Знак"/>
    <w:basedOn w:val="a0"/>
    <w:link w:val="afa"/>
    <w:rsid w:val="00BB1856"/>
    <w:rPr>
      <w:rFonts w:ascii="Times New Roman" w:eastAsia="Times New Roman" w:hAnsi="Times New Roman" w:cs="Times New Roman"/>
      <w:sz w:val="28"/>
      <w:szCs w:val="20"/>
      <w:lang w:eastAsia="ru-RU"/>
    </w:rPr>
  </w:style>
  <w:style w:type="paragraph" w:customStyle="1" w:styleId="ConsPlusCell">
    <w:name w:val="ConsPlusCell"/>
    <w:uiPriority w:val="99"/>
    <w:rsid w:val="00BB1856"/>
    <w:pPr>
      <w:widowControl w:val="0"/>
      <w:suppressAutoHyphens/>
      <w:autoSpaceDE w:val="0"/>
      <w:spacing w:after="0" w:line="240" w:lineRule="auto"/>
    </w:pPr>
    <w:rPr>
      <w:rFonts w:ascii="Arial" w:eastAsia="Arial" w:hAnsi="Arial" w:cs="Arial"/>
      <w:sz w:val="20"/>
      <w:szCs w:val="20"/>
      <w:lang w:eastAsia="ar-SA"/>
    </w:rPr>
  </w:style>
  <w:style w:type="character" w:styleId="afc">
    <w:name w:val="Strong"/>
    <w:uiPriority w:val="99"/>
    <w:qFormat/>
    <w:rsid w:val="00BB1856"/>
    <w:rPr>
      <w:b/>
      <w:bCs/>
    </w:rPr>
  </w:style>
  <w:style w:type="paragraph" w:customStyle="1" w:styleId="afd">
    <w:name w:val="Текст доклада"/>
    <w:basedOn w:val="a"/>
    <w:uiPriority w:val="99"/>
    <w:rsid w:val="00BB1856"/>
    <w:pPr>
      <w:suppressAutoHyphens/>
      <w:spacing w:after="0" w:line="240" w:lineRule="auto"/>
      <w:ind w:firstLine="567"/>
      <w:jc w:val="both"/>
    </w:pPr>
    <w:rPr>
      <w:rFonts w:ascii="Times New Roman" w:eastAsia="Times New Roman" w:hAnsi="Times New Roman"/>
      <w:sz w:val="24"/>
      <w:szCs w:val="20"/>
      <w:lang w:eastAsia="ar-SA"/>
    </w:rPr>
  </w:style>
  <w:style w:type="paragraph" w:customStyle="1" w:styleId="formattext">
    <w:name w:val="formattext"/>
    <w:basedOn w:val="a"/>
    <w:uiPriority w:val="99"/>
    <w:rsid w:val="00BB185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6">
    <w:name w:val="Нет списка1"/>
    <w:next w:val="a2"/>
    <w:uiPriority w:val="99"/>
    <w:semiHidden/>
    <w:unhideWhenUsed/>
    <w:rsid w:val="00BB1856"/>
  </w:style>
  <w:style w:type="table" w:customStyle="1" w:styleId="210">
    <w:name w:val="Сетка таблицы21"/>
    <w:uiPriority w:val="99"/>
    <w:rsid w:val="00BB18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99"/>
    <w:rsid w:val="00BB185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uiPriority w:val="99"/>
    <w:rsid w:val="00BB1856"/>
    <w:pPr>
      <w:spacing w:after="0" w:line="240" w:lineRule="auto"/>
    </w:pPr>
    <w:rPr>
      <w:rFonts w:ascii="Calibri" w:eastAsia="Calibri" w:hAnsi="Calibri" w:cs="Arial"/>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1">
    <w:name w:val="Сетка таблицы111"/>
    <w:uiPriority w:val="99"/>
    <w:rsid w:val="00BB18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BB1856"/>
    <w:pPr>
      <w:spacing w:after="0" w:line="240" w:lineRule="auto"/>
    </w:pPr>
    <w:rPr>
      <w:rFonts w:ascii="Calibri" w:eastAsia="Calibri" w:hAnsi="Calibri" w:cs="Arial"/>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21">
    <w:name w:val="Сетка таблицы121"/>
    <w:uiPriority w:val="99"/>
    <w:rsid w:val="00BB18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uiPriority w:val="99"/>
    <w:rsid w:val="00BB1856"/>
    <w:pPr>
      <w:spacing w:after="0" w:line="240" w:lineRule="auto"/>
    </w:pPr>
    <w:rPr>
      <w:rFonts w:ascii="Calibri" w:eastAsia="Calibri" w:hAnsi="Calibri" w:cs="Arial"/>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31">
    <w:name w:val="Сетка таблицы131"/>
    <w:uiPriority w:val="99"/>
    <w:rsid w:val="00BB18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бычный (веб) Знак2"/>
    <w:aliases w:val=" Знак Знак,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
    <w:link w:val="a9"/>
    <w:uiPriority w:val="99"/>
    <w:rsid w:val="00BB1856"/>
    <w:rPr>
      <w:rFonts w:ascii="Times New Roman" w:eastAsia="Times New Roman" w:hAnsi="Times New Roman" w:cs="Times New Roman"/>
      <w:sz w:val="24"/>
      <w:szCs w:val="24"/>
      <w:lang w:eastAsia="ru-RU"/>
    </w:rPr>
  </w:style>
  <w:style w:type="paragraph" w:customStyle="1" w:styleId="17">
    <w:name w:val="Цитата1"/>
    <w:basedOn w:val="Standard"/>
    <w:rsid w:val="00BB1856"/>
    <w:pPr>
      <w:widowControl/>
      <w:ind w:left="-540" w:right="-185"/>
      <w:jc w:val="center"/>
    </w:pPr>
    <w:rPr>
      <w:rFonts w:ascii="Batang" w:eastAsia="Batang" w:hAnsi="Batang" w:cs="Batang"/>
      <w:sz w:val="28"/>
      <w:szCs w:val="28"/>
      <w:lang w:val="ru-RU" w:eastAsia="ar-SA" w:bidi="ar-SA"/>
    </w:rPr>
  </w:style>
  <w:style w:type="paragraph" w:customStyle="1" w:styleId="Style4">
    <w:name w:val="Style4"/>
    <w:basedOn w:val="a"/>
    <w:uiPriority w:val="99"/>
    <w:rsid w:val="00BB1856"/>
    <w:pPr>
      <w:widowControl w:val="0"/>
      <w:autoSpaceDE w:val="0"/>
      <w:autoSpaceDN w:val="0"/>
      <w:adjustRightInd w:val="0"/>
      <w:spacing w:after="0" w:line="322" w:lineRule="exact"/>
      <w:ind w:firstLine="706"/>
    </w:pPr>
    <w:rPr>
      <w:rFonts w:ascii="Times New Roman" w:eastAsia="Times New Roman" w:hAnsi="Times New Roman"/>
      <w:sz w:val="24"/>
      <w:szCs w:val="24"/>
      <w:lang w:eastAsia="ru-RU"/>
    </w:rPr>
  </w:style>
  <w:style w:type="paragraph" w:customStyle="1" w:styleId="pc">
    <w:name w:val="pc"/>
    <w:basedOn w:val="a"/>
    <w:rsid w:val="00BB18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Без интервала Знак"/>
    <w:link w:val="af3"/>
    <w:uiPriority w:val="1"/>
    <w:rsid w:val="00BB1856"/>
    <w:rPr>
      <w:rFonts w:ascii="Calibri" w:eastAsia="Calibri" w:hAnsi="Calibri" w:cs="Times New Roman"/>
    </w:rPr>
  </w:style>
  <w:style w:type="numbering" w:customStyle="1" w:styleId="26">
    <w:name w:val="Нет списка2"/>
    <w:next w:val="a2"/>
    <w:uiPriority w:val="99"/>
    <w:semiHidden/>
    <w:unhideWhenUsed/>
    <w:rsid w:val="00BB1856"/>
  </w:style>
  <w:style w:type="table" w:customStyle="1" w:styleId="6">
    <w:name w:val="Сетка таблицы6"/>
    <w:basedOn w:val="a1"/>
    <w:next w:val="a4"/>
    <w:uiPriority w:val="59"/>
    <w:rsid w:val="00BB18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BB1856"/>
  </w:style>
  <w:style w:type="numbering" w:customStyle="1" w:styleId="40">
    <w:name w:val="Нет списка4"/>
    <w:next w:val="a2"/>
    <w:uiPriority w:val="99"/>
    <w:semiHidden/>
    <w:unhideWhenUsed/>
    <w:rsid w:val="00BB1856"/>
  </w:style>
  <w:style w:type="table" w:customStyle="1" w:styleId="7">
    <w:name w:val="Сетка таблицы7"/>
    <w:basedOn w:val="a1"/>
    <w:next w:val="a4"/>
    <w:uiPriority w:val="59"/>
    <w:rsid w:val="00BB18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Intense Emphasis"/>
    <w:basedOn w:val="a0"/>
    <w:uiPriority w:val="21"/>
    <w:qFormat/>
    <w:rsid w:val="00BB1856"/>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99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38B73AC2D82A782034A27841E42C43B88156C88F6123201C2D48BB9A82F34B4681523E43EC1BC04F54B0556A57E343C638BC92BAC1D1F828B5186CwEp7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20868-F596-49ED-AEF1-EB1394DA4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16</Pages>
  <Words>6671</Words>
  <Characters>38030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ЭВМ оператор</dc:creator>
  <cp:lastModifiedBy>ЭВМ оператор</cp:lastModifiedBy>
  <cp:revision>5</cp:revision>
  <cp:lastPrinted>2025-04-11T11:42:00Z</cp:lastPrinted>
  <dcterms:created xsi:type="dcterms:W3CDTF">2025-04-11T04:38:00Z</dcterms:created>
  <dcterms:modified xsi:type="dcterms:W3CDTF">2025-04-11T11:43:00Z</dcterms:modified>
</cp:coreProperties>
</file>