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AF" w:rsidRDefault="003E3F7F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70.7pt;margin-top:527pt;width:148.5pt;height:.05pt;z-index:251660288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_x0000_s1043" type="#_x0000_t32" style="position:absolute;left:0;text-align:left;margin-left:170.7pt;margin-top:561.5pt;width:148.5pt;height:0;z-index:251661312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_x0000_s1041" style="position:absolute;left:0;text-align:left;margin-left:-30.6pt;margin-top:9.8pt;width:518.9pt;height:802.2pt;z-index:-251657216" wrapcoords="-62 -40 -62 21600 21662 21600 21662 -40 -62 -40" strokeweight="2.25pt">
            <v:fill opacity="0"/>
            <v:textbox style="mso-next-textbox:#_x0000_s1041">
              <w:txbxContent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</w:pPr>
                </w:p>
                <w:p w:rsidR="00A138E4" w:rsidRPr="000259AF" w:rsidRDefault="00A138E4" w:rsidP="00A138E4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A138E4" w:rsidRPr="000259AF" w:rsidRDefault="00A138E4" w:rsidP="00A138E4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A138E4" w:rsidRPr="000259A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A138E4" w:rsidRPr="000259A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A138E4" w:rsidRPr="000259A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A138E4" w:rsidRPr="001D57B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A138E4" w:rsidRPr="00C0061F" w:rsidRDefault="00A138E4" w:rsidP="00A138E4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 ГЕНЕРАЛЬНОГО ПЛАНА</w:t>
                  </w:r>
                </w:p>
                <w:p w:rsidR="00DC5EC0" w:rsidRDefault="00DC5EC0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259AF" w:rsidRDefault="000259AF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 w:rsidR="0026636A">
                    <w:rPr>
                      <w:b/>
                      <w:sz w:val="28"/>
                      <w:szCs w:val="28"/>
                    </w:rPr>
                    <w:t>ПОКРОВСКИЙ СЕЛЬСОВЕТ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0259AF" w:rsidRPr="000259AF" w:rsidRDefault="002B7C57" w:rsidP="000259A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</w:t>
                  </w:r>
                  <w:r w:rsidR="00DC5EC0">
                    <w:rPr>
                      <w:b/>
                      <w:sz w:val="28"/>
                      <w:szCs w:val="28"/>
                    </w:rPr>
                    <w:t>ИНСКОГО</w:t>
                  </w:r>
                  <w:r w:rsidR="000259AF"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ТОМ 1</w:t>
                  </w: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ПОЛОЖЕНИЕ О ТЕРРИТОРИАЛЬНОМ ПЛАНИРОВАНИИ</w:t>
                  </w: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</w:pPr>
                </w:p>
                <w:p w:rsid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A138E4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A138E4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A138E4" w:rsidRPr="000259A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                      </w:t>
                  </w:r>
                </w:p>
                <w:p w:rsidR="00A138E4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A138E4" w:rsidRPr="000259AF" w:rsidRDefault="00A138E4" w:rsidP="00A138E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 xml:space="preserve">Разработал </w:t>
                  </w:r>
                  <w:r w:rsidR="00FA3632"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>А. В. Казаченко</w:t>
                  </w: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0259AF" w:rsidRPr="000259AF" w:rsidRDefault="000259AF" w:rsidP="000259AF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Астрахань, 2019 г.</w:t>
                  </w:r>
                </w:p>
              </w:txbxContent>
            </v:textbox>
            <w10:wrap type="through"/>
          </v:rect>
        </w:pict>
      </w:r>
    </w:p>
    <w:p w:rsidR="007B2290" w:rsidRPr="006812D8" w:rsidRDefault="007B2290" w:rsidP="00972C7C">
      <w:pPr>
        <w:tabs>
          <w:tab w:val="left" w:pos="4221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ar-SA"/>
        </w:rPr>
      </w:pPr>
      <w:r w:rsidRPr="006812D8">
        <w:rPr>
          <w:rFonts w:eastAsia="Times New Roman" w:cs="Times New Roman"/>
          <w:b/>
          <w:szCs w:val="24"/>
          <w:lang w:eastAsia="ar-SA"/>
        </w:rPr>
        <w:lastRenderedPageBreak/>
        <w:tab/>
      </w:r>
    </w:p>
    <w:p w:rsidR="007B2290" w:rsidRPr="00F85F21" w:rsidRDefault="007B2290" w:rsidP="00972C7C">
      <w:pPr>
        <w:tabs>
          <w:tab w:val="right" w:leader="dot" w:pos="9344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F85F21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0" w:name="_Toc472432392"/>
    <w:bookmarkStart w:id="1" w:name="_Toc176362854"/>
    <w:bookmarkStart w:id="2" w:name="_Toc198878379"/>
    <w:p w:rsidR="002B22A3" w:rsidRDefault="003E3F7F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3E3F7F">
        <w:rPr>
          <w:rFonts w:cs="Times New Roman"/>
          <w:noProof/>
          <w:sz w:val="28"/>
          <w:szCs w:val="28"/>
        </w:rPr>
        <w:fldChar w:fldCharType="begin"/>
      </w:r>
      <w:r w:rsidR="007B2290" w:rsidRPr="00F85F21">
        <w:rPr>
          <w:rFonts w:cs="Times New Roman"/>
          <w:sz w:val="28"/>
          <w:szCs w:val="28"/>
        </w:rPr>
        <w:instrText xml:space="preserve"> TOC \o \h \z \u </w:instrText>
      </w:r>
      <w:r w:rsidRPr="003E3F7F">
        <w:rPr>
          <w:rFonts w:cs="Times New Roman"/>
          <w:noProof/>
          <w:sz w:val="28"/>
          <w:szCs w:val="28"/>
        </w:rPr>
        <w:fldChar w:fldCharType="separate"/>
      </w:r>
      <w:hyperlink w:anchor="_Toc27553722" w:history="1">
        <w:r w:rsidR="002B22A3" w:rsidRPr="00CF7A32">
          <w:rPr>
            <w:rStyle w:val="afe"/>
            <w:rFonts w:eastAsia="Times New Roman" w:cs="Times New Roman"/>
            <w:b/>
            <w:noProof/>
            <w:lang w:eastAsia="ar-SA"/>
          </w:rPr>
          <w:t>1. ВВЕДЕНИЕ.</w:t>
        </w:r>
        <w:r w:rsidR="002B22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2A3">
          <w:rPr>
            <w:noProof/>
            <w:webHidden/>
          </w:rPr>
          <w:instrText xml:space="preserve"> PAGEREF _Toc27553722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22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22A3" w:rsidRDefault="003E3F7F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53723" w:history="1">
        <w:r w:rsidR="002B22A3" w:rsidRPr="00CF7A32">
          <w:rPr>
            <w:rStyle w:val="afe"/>
            <w:b/>
            <w:noProof/>
          </w:rPr>
          <w:t>2. ОБЩИЕ ПОЛОЖЕНИЯ.</w:t>
        </w:r>
        <w:r w:rsidR="002B22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2A3">
          <w:rPr>
            <w:noProof/>
            <w:webHidden/>
          </w:rPr>
          <w:instrText xml:space="preserve"> PAGEREF _Toc27553723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22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22A3" w:rsidRDefault="003E3F7F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53724" w:history="1">
        <w:r w:rsidR="002B22A3" w:rsidRPr="00CF7A32">
          <w:rPr>
            <w:rStyle w:val="afe"/>
            <w:rFonts w:eastAsia="Times New Roman" w:cs="Times New Roman"/>
            <w:b/>
            <w:noProof/>
            <w:lang w:eastAsia="ar-SA"/>
          </w:rPr>
          <w:t>3. ПАРАМЕТРЫ ФУНКЦИОНАЛЬНЫХ ЗОН, СВЕДЕНИЯ О ПЛАНИРУЕМЫХ ДЛЯ РАЗМЕЩЕНИЯ В НИХ ОБЪЕКТАХ.</w:t>
        </w:r>
        <w:r w:rsidR="002B22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2A3">
          <w:rPr>
            <w:noProof/>
            <w:webHidden/>
          </w:rPr>
          <w:instrText xml:space="preserve"> PAGEREF _Toc27553724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22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22A3" w:rsidRDefault="003E3F7F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53725" w:history="1">
        <w:r w:rsidR="002B22A3" w:rsidRPr="00CF7A32">
          <w:rPr>
            <w:rStyle w:val="afe"/>
            <w:rFonts w:eastAsia="Times New Roman" w:cs="Times New Roman"/>
            <w:b/>
            <w:noProof/>
            <w:lang w:eastAsia="ar-SA"/>
          </w:rPr>
          <w:t>4. ОСНОВНЫЕ ТЕХНИКО-ЭКОНОМИЧЕСКИЕ ПОКАЗАТЕЛИ ПРОЕКТА.</w:t>
        </w:r>
        <w:r w:rsidR="002B22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2A3">
          <w:rPr>
            <w:noProof/>
            <w:webHidden/>
          </w:rPr>
          <w:instrText xml:space="preserve"> PAGEREF _Toc27553725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22A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22A3" w:rsidRDefault="003E3F7F">
      <w:pPr>
        <w:pStyle w:val="4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53726" w:history="1">
        <w:r w:rsidR="002B22A3" w:rsidRPr="00CF7A32">
          <w:rPr>
            <w:rStyle w:val="afe"/>
            <w:rFonts w:eastAsia="Times New Roman" w:cs="Times New Roman"/>
            <w:b/>
            <w:noProof/>
            <w:lang w:eastAsia="ar-SA"/>
          </w:rPr>
          <w:t>5. ПРИЛОЖЕНИЕ.</w:t>
        </w:r>
        <w:r w:rsidR="002B22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2A3">
          <w:rPr>
            <w:noProof/>
            <w:webHidden/>
          </w:rPr>
          <w:instrText xml:space="preserve"> PAGEREF _Toc27553726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22A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6557" w:rsidRPr="006812D8" w:rsidRDefault="003E3F7F" w:rsidP="00972C7C">
      <w:pPr>
        <w:pStyle w:val="2"/>
        <w:numPr>
          <w:ilvl w:val="0"/>
          <w:numId w:val="0"/>
        </w:numPr>
        <w:ind w:left="1134" w:hanging="567"/>
        <w:contextualSpacing/>
        <w:jc w:val="both"/>
        <w:rPr>
          <w:sz w:val="24"/>
          <w:szCs w:val="24"/>
          <w:lang w:val="ru-RU"/>
        </w:rPr>
      </w:pPr>
      <w:r w:rsidRPr="00F85F21">
        <w:rPr>
          <w:szCs w:val="28"/>
        </w:rPr>
        <w:fldChar w:fldCharType="end"/>
      </w:r>
    </w:p>
    <w:p w:rsidR="00A02ABA" w:rsidRPr="006812D8" w:rsidRDefault="00A02AB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  <w:bookmarkStart w:id="3" w:name="_Toc504397081"/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both"/>
        <w:outlineLvl w:val="3"/>
        <w:rPr>
          <w:rFonts w:eastAsia="Times New Roman" w:cs="Times New Roman"/>
          <w:b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Pr="006812D8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6812D8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Default="007F1F79" w:rsidP="00B34B50">
      <w:pPr>
        <w:pStyle w:val="3"/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Default="00B34B50" w:rsidP="00B34B50">
      <w:pPr>
        <w:rPr>
          <w:lang w:eastAsia="ar-SA"/>
        </w:rPr>
      </w:pPr>
    </w:p>
    <w:p w:rsidR="00B34B50" w:rsidRPr="00B34B50" w:rsidRDefault="00B34B50" w:rsidP="00B34B50">
      <w:pPr>
        <w:rPr>
          <w:lang w:eastAsia="ar-SA"/>
        </w:rPr>
      </w:pPr>
    </w:p>
    <w:p w:rsidR="007F1F79" w:rsidRDefault="007F1F79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0665EA" w:rsidRDefault="000665EA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C96797" w:rsidRDefault="00C96797" w:rsidP="00972C7C">
      <w:pPr>
        <w:spacing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7F1F79" w:rsidRPr="00F85F21" w:rsidRDefault="007A3BF5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" w:name="_Toc27553722"/>
      <w:r w:rsidRPr="00F85F21">
        <w:rPr>
          <w:rFonts w:eastAsia="Times New Roman" w:cs="Times New Roman"/>
          <w:b/>
          <w:sz w:val="28"/>
          <w:szCs w:val="28"/>
          <w:lang w:eastAsia="ar-SA"/>
        </w:rPr>
        <w:lastRenderedPageBreak/>
        <w:t>1. ВВЕДЕНИЕ.</w:t>
      </w:r>
      <w:bookmarkEnd w:id="3"/>
      <w:bookmarkEnd w:id="4"/>
    </w:p>
    <w:p w:rsidR="00CF3B1F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Настоящ</w:t>
      </w:r>
      <w:r w:rsidR="00FB50FF" w:rsidRPr="00F85F21">
        <w:rPr>
          <w:rFonts w:cs="Times New Roman"/>
          <w:sz w:val="28"/>
          <w:szCs w:val="28"/>
        </w:rPr>
        <w:t>ий проект</w:t>
      </w:r>
      <w:r w:rsidRPr="00F85F21">
        <w:rPr>
          <w:rFonts w:cs="Times New Roman"/>
          <w:sz w:val="28"/>
          <w:szCs w:val="28"/>
        </w:rPr>
        <w:t xml:space="preserve"> Генеральн</w:t>
      </w:r>
      <w:r w:rsidR="00FB50FF" w:rsidRPr="00F85F21">
        <w:rPr>
          <w:rFonts w:cs="Times New Roman"/>
          <w:sz w:val="28"/>
          <w:szCs w:val="28"/>
        </w:rPr>
        <w:t>ого</w:t>
      </w:r>
      <w:r w:rsidRPr="00F85F21">
        <w:rPr>
          <w:rFonts w:cs="Times New Roman"/>
          <w:sz w:val="28"/>
          <w:szCs w:val="28"/>
        </w:rPr>
        <w:t xml:space="preserve"> план</w:t>
      </w:r>
      <w:r w:rsidR="00FB50FF" w:rsidRPr="00F85F21">
        <w:rPr>
          <w:rFonts w:cs="Times New Roman"/>
          <w:sz w:val="28"/>
          <w:szCs w:val="28"/>
        </w:rPr>
        <w:t>а</w:t>
      </w:r>
      <w:r w:rsidR="00FA3632">
        <w:rPr>
          <w:rFonts w:cs="Times New Roman"/>
          <w:sz w:val="28"/>
          <w:szCs w:val="28"/>
        </w:rPr>
        <w:t xml:space="preserve">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Pr="00F85F21">
        <w:rPr>
          <w:rFonts w:cs="Times New Roman"/>
          <w:sz w:val="28"/>
          <w:szCs w:val="28"/>
        </w:rPr>
        <w:t xml:space="preserve">» </w:t>
      </w:r>
      <w:r w:rsidR="00286E37">
        <w:rPr>
          <w:rFonts w:cs="Times New Roman"/>
          <w:sz w:val="28"/>
          <w:szCs w:val="28"/>
        </w:rPr>
        <w:t xml:space="preserve">разработан ООО «Агентство независимой оценки и судебных экспертиз» на основании муниципального контракта </w:t>
      </w:r>
      <w:r w:rsidR="00286E37">
        <w:rPr>
          <w:sz w:val="28"/>
          <w:szCs w:val="28"/>
        </w:rPr>
        <w:t>№ 01253000059190000470001 от 10.10.2019 г.</w:t>
      </w:r>
      <w:r w:rsidR="00286E37">
        <w:rPr>
          <w:rFonts w:cs="Times New Roman"/>
          <w:sz w:val="28"/>
          <w:szCs w:val="28"/>
        </w:rPr>
        <w:t>с администрацией муниципальн</w:t>
      </w:r>
      <w:r w:rsidR="00286E37">
        <w:rPr>
          <w:rFonts w:cs="Times New Roman"/>
          <w:sz w:val="28"/>
          <w:szCs w:val="28"/>
        </w:rPr>
        <w:t>о</w:t>
      </w:r>
      <w:r w:rsidR="00286E37">
        <w:rPr>
          <w:rFonts w:cs="Times New Roman"/>
          <w:sz w:val="28"/>
          <w:szCs w:val="28"/>
        </w:rPr>
        <w:t>го образования «Ахтубинский район»</w:t>
      </w:r>
      <w:r w:rsidR="004E3275" w:rsidRPr="00F85F21">
        <w:rPr>
          <w:rFonts w:cs="Times New Roman"/>
          <w:sz w:val="28"/>
          <w:szCs w:val="28"/>
        </w:rPr>
        <w:t xml:space="preserve">в </w:t>
      </w:r>
      <w:r w:rsidRPr="00F85F21">
        <w:rPr>
          <w:rFonts w:cs="Times New Roman"/>
          <w:sz w:val="28"/>
          <w:szCs w:val="28"/>
        </w:rPr>
        <w:t xml:space="preserve"> связи с уточнением </w:t>
      </w:r>
      <w:r w:rsidR="00135F03" w:rsidRPr="00F85F21">
        <w:rPr>
          <w:rFonts w:cs="Times New Roman"/>
          <w:sz w:val="28"/>
          <w:szCs w:val="28"/>
        </w:rPr>
        <w:t>границ</w:t>
      </w:r>
      <w:r w:rsidRPr="00F85F21">
        <w:rPr>
          <w:rFonts w:cs="Times New Roman"/>
          <w:sz w:val="28"/>
          <w:szCs w:val="28"/>
        </w:rPr>
        <w:t xml:space="preserve"> населе</w:t>
      </w:r>
      <w:r w:rsidRPr="00F85F21">
        <w:rPr>
          <w:rFonts w:cs="Times New Roman"/>
          <w:sz w:val="28"/>
          <w:szCs w:val="28"/>
        </w:rPr>
        <w:t>н</w:t>
      </w:r>
      <w:r w:rsidRPr="00F85F21">
        <w:rPr>
          <w:rFonts w:cs="Times New Roman"/>
          <w:sz w:val="28"/>
          <w:szCs w:val="28"/>
        </w:rPr>
        <w:t>ных пунктов, входящих в сос</w:t>
      </w:r>
      <w:r w:rsidR="00135F03" w:rsidRPr="00F85F21">
        <w:rPr>
          <w:rFonts w:cs="Times New Roman"/>
          <w:sz w:val="28"/>
          <w:szCs w:val="28"/>
        </w:rPr>
        <w:t xml:space="preserve">тав муниципального образования, </w:t>
      </w:r>
      <w:r w:rsidRPr="00F85F21">
        <w:rPr>
          <w:rFonts w:cs="Times New Roman"/>
          <w:sz w:val="28"/>
          <w:szCs w:val="28"/>
        </w:rPr>
        <w:t xml:space="preserve">границ </w:t>
      </w:r>
      <w:r w:rsidR="00135F03" w:rsidRPr="00F85F21">
        <w:rPr>
          <w:rFonts w:cs="Times New Roman"/>
          <w:sz w:val="28"/>
          <w:szCs w:val="28"/>
        </w:rPr>
        <w:t>ф</w:t>
      </w:r>
      <w:r w:rsidR="009D356B" w:rsidRPr="00F85F21">
        <w:rPr>
          <w:rFonts w:cs="Times New Roman"/>
          <w:sz w:val="28"/>
          <w:szCs w:val="28"/>
        </w:rPr>
        <w:t>ун</w:t>
      </w:r>
      <w:r w:rsidR="009D356B" w:rsidRPr="00F85F21">
        <w:rPr>
          <w:rFonts w:cs="Times New Roman"/>
          <w:sz w:val="28"/>
          <w:szCs w:val="28"/>
        </w:rPr>
        <w:t>к</w:t>
      </w:r>
      <w:r w:rsidR="009D356B" w:rsidRPr="00F85F21">
        <w:rPr>
          <w:rFonts w:cs="Times New Roman"/>
          <w:sz w:val="28"/>
          <w:szCs w:val="28"/>
        </w:rPr>
        <w:t>циональных зон на территории</w:t>
      </w:r>
      <w:r w:rsidR="00135F03" w:rsidRPr="00F85F21">
        <w:rPr>
          <w:rFonts w:cs="Times New Roman"/>
          <w:sz w:val="28"/>
          <w:szCs w:val="28"/>
        </w:rPr>
        <w:t xml:space="preserve"> муниципального образования и населенных</w:t>
      </w:r>
      <w:r w:rsidRPr="00F85F21">
        <w:rPr>
          <w:rFonts w:cs="Times New Roman"/>
          <w:sz w:val="28"/>
          <w:szCs w:val="28"/>
        </w:rPr>
        <w:t xml:space="preserve"> пункт</w:t>
      </w:r>
      <w:r w:rsidR="00135F03" w:rsidRPr="00F85F21">
        <w:rPr>
          <w:rFonts w:cs="Times New Roman"/>
          <w:sz w:val="28"/>
          <w:szCs w:val="28"/>
        </w:rPr>
        <w:t>ов</w:t>
      </w:r>
      <w:r w:rsidRPr="00F85F21">
        <w:rPr>
          <w:rFonts w:cs="Times New Roman"/>
          <w:sz w:val="28"/>
          <w:szCs w:val="28"/>
        </w:rPr>
        <w:t xml:space="preserve"> в соответствии с существующим кадастровым делением, а также </w:t>
      </w:r>
      <w:r w:rsidR="00135F03" w:rsidRPr="00F85F21">
        <w:rPr>
          <w:rFonts w:cs="Times New Roman"/>
          <w:sz w:val="28"/>
          <w:szCs w:val="28"/>
        </w:rPr>
        <w:t xml:space="preserve">в связи с приведением </w:t>
      </w:r>
      <w:r w:rsidRPr="00F85F21">
        <w:rPr>
          <w:rFonts w:cs="Times New Roman"/>
          <w:sz w:val="28"/>
          <w:szCs w:val="28"/>
        </w:rPr>
        <w:t>картографического материала Генерального плана м</w:t>
      </w:r>
      <w:r w:rsidRPr="00F85F21">
        <w:rPr>
          <w:rFonts w:cs="Times New Roman"/>
          <w:sz w:val="28"/>
          <w:szCs w:val="28"/>
        </w:rPr>
        <w:t>у</w:t>
      </w:r>
      <w:r w:rsidRPr="00F85F21">
        <w:rPr>
          <w:rFonts w:cs="Times New Roman"/>
          <w:sz w:val="28"/>
          <w:szCs w:val="28"/>
        </w:rPr>
        <w:t>ниципального образования к требованиям действующего законодательства состава и структуры Генерального плана.</w:t>
      </w:r>
    </w:p>
    <w:p w:rsidR="002B7C57" w:rsidRDefault="00CF3B1F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Настоящая документация муниципального образования «</w:t>
      </w:r>
      <w:r w:rsidR="0026636A">
        <w:rPr>
          <w:sz w:val="28"/>
          <w:szCs w:val="28"/>
        </w:rPr>
        <w:t>Покровский сельсовет</w:t>
      </w:r>
      <w:r w:rsidRPr="00F85F21">
        <w:rPr>
          <w:sz w:val="28"/>
          <w:szCs w:val="28"/>
        </w:rPr>
        <w:t xml:space="preserve">»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Астраханской области разработана в соо</w:t>
      </w:r>
      <w:r w:rsidRPr="00F85F21">
        <w:rPr>
          <w:sz w:val="28"/>
          <w:szCs w:val="28"/>
        </w:rPr>
        <w:t>т</w:t>
      </w:r>
      <w:r w:rsidRPr="00F85F21">
        <w:rPr>
          <w:sz w:val="28"/>
          <w:szCs w:val="28"/>
        </w:rPr>
        <w:t>ветствии</w:t>
      </w:r>
      <w:r w:rsidR="002B7C57">
        <w:rPr>
          <w:sz w:val="28"/>
          <w:szCs w:val="28"/>
        </w:rPr>
        <w:t xml:space="preserve"> со следующими документами: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</w:rPr>
        <w:t>Градостроительны</w:t>
      </w:r>
      <w:r w:rsidR="002B7C57">
        <w:rPr>
          <w:sz w:val="28"/>
          <w:szCs w:val="28"/>
        </w:rPr>
        <w:t>й</w:t>
      </w:r>
      <w:r w:rsidRPr="00F85F21">
        <w:rPr>
          <w:sz w:val="28"/>
          <w:szCs w:val="28"/>
        </w:rPr>
        <w:t xml:space="preserve"> кодекс Российской Федерации от 29.12.2004</w:t>
      </w:r>
      <w:r w:rsidR="00FA3632">
        <w:rPr>
          <w:sz w:val="28"/>
          <w:szCs w:val="28"/>
        </w:rPr>
        <w:t>г.</w:t>
      </w:r>
      <w:r w:rsidRPr="00F85F21">
        <w:rPr>
          <w:sz w:val="28"/>
          <w:szCs w:val="28"/>
        </w:rPr>
        <w:t xml:space="preserve"> № ФЗ-190 (с и</w:t>
      </w:r>
      <w:r w:rsidR="002B7C57">
        <w:rPr>
          <w:sz w:val="28"/>
          <w:szCs w:val="28"/>
        </w:rPr>
        <w:t>зм. на 02.08.2019</w:t>
      </w:r>
      <w:r w:rsidR="00FA3632">
        <w:rPr>
          <w:sz w:val="28"/>
          <w:szCs w:val="28"/>
        </w:rPr>
        <w:t>г.</w:t>
      </w:r>
      <w:r w:rsidR="002B7C57"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</w:t>
      </w:r>
      <w:r w:rsidR="005D11F2" w:rsidRPr="00F85F21">
        <w:rPr>
          <w:sz w:val="28"/>
          <w:szCs w:val="28"/>
        </w:rPr>
        <w:t xml:space="preserve"> Российской Федерации от 25.10.2001</w:t>
      </w:r>
      <w:r w:rsidR="00FA3632">
        <w:rPr>
          <w:sz w:val="28"/>
          <w:szCs w:val="28"/>
        </w:rPr>
        <w:t>г.</w:t>
      </w:r>
      <w:r w:rsidR="005D11F2" w:rsidRPr="00F85F21">
        <w:rPr>
          <w:sz w:val="28"/>
          <w:szCs w:val="28"/>
        </w:rPr>
        <w:t xml:space="preserve"> </w:t>
      </w:r>
      <w:r>
        <w:rPr>
          <w:sz w:val="28"/>
          <w:szCs w:val="28"/>
        </w:rPr>
        <w:t>№ ФЗ-136 (с изм. на 02.08.2019</w:t>
      </w:r>
      <w:r w:rsidR="00FA3632">
        <w:rPr>
          <w:sz w:val="28"/>
          <w:szCs w:val="28"/>
        </w:rPr>
        <w:t>г.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Водный</w:t>
      </w:r>
      <w:r w:rsidR="005D11F2" w:rsidRPr="00F85F21">
        <w:rPr>
          <w:sz w:val="28"/>
          <w:szCs w:val="28"/>
          <w:lang w:eastAsia="ru-RU"/>
        </w:rPr>
        <w:t xml:space="preserve"> Кодекс Российской Федерации от 03.06.2006</w:t>
      </w:r>
      <w:r w:rsidR="00FA3632">
        <w:rPr>
          <w:sz w:val="28"/>
          <w:szCs w:val="28"/>
          <w:lang w:eastAsia="ru-RU"/>
        </w:rPr>
        <w:t>г.</w:t>
      </w:r>
      <w:r w:rsidR="005D11F2" w:rsidRPr="00F85F21">
        <w:rPr>
          <w:sz w:val="28"/>
          <w:szCs w:val="28"/>
          <w:lang w:eastAsia="ru-RU"/>
        </w:rPr>
        <w:t xml:space="preserve"> №74-ФЗ (</w:t>
      </w:r>
      <w:r w:rsidR="005D11F2" w:rsidRPr="00F85F21">
        <w:rPr>
          <w:sz w:val="28"/>
          <w:szCs w:val="28"/>
        </w:rPr>
        <w:t>с изм. на</w:t>
      </w:r>
      <w:r>
        <w:rPr>
          <w:sz w:val="28"/>
          <w:szCs w:val="28"/>
          <w:lang w:eastAsia="ru-RU"/>
        </w:rPr>
        <w:t xml:space="preserve"> 02.08.2019</w:t>
      </w:r>
      <w:r w:rsidR="00FA3632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5D11F2" w:rsidRPr="00F85F21">
        <w:rPr>
          <w:sz w:val="28"/>
          <w:szCs w:val="28"/>
        </w:rPr>
        <w:t xml:space="preserve"> «Об общих принципах организации местного с</w:t>
      </w:r>
      <w:r w:rsidR="005D11F2" w:rsidRPr="00F85F21">
        <w:rPr>
          <w:sz w:val="28"/>
          <w:szCs w:val="28"/>
        </w:rPr>
        <w:t>а</w:t>
      </w:r>
      <w:r w:rsidR="00DC5EC0" w:rsidRPr="00F85F21">
        <w:rPr>
          <w:sz w:val="28"/>
          <w:szCs w:val="28"/>
        </w:rPr>
        <w:t>мо</w:t>
      </w:r>
      <w:r w:rsidR="005D11F2" w:rsidRPr="00F85F21">
        <w:rPr>
          <w:sz w:val="28"/>
          <w:szCs w:val="28"/>
        </w:rPr>
        <w:t>управления в Российской Федерации» от 06.10.2003</w:t>
      </w:r>
      <w:r w:rsidR="00FA3632">
        <w:rPr>
          <w:sz w:val="28"/>
          <w:szCs w:val="28"/>
        </w:rPr>
        <w:t>г.</w:t>
      </w:r>
      <w:r>
        <w:rPr>
          <w:sz w:val="28"/>
          <w:szCs w:val="28"/>
        </w:rPr>
        <w:t xml:space="preserve"> № ФЗ-131(с изм. на </w:t>
      </w:r>
      <w:r>
        <w:rPr>
          <w:sz w:val="28"/>
          <w:szCs w:val="28"/>
          <w:lang w:eastAsia="ru-RU"/>
        </w:rPr>
        <w:t>02.08.2019</w:t>
      </w:r>
      <w:r w:rsidR="00FA3632">
        <w:rPr>
          <w:sz w:val="28"/>
          <w:szCs w:val="28"/>
          <w:lang w:eastAsia="ru-RU"/>
        </w:rPr>
        <w:t>г.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</w:t>
      </w:r>
      <w:r w:rsidR="005D11F2" w:rsidRPr="00F85F21">
        <w:rPr>
          <w:sz w:val="28"/>
          <w:szCs w:val="28"/>
          <w:lang w:eastAsia="ru-RU"/>
        </w:rPr>
        <w:t xml:space="preserve"> «Об авто</w:t>
      </w:r>
      <w:r w:rsidR="00DC5EC0" w:rsidRPr="00F85F21">
        <w:rPr>
          <w:sz w:val="28"/>
          <w:szCs w:val="28"/>
          <w:lang w:eastAsia="ru-RU"/>
        </w:rPr>
        <w:t>мо</w:t>
      </w:r>
      <w:r w:rsidR="005D11F2" w:rsidRPr="00F85F21">
        <w:rPr>
          <w:sz w:val="28"/>
          <w:szCs w:val="28"/>
          <w:lang w:eastAsia="ru-RU"/>
        </w:rPr>
        <w:t>бильных дорогах и о дорожной де</w:t>
      </w:r>
      <w:r w:rsidR="005D11F2" w:rsidRPr="00F85F21">
        <w:rPr>
          <w:sz w:val="28"/>
          <w:szCs w:val="28"/>
          <w:lang w:eastAsia="ru-RU"/>
        </w:rPr>
        <w:t>я</w:t>
      </w:r>
      <w:r w:rsidR="005D11F2" w:rsidRPr="00F85F21">
        <w:rPr>
          <w:sz w:val="28"/>
          <w:szCs w:val="28"/>
          <w:lang w:eastAsia="ru-RU"/>
        </w:rPr>
        <w:t>тельности в Российской Федерации и о внесении изменений в отдельные з</w:t>
      </w:r>
      <w:r w:rsidR="005D11F2" w:rsidRPr="00F85F21">
        <w:rPr>
          <w:sz w:val="28"/>
          <w:szCs w:val="28"/>
          <w:lang w:eastAsia="ru-RU"/>
        </w:rPr>
        <w:t>а</w:t>
      </w:r>
      <w:r w:rsidR="005D11F2" w:rsidRPr="00F85F21">
        <w:rPr>
          <w:sz w:val="28"/>
          <w:szCs w:val="28"/>
          <w:lang w:eastAsia="ru-RU"/>
        </w:rPr>
        <w:t>конодательные акты Российской Федерации»</w:t>
      </w:r>
      <w:r w:rsidR="00FA3632">
        <w:rPr>
          <w:sz w:val="28"/>
          <w:szCs w:val="28"/>
          <w:lang w:eastAsia="ru-RU"/>
        </w:rPr>
        <w:t xml:space="preserve"> </w:t>
      </w:r>
      <w:r w:rsidR="005D11F2" w:rsidRPr="00F85F21">
        <w:rPr>
          <w:sz w:val="28"/>
          <w:szCs w:val="28"/>
          <w:lang w:eastAsia="ru-RU"/>
        </w:rPr>
        <w:t>от 08.11.2007</w:t>
      </w:r>
      <w:r w:rsidR="00FA3632">
        <w:rPr>
          <w:sz w:val="28"/>
          <w:szCs w:val="28"/>
          <w:lang w:eastAsia="ru-RU"/>
        </w:rPr>
        <w:t>г.</w:t>
      </w:r>
      <w:r w:rsidR="005D11F2" w:rsidRPr="00F85F21">
        <w:rPr>
          <w:sz w:val="28"/>
          <w:szCs w:val="28"/>
          <w:lang w:eastAsia="ru-RU"/>
        </w:rPr>
        <w:t xml:space="preserve"> №257-ФЗ (</w:t>
      </w:r>
      <w:r w:rsidR="005D11F2" w:rsidRPr="00F85F21">
        <w:rPr>
          <w:sz w:val="28"/>
          <w:szCs w:val="28"/>
        </w:rPr>
        <w:t>с изм. на</w:t>
      </w:r>
      <w:r>
        <w:rPr>
          <w:sz w:val="28"/>
          <w:szCs w:val="28"/>
          <w:lang w:eastAsia="ru-RU"/>
        </w:rPr>
        <w:t xml:space="preserve"> 02.08.2019</w:t>
      </w:r>
      <w:r w:rsidR="00FA3632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установлении границ муниципальных образований и наделении их статусом сельского, городского поселения, г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родского округа, муниципального района» от 06.08.2004</w:t>
      </w:r>
      <w:r w:rsidR="00FA3632">
        <w:rPr>
          <w:sz w:val="28"/>
          <w:szCs w:val="28"/>
          <w:lang w:eastAsia="ru-RU"/>
        </w:rPr>
        <w:t>г.</w:t>
      </w:r>
      <w:r w:rsidR="005D11F2" w:rsidRPr="00F85F21">
        <w:rPr>
          <w:sz w:val="28"/>
          <w:szCs w:val="28"/>
          <w:lang w:eastAsia="ru-RU"/>
        </w:rPr>
        <w:t xml:space="preserve"> №43/2004-ОЗ (</w:t>
      </w:r>
      <w:r w:rsidR="00F85F21" w:rsidRPr="00F85F21">
        <w:rPr>
          <w:sz w:val="28"/>
          <w:szCs w:val="28"/>
        </w:rPr>
        <w:t>с изм. на 10.04</w:t>
      </w:r>
      <w:r>
        <w:rPr>
          <w:sz w:val="28"/>
          <w:szCs w:val="28"/>
        </w:rPr>
        <w:t>.2018</w:t>
      </w:r>
      <w:r w:rsidR="00FA3632">
        <w:rPr>
          <w:sz w:val="28"/>
          <w:szCs w:val="28"/>
        </w:rPr>
        <w:t>г.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>лирования градостроительной деятельности в Астраханской области»</w:t>
      </w:r>
      <w:r w:rsidR="00FA3632">
        <w:rPr>
          <w:sz w:val="28"/>
          <w:szCs w:val="28"/>
          <w:lang w:eastAsia="ru-RU"/>
        </w:rPr>
        <w:t xml:space="preserve"> </w:t>
      </w:r>
      <w:r w:rsidR="005D11F2" w:rsidRPr="00F85F21">
        <w:rPr>
          <w:sz w:val="28"/>
          <w:szCs w:val="28"/>
          <w:lang w:eastAsia="ru-RU"/>
        </w:rPr>
        <w:t>от 12.11.2007</w:t>
      </w:r>
      <w:r w:rsidR="00FA3632">
        <w:rPr>
          <w:sz w:val="28"/>
          <w:szCs w:val="28"/>
          <w:lang w:eastAsia="ru-RU"/>
        </w:rPr>
        <w:t>г.</w:t>
      </w:r>
      <w:r w:rsidR="005D11F2" w:rsidRPr="00F85F21">
        <w:rPr>
          <w:sz w:val="28"/>
          <w:szCs w:val="28"/>
          <w:lang w:eastAsia="ru-RU"/>
        </w:rPr>
        <w:t xml:space="preserve"> №66/2007-ОЗ (</w:t>
      </w:r>
      <w:r>
        <w:rPr>
          <w:sz w:val="28"/>
          <w:szCs w:val="28"/>
        </w:rPr>
        <w:t>с изм. на 06.02.2019</w:t>
      </w:r>
      <w:r w:rsidR="00FA3632">
        <w:rPr>
          <w:sz w:val="28"/>
          <w:szCs w:val="28"/>
        </w:rPr>
        <w:t>г.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Закон</w:t>
      </w:r>
      <w:r w:rsidR="005D11F2" w:rsidRPr="00F85F21">
        <w:rPr>
          <w:sz w:val="28"/>
          <w:szCs w:val="28"/>
          <w:lang w:eastAsia="ru-RU"/>
        </w:rPr>
        <w:t xml:space="preserve"> Астраханской области «Об отдельных вопросах правового рег</w:t>
      </w:r>
      <w:r w:rsidR="005D11F2" w:rsidRPr="00F85F21">
        <w:rPr>
          <w:sz w:val="28"/>
          <w:szCs w:val="28"/>
          <w:lang w:eastAsia="ru-RU"/>
        </w:rPr>
        <w:t>у</w:t>
      </w:r>
      <w:r w:rsidR="005D11F2" w:rsidRPr="00F85F21">
        <w:rPr>
          <w:sz w:val="28"/>
          <w:szCs w:val="28"/>
          <w:lang w:eastAsia="ru-RU"/>
        </w:rPr>
        <w:t>лирования земельных отношений в Астраханской области» от 04.03.2008</w:t>
      </w:r>
      <w:r w:rsidR="00FA3632">
        <w:rPr>
          <w:sz w:val="28"/>
          <w:szCs w:val="28"/>
          <w:lang w:eastAsia="ru-RU"/>
        </w:rPr>
        <w:t>г.</w:t>
      </w:r>
      <w:r w:rsidR="005D11F2" w:rsidRPr="00F85F21">
        <w:rPr>
          <w:sz w:val="28"/>
          <w:szCs w:val="28"/>
          <w:lang w:eastAsia="ru-RU"/>
        </w:rPr>
        <w:t xml:space="preserve"> №7/2008-ОЗ (</w:t>
      </w:r>
      <w:r>
        <w:rPr>
          <w:sz w:val="28"/>
          <w:szCs w:val="28"/>
        </w:rPr>
        <w:t xml:space="preserve">с изм. на </w:t>
      </w:r>
      <w:r w:rsidR="006C4FA5">
        <w:rPr>
          <w:sz w:val="28"/>
          <w:szCs w:val="28"/>
        </w:rPr>
        <w:t>28.11.2018</w:t>
      </w:r>
      <w:r w:rsidR="00FA3632">
        <w:rPr>
          <w:sz w:val="28"/>
          <w:szCs w:val="28"/>
        </w:rPr>
        <w:t>г.</w:t>
      </w:r>
      <w:r>
        <w:rPr>
          <w:sz w:val="28"/>
          <w:szCs w:val="28"/>
        </w:rPr>
        <w:t>);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eastAsia="ru-RU"/>
        </w:rPr>
        <w:t>риказ</w:t>
      </w:r>
      <w:r w:rsidR="005D11F2" w:rsidRPr="00F85F21">
        <w:rPr>
          <w:sz w:val="28"/>
          <w:szCs w:val="28"/>
          <w:lang w:eastAsia="ru-RU"/>
        </w:rPr>
        <w:t xml:space="preserve"> Министерства экономического развития Российской Федерации «</w:t>
      </w:r>
      <w:r w:rsidR="005D11F2" w:rsidRPr="00F85F21">
        <w:rPr>
          <w:bCs/>
          <w:sz w:val="28"/>
          <w:szCs w:val="28"/>
          <w:lang w:eastAsia="ru-RU"/>
        </w:rPr>
        <w:t>Об утверждении Требований к описанию и отображению в документах те</w:t>
      </w:r>
      <w:r w:rsidR="005D11F2" w:rsidRPr="00F85F21">
        <w:rPr>
          <w:bCs/>
          <w:sz w:val="28"/>
          <w:szCs w:val="28"/>
          <w:lang w:eastAsia="ru-RU"/>
        </w:rPr>
        <w:t>р</w:t>
      </w:r>
      <w:r w:rsidR="005D11F2" w:rsidRPr="00F85F21">
        <w:rPr>
          <w:bCs/>
          <w:sz w:val="28"/>
          <w:szCs w:val="28"/>
          <w:lang w:eastAsia="ru-RU"/>
        </w:rPr>
        <w:t>риториального планирования объектов федерального значения, объектов р</w:t>
      </w:r>
      <w:r w:rsidR="005D11F2" w:rsidRPr="00F85F21">
        <w:rPr>
          <w:bCs/>
          <w:sz w:val="28"/>
          <w:szCs w:val="28"/>
          <w:lang w:eastAsia="ru-RU"/>
        </w:rPr>
        <w:t>е</w:t>
      </w:r>
      <w:r w:rsidR="005D11F2" w:rsidRPr="00F85F21">
        <w:rPr>
          <w:bCs/>
          <w:sz w:val="28"/>
          <w:szCs w:val="28"/>
          <w:lang w:eastAsia="ru-RU"/>
        </w:rPr>
        <w:t>гионального значения, объектов местного значения и о признании утрати</w:t>
      </w:r>
      <w:r w:rsidR="005D11F2" w:rsidRPr="00F85F21">
        <w:rPr>
          <w:bCs/>
          <w:sz w:val="28"/>
          <w:szCs w:val="28"/>
          <w:lang w:eastAsia="ru-RU"/>
        </w:rPr>
        <w:t>в</w:t>
      </w:r>
      <w:r w:rsidR="005D11F2" w:rsidRPr="00F85F21">
        <w:rPr>
          <w:bCs/>
          <w:sz w:val="28"/>
          <w:szCs w:val="28"/>
          <w:lang w:eastAsia="ru-RU"/>
        </w:rPr>
        <w:lastRenderedPageBreak/>
        <w:t xml:space="preserve">шим силу приказа Минэкономразвития России от </w:t>
      </w:r>
      <w:r w:rsidR="00FA3632">
        <w:rPr>
          <w:bCs/>
          <w:sz w:val="28"/>
          <w:szCs w:val="28"/>
          <w:lang w:eastAsia="ru-RU"/>
        </w:rPr>
        <w:t>0</w:t>
      </w:r>
      <w:r w:rsidR="005D11F2" w:rsidRPr="00F85F21">
        <w:rPr>
          <w:bCs/>
          <w:sz w:val="28"/>
          <w:szCs w:val="28"/>
          <w:lang w:eastAsia="ru-RU"/>
        </w:rPr>
        <w:t>7</w:t>
      </w:r>
      <w:r w:rsidR="00FA3632">
        <w:rPr>
          <w:bCs/>
          <w:sz w:val="28"/>
          <w:szCs w:val="28"/>
          <w:lang w:eastAsia="ru-RU"/>
        </w:rPr>
        <w:t>.12.</w:t>
      </w:r>
      <w:r w:rsidR="005D11F2" w:rsidRPr="00F85F21">
        <w:rPr>
          <w:bCs/>
          <w:sz w:val="28"/>
          <w:szCs w:val="28"/>
          <w:lang w:eastAsia="ru-RU"/>
        </w:rPr>
        <w:t>2016 г. N 793</w:t>
      </w:r>
      <w:r>
        <w:rPr>
          <w:sz w:val="28"/>
          <w:szCs w:val="28"/>
          <w:lang w:eastAsia="ru-RU"/>
        </w:rPr>
        <w:t>» от 09.01.2018</w:t>
      </w:r>
      <w:r w:rsidR="00FA3632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№10;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85F21">
        <w:rPr>
          <w:sz w:val="28"/>
          <w:szCs w:val="28"/>
          <w:lang w:eastAsia="ru-RU"/>
        </w:rPr>
        <w:t>Приказ Министерства экономического развития Российской Федерации «Об утверждении классификатора видов разрешенного использования з</w:t>
      </w:r>
      <w:r w:rsidRPr="00F85F21">
        <w:rPr>
          <w:sz w:val="28"/>
          <w:szCs w:val="28"/>
          <w:lang w:eastAsia="ru-RU"/>
        </w:rPr>
        <w:t>е</w:t>
      </w:r>
      <w:r w:rsidRPr="00F85F21">
        <w:rPr>
          <w:sz w:val="28"/>
          <w:szCs w:val="28"/>
          <w:lang w:eastAsia="ru-RU"/>
        </w:rPr>
        <w:t>мельных участков» от 01.09.2014</w:t>
      </w:r>
      <w:r w:rsidR="00FA3632">
        <w:rPr>
          <w:sz w:val="28"/>
          <w:szCs w:val="28"/>
          <w:lang w:eastAsia="ru-RU"/>
        </w:rPr>
        <w:t xml:space="preserve">г. </w:t>
      </w:r>
      <w:r w:rsidRPr="00F85F21">
        <w:rPr>
          <w:sz w:val="28"/>
          <w:szCs w:val="28"/>
          <w:lang w:eastAsia="ru-RU"/>
        </w:rPr>
        <w:t>№540 (</w:t>
      </w:r>
      <w:r w:rsidR="002B7C57">
        <w:rPr>
          <w:sz w:val="28"/>
          <w:szCs w:val="28"/>
        </w:rPr>
        <w:t xml:space="preserve">с изм. на </w:t>
      </w:r>
      <w:r w:rsidR="006C4FA5">
        <w:rPr>
          <w:sz w:val="28"/>
          <w:szCs w:val="28"/>
        </w:rPr>
        <w:t>04.02.2019</w:t>
      </w:r>
      <w:r w:rsidR="00FA3632">
        <w:rPr>
          <w:sz w:val="28"/>
          <w:szCs w:val="28"/>
        </w:rPr>
        <w:t>г.</w:t>
      </w:r>
      <w:r w:rsidR="002B7C57">
        <w:rPr>
          <w:sz w:val="28"/>
          <w:szCs w:val="28"/>
        </w:rPr>
        <w:t>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Санитарно-эпидемиологическими правилами и нормами (СанПиН 2.2.1/2.1.1.1200-03) от 25.09.2007</w:t>
      </w:r>
      <w:r w:rsidR="00FA3632">
        <w:rPr>
          <w:sz w:val="28"/>
          <w:szCs w:val="28"/>
          <w:lang w:eastAsia="ru-RU"/>
        </w:rPr>
        <w:t>г.</w:t>
      </w:r>
      <w:r w:rsidRPr="00F85F21">
        <w:rPr>
          <w:sz w:val="28"/>
          <w:szCs w:val="28"/>
          <w:lang w:eastAsia="ru-RU"/>
        </w:rPr>
        <w:t xml:space="preserve"> №74 (с изм. </w:t>
      </w:r>
      <w:r w:rsidR="002B7C57">
        <w:rPr>
          <w:sz w:val="28"/>
          <w:szCs w:val="28"/>
          <w:lang w:eastAsia="ru-RU"/>
        </w:rPr>
        <w:t>на 25.04.2014</w:t>
      </w:r>
      <w:r w:rsidR="00FA3632">
        <w:rPr>
          <w:sz w:val="28"/>
          <w:szCs w:val="28"/>
          <w:lang w:eastAsia="ru-RU"/>
        </w:rPr>
        <w:t>г.</w:t>
      </w:r>
      <w:r w:rsidR="002B7C57">
        <w:rPr>
          <w:sz w:val="28"/>
          <w:szCs w:val="28"/>
          <w:lang w:eastAsia="ru-RU"/>
        </w:rPr>
        <w:t>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Федеральны</w:t>
      </w:r>
      <w:r w:rsidR="002B7C57">
        <w:rPr>
          <w:sz w:val="28"/>
          <w:szCs w:val="28"/>
          <w:lang w:eastAsia="ru-RU"/>
        </w:rPr>
        <w:t>й</w:t>
      </w:r>
      <w:r w:rsidRPr="00F85F21">
        <w:rPr>
          <w:sz w:val="28"/>
          <w:szCs w:val="28"/>
          <w:lang w:eastAsia="ru-RU"/>
        </w:rPr>
        <w:t xml:space="preserve"> закон</w:t>
      </w:r>
      <w:r w:rsidR="006C4FA5">
        <w:rPr>
          <w:sz w:val="28"/>
          <w:szCs w:val="28"/>
          <w:lang w:eastAsia="ru-RU"/>
        </w:rPr>
        <w:t xml:space="preserve"> «</w:t>
      </w:r>
      <w:r w:rsidRPr="00F85F21">
        <w:rPr>
          <w:sz w:val="28"/>
          <w:szCs w:val="28"/>
          <w:lang w:eastAsia="ru-RU"/>
        </w:rPr>
        <w:t>О железнодорожном тр</w:t>
      </w:r>
      <w:r w:rsidR="006C4FA5">
        <w:rPr>
          <w:sz w:val="28"/>
          <w:szCs w:val="28"/>
          <w:lang w:eastAsia="ru-RU"/>
        </w:rPr>
        <w:t xml:space="preserve">анспорте в Российской Федерации» </w:t>
      </w:r>
      <w:r w:rsidRPr="00F85F21">
        <w:rPr>
          <w:sz w:val="28"/>
          <w:szCs w:val="28"/>
          <w:lang w:eastAsia="ru-RU"/>
        </w:rPr>
        <w:t>от 10.01.2003</w:t>
      </w:r>
      <w:r w:rsidR="00FA3632">
        <w:rPr>
          <w:sz w:val="28"/>
          <w:szCs w:val="28"/>
          <w:lang w:eastAsia="ru-RU"/>
        </w:rPr>
        <w:t>г.</w:t>
      </w:r>
      <w:r w:rsidRPr="00F85F21">
        <w:rPr>
          <w:sz w:val="28"/>
          <w:szCs w:val="28"/>
          <w:lang w:eastAsia="ru-RU"/>
        </w:rPr>
        <w:t xml:space="preserve"> N 17-ФЗ (ред. от </w:t>
      </w:r>
      <w:r w:rsidR="006C4FA5">
        <w:rPr>
          <w:sz w:val="28"/>
          <w:szCs w:val="28"/>
          <w:lang w:eastAsia="ru-RU"/>
        </w:rPr>
        <w:t>03.08.2018</w:t>
      </w:r>
      <w:r w:rsidR="00FA3632">
        <w:rPr>
          <w:sz w:val="28"/>
          <w:szCs w:val="28"/>
          <w:lang w:eastAsia="ru-RU"/>
        </w:rPr>
        <w:t>г.</w:t>
      </w:r>
      <w:r w:rsidRPr="00F85F21">
        <w:rPr>
          <w:sz w:val="28"/>
          <w:szCs w:val="28"/>
          <w:lang w:eastAsia="ru-RU"/>
        </w:rPr>
        <w:t>)</w:t>
      </w:r>
      <w:r w:rsidR="002B7C57">
        <w:rPr>
          <w:sz w:val="28"/>
          <w:szCs w:val="28"/>
          <w:lang w:eastAsia="ru-RU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  <w:lang w:val="de-DE"/>
        </w:rPr>
        <w:t>Постановлени</w:t>
      </w:r>
      <w:r w:rsidR="002B7C57">
        <w:rPr>
          <w:color w:val="000000"/>
          <w:sz w:val="28"/>
          <w:szCs w:val="28"/>
        </w:rPr>
        <w:t>е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Правительства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Российской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Федерации «О порядке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установления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охранных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зон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объектов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электросетевого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хозяйства и особых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условий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использования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земельных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участков, расположенных в границах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таких</w:t>
      </w:r>
      <w:r w:rsidR="00FA3632">
        <w:rPr>
          <w:color w:val="000000"/>
          <w:sz w:val="28"/>
          <w:szCs w:val="28"/>
        </w:rPr>
        <w:t xml:space="preserve"> </w:t>
      </w:r>
      <w:r w:rsidRPr="00F85F21">
        <w:rPr>
          <w:color w:val="000000"/>
          <w:sz w:val="28"/>
          <w:szCs w:val="28"/>
          <w:lang w:val="de-DE"/>
        </w:rPr>
        <w:t>зон» от 24</w:t>
      </w:r>
      <w:r w:rsidRPr="00F85F21">
        <w:rPr>
          <w:color w:val="000000"/>
          <w:sz w:val="28"/>
          <w:szCs w:val="28"/>
        </w:rPr>
        <w:t>.02.</w:t>
      </w:r>
      <w:r w:rsidRPr="00F85F21">
        <w:rPr>
          <w:color w:val="000000"/>
          <w:sz w:val="28"/>
          <w:szCs w:val="28"/>
          <w:lang w:val="de-DE"/>
        </w:rPr>
        <w:t>2009</w:t>
      </w:r>
      <w:r w:rsidR="00FA3632">
        <w:rPr>
          <w:color w:val="000000"/>
          <w:sz w:val="28"/>
          <w:szCs w:val="28"/>
        </w:rPr>
        <w:t>г.</w:t>
      </w:r>
      <w:r w:rsidRPr="00F85F21">
        <w:rPr>
          <w:color w:val="000000"/>
          <w:sz w:val="28"/>
          <w:szCs w:val="28"/>
          <w:lang w:val="de-DE"/>
        </w:rPr>
        <w:t xml:space="preserve"> №160</w:t>
      </w:r>
      <w:r w:rsidR="002B7C57">
        <w:rPr>
          <w:color w:val="000000"/>
          <w:sz w:val="28"/>
          <w:szCs w:val="28"/>
        </w:rPr>
        <w:t xml:space="preserve"> (с изм. на </w:t>
      </w:r>
      <w:r w:rsidR="006C4FA5">
        <w:rPr>
          <w:color w:val="000000"/>
          <w:sz w:val="28"/>
          <w:szCs w:val="28"/>
        </w:rPr>
        <w:t>21.12.2018</w:t>
      </w:r>
      <w:r w:rsidR="00FA3632">
        <w:rPr>
          <w:color w:val="000000"/>
          <w:sz w:val="28"/>
          <w:szCs w:val="28"/>
        </w:rPr>
        <w:t>г.</w:t>
      </w:r>
      <w:r w:rsidR="002B7C57">
        <w:rPr>
          <w:color w:val="000000"/>
          <w:sz w:val="28"/>
          <w:szCs w:val="28"/>
        </w:rPr>
        <w:t>);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утвержд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Правил охраны линий и сооружений связи Российской Федерации» о</w:t>
      </w:r>
      <w:r w:rsidR="002B7C57">
        <w:rPr>
          <w:color w:val="000000"/>
          <w:sz w:val="28"/>
          <w:szCs w:val="28"/>
        </w:rPr>
        <w:t>т 09.06.1995</w:t>
      </w:r>
      <w:r w:rsidR="00FA3632">
        <w:rPr>
          <w:color w:val="000000"/>
          <w:sz w:val="28"/>
          <w:szCs w:val="28"/>
        </w:rPr>
        <w:t>г.</w:t>
      </w:r>
      <w:r w:rsidR="002B7C57">
        <w:rPr>
          <w:color w:val="000000"/>
          <w:sz w:val="28"/>
          <w:szCs w:val="28"/>
        </w:rPr>
        <w:t xml:space="preserve"> №578;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85F21">
        <w:rPr>
          <w:color w:val="000000"/>
          <w:sz w:val="28"/>
          <w:szCs w:val="28"/>
        </w:rPr>
        <w:t>Постановление Правительства Российской Федерации «Об установл</w:t>
      </w:r>
      <w:r w:rsidRPr="00F85F21">
        <w:rPr>
          <w:color w:val="000000"/>
          <w:sz w:val="28"/>
          <w:szCs w:val="28"/>
        </w:rPr>
        <w:t>е</w:t>
      </w:r>
      <w:r w:rsidRPr="00F85F21">
        <w:rPr>
          <w:color w:val="000000"/>
          <w:sz w:val="28"/>
          <w:szCs w:val="28"/>
        </w:rPr>
        <w:t>нии охранных зон для гидроэнергетических объектов» от 06.09.2012 №884 (с изм. на 17.05.2016)</w:t>
      </w:r>
      <w:r w:rsidR="002B7C57">
        <w:rPr>
          <w:color w:val="000000"/>
          <w:sz w:val="28"/>
          <w:szCs w:val="28"/>
        </w:rPr>
        <w:t>;</w:t>
      </w:r>
    </w:p>
    <w:p w:rsidR="002B7C57" w:rsidRDefault="002B7C57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Инструкция</w:t>
      </w:r>
      <w:r w:rsidR="005D11F2" w:rsidRPr="00F85F21">
        <w:rPr>
          <w:sz w:val="28"/>
          <w:szCs w:val="28"/>
          <w:lang w:eastAsia="ru-RU"/>
        </w:rPr>
        <w:t xml:space="preserve"> «О порядке разработки, согласования, утверждения град</w:t>
      </w:r>
      <w:r w:rsidR="005D11F2" w:rsidRPr="00F85F21">
        <w:rPr>
          <w:sz w:val="28"/>
          <w:szCs w:val="28"/>
          <w:lang w:eastAsia="ru-RU"/>
        </w:rPr>
        <w:t>о</w:t>
      </w:r>
      <w:r w:rsidR="005D11F2" w:rsidRPr="00F85F21">
        <w:rPr>
          <w:sz w:val="28"/>
          <w:szCs w:val="28"/>
          <w:lang w:eastAsia="ru-RU"/>
        </w:rPr>
        <w:t>строительной доку</w:t>
      </w:r>
      <w:r>
        <w:rPr>
          <w:sz w:val="28"/>
          <w:szCs w:val="28"/>
          <w:lang w:eastAsia="ru-RU"/>
        </w:rPr>
        <w:t>ментации» № 4207 от 12.02.2003</w:t>
      </w:r>
      <w:r w:rsidR="00FA3632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>;</w:t>
      </w:r>
    </w:p>
    <w:p w:rsidR="002B7C57" w:rsidRDefault="005D11F2" w:rsidP="00F85F21">
      <w:pPr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85F21">
        <w:rPr>
          <w:sz w:val="28"/>
          <w:szCs w:val="28"/>
          <w:lang w:eastAsia="ru-RU"/>
        </w:rPr>
        <w:t>СП 42.13330.2011 «Градостроительство. Планировка и застройка г</w:t>
      </w:r>
      <w:r w:rsidRPr="00F85F21">
        <w:rPr>
          <w:sz w:val="28"/>
          <w:szCs w:val="28"/>
          <w:lang w:eastAsia="ru-RU"/>
        </w:rPr>
        <w:t>о</w:t>
      </w:r>
      <w:r w:rsidRPr="00F85F21">
        <w:rPr>
          <w:sz w:val="28"/>
          <w:szCs w:val="28"/>
          <w:lang w:eastAsia="ru-RU"/>
        </w:rPr>
        <w:t>родских и сельских поселений». Актуализиров</w:t>
      </w:r>
      <w:r w:rsidR="002B7C57">
        <w:rPr>
          <w:sz w:val="28"/>
          <w:szCs w:val="28"/>
          <w:lang w:eastAsia="ru-RU"/>
        </w:rPr>
        <w:t>анная редакция СНиП 2.07.01-89*</w:t>
      </w:r>
    </w:p>
    <w:p w:rsidR="00CF3B1F" w:rsidRPr="00F85F21" w:rsidRDefault="005D11F2" w:rsidP="002B7C57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F85F21">
        <w:rPr>
          <w:sz w:val="28"/>
          <w:szCs w:val="28"/>
          <w:lang w:eastAsia="ru-RU"/>
        </w:rPr>
        <w:t>и</w:t>
      </w:r>
      <w:r w:rsidRPr="00F85F21">
        <w:rPr>
          <w:sz w:val="28"/>
          <w:szCs w:val="28"/>
        </w:rPr>
        <w:t xml:space="preserve"> иными нормативными правовыми актами Российской Федерации, Астр</w:t>
      </w:r>
      <w:r w:rsidRPr="00F85F21">
        <w:rPr>
          <w:sz w:val="28"/>
          <w:szCs w:val="28"/>
        </w:rPr>
        <w:t>а</w:t>
      </w:r>
      <w:r w:rsidRPr="00F85F21">
        <w:rPr>
          <w:sz w:val="28"/>
          <w:szCs w:val="28"/>
        </w:rPr>
        <w:t xml:space="preserve">ханской области, </w:t>
      </w:r>
      <w:r w:rsidR="002B7C57">
        <w:rPr>
          <w:sz w:val="28"/>
          <w:szCs w:val="28"/>
        </w:rPr>
        <w:t>Ахтубинского</w:t>
      </w:r>
      <w:r w:rsidRPr="00F85F21">
        <w:rPr>
          <w:sz w:val="28"/>
          <w:szCs w:val="28"/>
        </w:rPr>
        <w:t xml:space="preserve"> района и муниципального образования «</w:t>
      </w:r>
      <w:r w:rsidR="0026636A">
        <w:rPr>
          <w:sz w:val="28"/>
          <w:szCs w:val="28"/>
        </w:rPr>
        <w:t>П</w:t>
      </w:r>
      <w:r w:rsidR="0026636A">
        <w:rPr>
          <w:sz w:val="28"/>
          <w:szCs w:val="28"/>
        </w:rPr>
        <w:t>о</w:t>
      </w:r>
      <w:r w:rsidR="0026636A">
        <w:rPr>
          <w:sz w:val="28"/>
          <w:szCs w:val="28"/>
        </w:rPr>
        <w:t>кровский сельсовет</w:t>
      </w:r>
      <w:r w:rsidRPr="00F85F21">
        <w:rPr>
          <w:sz w:val="28"/>
          <w:szCs w:val="28"/>
        </w:rPr>
        <w:t xml:space="preserve">», Генеральным планом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sz w:val="28"/>
          <w:szCs w:val="28"/>
        </w:rPr>
        <w:t xml:space="preserve"> «</w:t>
      </w:r>
      <w:r w:rsidR="0026636A">
        <w:rPr>
          <w:sz w:val="28"/>
          <w:szCs w:val="28"/>
        </w:rPr>
        <w:t>Покровский сельсовет</w:t>
      </w:r>
      <w:r w:rsidRPr="00F85F21">
        <w:rPr>
          <w:sz w:val="28"/>
          <w:szCs w:val="28"/>
        </w:rPr>
        <w:t>», а также с учетом положений иных актов и док</w:t>
      </w:r>
      <w:r w:rsidRPr="00F85F21">
        <w:rPr>
          <w:sz w:val="28"/>
          <w:szCs w:val="28"/>
        </w:rPr>
        <w:t>у</w:t>
      </w:r>
      <w:r w:rsidRPr="00F85F21">
        <w:rPr>
          <w:sz w:val="28"/>
          <w:szCs w:val="28"/>
        </w:rPr>
        <w:t>ментов</w:t>
      </w:r>
      <w:r w:rsidR="00203DBE" w:rsidRPr="00F85F21">
        <w:rPr>
          <w:sz w:val="28"/>
          <w:szCs w:val="28"/>
        </w:rPr>
        <w:t>.</w:t>
      </w:r>
    </w:p>
    <w:p w:rsidR="007F1F79" w:rsidRPr="00F85F21" w:rsidRDefault="007F1F79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 xml:space="preserve">Материалы тома являются </w:t>
      </w:r>
      <w:r w:rsidR="00DC5EC0" w:rsidRPr="00F85F21">
        <w:rPr>
          <w:rFonts w:cs="Times New Roman"/>
          <w:sz w:val="28"/>
          <w:szCs w:val="28"/>
        </w:rPr>
        <w:t>неотъемлемой</w:t>
      </w:r>
      <w:r w:rsidRPr="00F85F21">
        <w:rPr>
          <w:rFonts w:cs="Times New Roman"/>
          <w:sz w:val="28"/>
          <w:szCs w:val="28"/>
        </w:rPr>
        <w:t xml:space="preserve"> частью Генерального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Pr="00F85F21">
        <w:rPr>
          <w:rFonts w:cs="Times New Roman"/>
          <w:sz w:val="28"/>
          <w:szCs w:val="28"/>
        </w:rPr>
        <w:t xml:space="preserve"> 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Pr="00F85F21">
        <w:rPr>
          <w:rFonts w:cs="Times New Roman"/>
          <w:sz w:val="28"/>
          <w:szCs w:val="28"/>
        </w:rPr>
        <w:t>».</w:t>
      </w:r>
    </w:p>
    <w:p w:rsidR="007F1F79" w:rsidRPr="00F85F21" w:rsidRDefault="0059538C" w:rsidP="00F85F21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Для Г</w:t>
      </w:r>
      <w:r w:rsidR="007F1F79" w:rsidRPr="00F85F21">
        <w:rPr>
          <w:rFonts w:cs="Times New Roman"/>
          <w:sz w:val="28"/>
          <w:szCs w:val="28"/>
        </w:rPr>
        <w:t xml:space="preserve">енерального плана </w:t>
      </w:r>
      <w:r w:rsidR="004E3275" w:rsidRPr="00F85F21">
        <w:rPr>
          <w:rFonts w:cs="Times New Roman"/>
          <w:sz w:val="28"/>
          <w:szCs w:val="28"/>
        </w:rPr>
        <w:t>муниципального образования</w:t>
      </w:r>
      <w:r w:rsidR="007F1F79" w:rsidRPr="00F85F21">
        <w:rPr>
          <w:rFonts w:cs="Times New Roman"/>
          <w:sz w:val="28"/>
          <w:szCs w:val="28"/>
        </w:rPr>
        <w:t xml:space="preserve"> 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="007F1F79" w:rsidRPr="00F85F21">
        <w:rPr>
          <w:rFonts w:cs="Times New Roman"/>
          <w:sz w:val="28"/>
          <w:szCs w:val="28"/>
        </w:rPr>
        <w:t>» установлены следующие этапы реализации: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bookmarkStart w:id="5" w:name="_Toc504397082"/>
      <w:r w:rsidRPr="00587C6D">
        <w:rPr>
          <w:rFonts w:eastAsia="Times New Roman" w:cs="Times New Roman"/>
          <w:sz w:val="28"/>
          <w:szCs w:val="28"/>
          <w:lang w:eastAsia="ar-SA"/>
        </w:rPr>
        <w:t>первый этап – 2010-2018 г.г.;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>второй этап – 2019-2027 г.г.;</w:t>
      </w:r>
    </w:p>
    <w:p w:rsidR="00587C6D" w:rsidRPr="00587C6D" w:rsidRDefault="00587C6D" w:rsidP="00587C6D">
      <w:pPr>
        <w:numPr>
          <w:ilvl w:val="0"/>
          <w:numId w:val="33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587C6D">
        <w:rPr>
          <w:rFonts w:eastAsia="Times New Roman" w:cs="Times New Roman"/>
          <w:sz w:val="28"/>
          <w:szCs w:val="28"/>
          <w:lang w:eastAsia="ar-SA"/>
        </w:rPr>
        <w:t>третий этап – 2027-2035 г.г.</w:t>
      </w: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972C7C" w:rsidRPr="00F85F21" w:rsidRDefault="00972C7C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203DBE" w:rsidRPr="00F85F21" w:rsidRDefault="007A3BF5" w:rsidP="00972C7C">
      <w:pPr>
        <w:pStyle w:val="afff0"/>
        <w:keepNext/>
        <w:spacing w:before="120" w:after="120"/>
        <w:ind w:left="0" w:firstLine="567"/>
        <w:jc w:val="center"/>
        <w:outlineLvl w:val="3"/>
        <w:rPr>
          <w:b/>
          <w:sz w:val="28"/>
          <w:szCs w:val="28"/>
        </w:rPr>
      </w:pPr>
      <w:bookmarkStart w:id="6" w:name="_GoBack"/>
      <w:bookmarkStart w:id="7" w:name="_Toc27553723"/>
      <w:bookmarkEnd w:id="6"/>
      <w:r w:rsidRPr="00F85F21">
        <w:rPr>
          <w:b/>
          <w:sz w:val="28"/>
          <w:szCs w:val="28"/>
        </w:rPr>
        <w:lastRenderedPageBreak/>
        <w:t xml:space="preserve">2. </w:t>
      </w:r>
      <w:bookmarkEnd w:id="5"/>
      <w:r w:rsidRPr="00F85F21">
        <w:rPr>
          <w:b/>
          <w:sz w:val="28"/>
          <w:szCs w:val="28"/>
        </w:rPr>
        <w:t>ОБЩИЕ ПОЛОЖЕНИЯ.</w:t>
      </w:r>
      <w:bookmarkEnd w:id="7"/>
    </w:p>
    <w:p w:rsidR="0033746E" w:rsidRPr="00906011" w:rsidRDefault="004E3275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F85F21">
        <w:rPr>
          <w:rFonts w:cs="Times New Roman"/>
          <w:sz w:val="28"/>
          <w:szCs w:val="28"/>
        </w:rPr>
        <w:t>Муниципальное образование</w:t>
      </w:r>
      <w:r w:rsidR="0033746E" w:rsidRPr="00F85F21">
        <w:rPr>
          <w:rFonts w:cs="Times New Roman"/>
          <w:sz w:val="28"/>
          <w:szCs w:val="28"/>
        </w:rPr>
        <w:t xml:space="preserve"> 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="0033746E" w:rsidRPr="00F85F21">
        <w:rPr>
          <w:rFonts w:cs="Times New Roman"/>
          <w:sz w:val="28"/>
          <w:szCs w:val="28"/>
        </w:rPr>
        <w:t xml:space="preserve">» расположено на территории </w:t>
      </w:r>
      <w:r w:rsidR="002B7C57">
        <w:rPr>
          <w:rFonts w:cs="Times New Roman"/>
          <w:sz w:val="28"/>
          <w:szCs w:val="28"/>
        </w:rPr>
        <w:t>Ахтубинского</w:t>
      </w:r>
      <w:r w:rsidR="0033746E" w:rsidRPr="00F85F21">
        <w:rPr>
          <w:rFonts w:cs="Times New Roman"/>
          <w:sz w:val="28"/>
          <w:szCs w:val="28"/>
        </w:rPr>
        <w:t xml:space="preserve"> района Астраханской области. В состав сельского поселения </w:t>
      </w:r>
      <w:r w:rsidR="00906011">
        <w:rPr>
          <w:rFonts w:cs="Times New Roman"/>
          <w:sz w:val="28"/>
          <w:szCs w:val="28"/>
        </w:rPr>
        <w:t xml:space="preserve">входят два </w:t>
      </w:r>
      <w:r w:rsidR="00906011" w:rsidRPr="00906011">
        <w:rPr>
          <w:rFonts w:cs="Times New Roman"/>
          <w:sz w:val="28"/>
          <w:szCs w:val="28"/>
        </w:rPr>
        <w:t>населенных пункта: с. Покровка и с. Дмитриевка</w:t>
      </w:r>
      <w:r w:rsidR="009D356B" w:rsidRPr="00906011">
        <w:rPr>
          <w:rFonts w:cs="Times New Roman"/>
          <w:sz w:val="28"/>
          <w:szCs w:val="28"/>
        </w:rPr>
        <w:t>.</w:t>
      </w:r>
    </w:p>
    <w:p w:rsidR="00B2123C" w:rsidRDefault="00906011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06011">
        <w:rPr>
          <w:rFonts w:cs="Times New Roman"/>
          <w:sz w:val="28"/>
          <w:szCs w:val="28"/>
        </w:rPr>
        <w:t>Село Покровка</w:t>
      </w:r>
      <w:r w:rsidR="00B2123C" w:rsidRPr="00906011">
        <w:rPr>
          <w:rFonts w:cs="Times New Roman"/>
          <w:sz w:val="28"/>
          <w:szCs w:val="28"/>
        </w:rPr>
        <w:t xml:space="preserve"> расположено в </w:t>
      </w:r>
      <w:r w:rsidR="00A96939" w:rsidRPr="00906011">
        <w:rPr>
          <w:rFonts w:cs="Times New Roman"/>
          <w:sz w:val="28"/>
          <w:szCs w:val="28"/>
        </w:rPr>
        <w:t>ю</w:t>
      </w:r>
      <w:r w:rsidRPr="00906011">
        <w:rPr>
          <w:rFonts w:cs="Times New Roman"/>
          <w:sz w:val="28"/>
          <w:szCs w:val="28"/>
        </w:rPr>
        <w:t xml:space="preserve">го-восточной </w:t>
      </w:r>
      <w:r w:rsidR="00B2123C" w:rsidRPr="00906011">
        <w:rPr>
          <w:rFonts w:cs="Times New Roman"/>
          <w:sz w:val="28"/>
          <w:szCs w:val="28"/>
        </w:rPr>
        <w:t xml:space="preserve">части </w:t>
      </w:r>
      <w:r w:rsidR="0098029B" w:rsidRPr="00906011">
        <w:rPr>
          <w:rFonts w:cs="Times New Roman"/>
          <w:sz w:val="28"/>
          <w:szCs w:val="28"/>
        </w:rPr>
        <w:t>муниципального образования</w:t>
      </w:r>
      <w:r w:rsidR="00B2123C" w:rsidRPr="00906011">
        <w:rPr>
          <w:rFonts w:cs="Times New Roman"/>
          <w:sz w:val="28"/>
          <w:szCs w:val="28"/>
        </w:rPr>
        <w:t xml:space="preserve"> «</w:t>
      </w:r>
      <w:r w:rsidR="0026636A" w:rsidRPr="00906011">
        <w:rPr>
          <w:rFonts w:cs="Times New Roman"/>
          <w:sz w:val="28"/>
          <w:szCs w:val="28"/>
        </w:rPr>
        <w:t>Покровский сельсовет</w:t>
      </w:r>
      <w:r w:rsidR="00B2123C" w:rsidRPr="00906011">
        <w:rPr>
          <w:rFonts w:cs="Times New Roman"/>
          <w:sz w:val="28"/>
          <w:szCs w:val="28"/>
        </w:rPr>
        <w:t>»</w:t>
      </w:r>
      <w:r w:rsidR="00FA3632">
        <w:rPr>
          <w:rFonts w:cs="Times New Roman"/>
          <w:sz w:val="28"/>
          <w:szCs w:val="28"/>
        </w:rPr>
        <w:t xml:space="preserve"> </w:t>
      </w:r>
      <w:r w:rsidRPr="00906011">
        <w:rPr>
          <w:rFonts w:cs="Times New Roman"/>
          <w:sz w:val="28"/>
          <w:szCs w:val="28"/>
        </w:rPr>
        <w:t>на берегу р. Ахтуба</w:t>
      </w:r>
      <w:r w:rsidR="00B2123C" w:rsidRPr="00906011">
        <w:rPr>
          <w:rFonts w:cs="Times New Roman"/>
          <w:sz w:val="28"/>
          <w:szCs w:val="28"/>
        </w:rPr>
        <w:t>. Общественный цент</w:t>
      </w:r>
      <w:r w:rsidR="009D356B" w:rsidRPr="00906011">
        <w:rPr>
          <w:rFonts w:cs="Times New Roman"/>
          <w:sz w:val="28"/>
          <w:szCs w:val="28"/>
        </w:rPr>
        <w:t xml:space="preserve">р </w:t>
      </w:r>
      <w:r w:rsidR="00905FA2" w:rsidRPr="00906011">
        <w:rPr>
          <w:rFonts w:cs="Times New Roman"/>
          <w:sz w:val="28"/>
          <w:szCs w:val="28"/>
        </w:rPr>
        <w:t xml:space="preserve">села </w:t>
      </w:r>
      <w:r w:rsidR="009D356B" w:rsidRPr="00906011">
        <w:rPr>
          <w:rFonts w:cs="Times New Roman"/>
          <w:sz w:val="28"/>
          <w:szCs w:val="28"/>
        </w:rPr>
        <w:t>формируют следующие</w:t>
      </w:r>
      <w:r w:rsidR="00905FA2" w:rsidRPr="00906011">
        <w:rPr>
          <w:rFonts w:cs="Times New Roman"/>
          <w:sz w:val="28"/>
          <w:szCs w:val="28"/>
        </w:rPr>
        <w:t xml:space="preserve"> объекты капитального строительства (д</w:t>
      </w:r>
      <w:r w:rsidR="00905FA2" w:rsidRPr="00906011">
        <w:rPr>
          <w:rFonts w:cs="Times New Roman"/>
          <w:sz w:val="28"/>
          <w:szCs w:val="28"/>
        </w:rPr>
        <w:t>а</w:t>
      </w:r>
      <w:r w:rsidR="00905FA2" w:rsidRPr="00906011">
        <w:rPr>
          <w:rFonts w:cs="Times New Roman"/>
          <w:sz w:val="28"/>
          <w:szCs w:val="28"/>
        </w:rPr>
        <w:t xml:space="preserve">лее – </w:t>
      </w:r>
      <w:r w:rsidR="009D356B" w:rsidRPr="00906011">
        <w:rPr>
          <w:rFonts w:cs="Times New Roman"/>
          <w:sz w:val="28"/>
          <w:szCs w:val="28"/>
        </w:rPr>
        <w:t>ОКС</w:t>
      </w:r>
      <w:r w:rsidR="00905FA2" w:rsidRPr="00906011">
        <w:rPr>
          <w:rFonts w:cs="Times New Roman"/>
          <w:sz w:val="28"/>
          <w:szCs w:val="28"/>
        </w:rPr>
        <w:t>)</w:t>
      </w:r>
      <w:r w:rsidR="009D356B" w:rsidRPr="00906011">
        <w:rPr>
          <w:rFonts w:cs="Times New Roman"/>
          <w:sz w:val="28"/>
          <w:szCs w:val="28"/>
        </w:rPr>
        <w:t>: школа</w:t>
      </w:r>
      <w:r w:rsidR="00B2123C" w:rsidRPr="00906011">
        <w:rPr>
          <w:rFonts w:cs="Times New Roman"/>
          <w:sz w:val="28"/>
          <w:szCs w:val="28"/>
        </w:rPr>
        <w:t>,</w:t>
      </w:r>
      <w:r w:rsidRPr="00906011">
        <w:rPr>
          <w:rFonts w:cs="Times New Roman"/>
          <w:sz w:val="28"/>
          <w:szCs w:val="28"/>
        </w:rPr>
        <w:t xml:space="preserve"> детский сад, клуб, административные здания, аптека, почта, магазины, ветеринарный участок</w:t>
      </w:r>
      <w:r w:rsidR="005E28F6" w:rsidRPr="00906011">
        <w:rPr>
          <w:rFonts w:cs="Times New Roman"/>
          <w:sz w:val="28"/>
          <w:szCs w:val="28"/>
        </w:rPr>
        <w:t>.</w:t>
      </w:r>
      <w:r w:rsidR="00357E97">
        <w:rPr>
          <w:rFonts w:cs="Times New Roman"/>
          <w:sz w:val="28"/>
          <w:szCs w:val="28"/>
        </w:rPr>
        <w:t xml:space="preserve"> Производственная и</w:t>
      </w:r>
      <w:r w:rsidR="00357E97">
        <w:rPr>
          <w:rFonts w:cs="Times New Roman"/>
          <w:sz w:val="28"/>
          <w:szCs w:val="28"/>
        </w:rPr>
        <w:t>н</w:t>
      </w:r>
      <w:r w:rsidR="00357E97">
        <w:rPr>
          <w:rFonts w:cs="Times New Roman"/>
          <w:sz w:val="28"/>
          <w:szCs w:val="28"/>
        </w:rPr>
        <w:t>фраструктура села представлена следующими объектами: птицефабрика, овощехранилище</w:t>
      </w:r>
      <w:r w:rsidR="006A131D">
        <w:rPr>
          <w:rFonts w:cs="Times New Roman"/>
          <w:sz w:val="28"/>
          <w:szCs w:val="28"/>
        </w:rPr>
        <w:t>, зерносклад, коровник, теплицы</w:t>
      </w:r>
      <w:r w:rsidR="00357E97">
        <w:rPr>
          <w:rFonts w:cs="Times New Roman"/>
          <w:sz w:val="28"/>
          <w:szCs w:val="28"/>
        </w:rPr>
        <w:t>. На территории села расположено одно кла</w:t>
      </w:r>
      <w:r w:rsidR="00357E97">
        <w:rPr>
          <w:rFonts w:cs="Times New Roman"/>
          <w:sz w:val="28"/>
          <w:szCs w:val="28"/>
        </w:rPr>
        <w:t>д</w:t>
      </w:r>
      <w:r w:rsidR="00357E97">
        <w:rPr>
          <w:rFonts w:cs="Times New Roman"/>
          <w:sz w:val="28"/>
          <w:szCs w:val="28"/>
        </w:rPr>
        <w:t>бище.</w:t>
      </w:r>
    </w:p>
    <w:p w:rsidR="00357E97" w:rsidRPr="00906011" w:rsidRDefault="00357E97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Дмитриевка расположено западной части муниципального обр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зования «Покровский сельсовет». На территории села отсутствуют ОКС о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щественного и производственного назначения. Функциональное зонирование села представлено жилой зоной.</w:t>
      </w:r>
    </w:p>
    <w:p w:rsidR="0033746E" w:rsidRPr="009738FC" w:rsidRDefault="0033746E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Территория </w:t>
      </w:r>
      <w:r w:rsidR="004E3275" w:rsidRPr="009738FC">
        <w:rPr>
          <w:rFonts w:cs="Times New Roman"/>
          <w:sz w:val="28"/>
          <w:szCs w:val="28"/>
        </w:rPr>
        <w:t>муниципального образования</w:t>
      </w:r>
      <w:r w:rsidRPr="009738FC">
        <w:rPr>
          <w:rFonts w:cs="Times New Roman"/>
          <w:sz w:val="28"/>
          <w:szCs w:val="28"/>
        </w:rPr>
        <w:t xml:space="preserve"> 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Pr="009738FC">
        <w:rPr>
          <w:rFonts w:cs="Times New Roman"/>
          <w:sz w:val="28"/>
          <w:szCs w:val="28"/>
        </w:rPr>
        <w:t>» граничит:</w:t>
      </w:r>
    </w:p>
    <w:p w:rsidR="00234CC8" w:rsidRPr="009738FC" w:rsidRDefault="009738FC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с </w:t>
      </w:r>
      <w:r w:rsidR="00906011">
        <w:rPr>
          <w:rFonts w:cs="Times New Roman"/>
          <w:sz w:val="28"/>
          <w:szCs w:val="28"/>
        </w:rPr>
        <w:t>севера</w:t>
      </w:r>
      <w:r w:rsidR="00943B91" w:rsidRPr="009738FC">
        <w:rPr>
          <w:rFonts w:cs="Times New Roman"/>
          <w:sz w:val="28"/>
          <w:szCs w:val="28"/>
        </w:rPr>
        <w:t xml:space="preserve"> - с территорией муниципального образования </w:t>
      </w:r>
      <w:r w:rsidR="00906011">
        <w:rPr>
          <w:rFonts w:cs="Times New Roman"/>
          <w:sz w:val="28"/>
          <w:szCs w:val="28"/>
        </w:rPr>
        <w:t>ЗАТО «Зн</w:t>
      </w:r>
      <w:r w:rsidR="00906011">
        <w:rPr>
          <w:rFonts w:cs="Times New Roman"/>
          <w:sz w:val="28"/>
          <w:szCs w:val="28"/>
        </w:rPr>
        <w:t>а</w:t>
      </w:r>
      <w:r w:rsidR="00906011">
        <w:rPr>
          <w:rFonts w:cs="Times New Roman"/>
          <w:sz w:val="28"/>
          <w:szCs w:val="28"/>
        </w:rPr>
        <w:t>менск»</w:t>
      </w:r>
      <w:r w:rsidR="001E6080" w:rsidRPr="009738FC">
        <w:rPr>
          <w:rFonts w:cs="Times New Roman"/>
          <w:sz w:val="28"/>
          <w:szCs w:val="28"/>
        </w:rPr>
        <w:t>;</w:t>
      </w:r>
    </w:p>
    <w:p w:rsidR="00906011" w:rsidRDefault="00943B91" w:rsidP="00F85F2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 xml:space="preserve">с </w:t>
      </w:r>
      <w:r w:rsidR="00906011">
        <w:rPr>
          <w:rFonts w:cs="Times New Roman"/>
          <w:sz w:val="28"/>
          <w:szCs w:val="28"/>
        </w:rPr>
        <w:t xml:space="preserve">востока и </w:t>
      </w:r>
      <w:r w:rsidRPr="009738FC">
        <w:rPr>
          <w:rFonts w:cs="Times New Roman"/>
          <w:sz w:val="28"/>
          <w:szCs w:val="28"/>
        </w:rPr>
        <w:t>юга - с территорией муниципального образования</w:t>
      </w:r>
      <w:r w:rsidR="00906011">
        <w:rPr>
          <w:rFonts w:cs="Times New Roman"/>
          <w:sz w:val="28"/>
          <w:szCs w:val="28"/>
        </w:rPr>
        <w:t xml:space="preserve"> «Город Ахтубинск»;</w:t>
      </w:r>
    </w:p>
    <w:p w:rsidR="00943B91" w:rsidRPr="00906011" w:rsidRDefault="00906011" w:rsidP="0090601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запада - с территорией муниципального образования «Пологозайм</w:t>
      </w:r>
      <w:r>
        <w:rPr>
          <w:rFonts w:cs="Times New Roman"/>
          <w:sz w:val="28"/>
          <w:szCs w:val="28"/>
        </w:rPr>
        <w:t>и</w:t>
      </w:r>
      <w:r w:rsidRPr="00906011">
        <w:rPr>
          <w:rFonts w:cs="Times New Roman"/>
          <w:sz w:val="28"/>
          <w:szCs w:val="28"/>
        </w:rPr>
        <w:t>щенский сельсовет»</w:t>
      </w:r>
      <w:r w:rsidR="009738FC" w:rsidRPr="00906011">
        <w:rPr>
          <w:rFonts w:cs="Times New Roman"/>
          <w:sz w:val="28"/>
          <w:szCs w:val="28"/>
        </w:rPr>
        <w:t>.</w:t>
      </w:r>
    </w:p>
    <w:p w:rsidR="00906011" w:rsidRPr="00906011" w:rsidRDefault="00906011" w:rsidP="0090601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Граница муниципального образования "Покровский сельсовет" нач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нается от точки пересечения границы муниципального образования "Пол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о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гозаймищенский сельсовет" и муниципального образования "ЗАТО Зн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менск" и идет в восточном направлении на протяжении 4500 м.</w:t>
      </w:r>
    </w:p>
    <w:p w:rsidR="00906011" w:rsidRPr="00906011" w:rsidRDefault="00906011" w:rsidP="0090601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Далее граница идет в юго-западном направлении на протяжении 16000 м, пересекая реку Ахтуба. От реки Ахтуба граница идет в северо-западном направлении на протяжении 3000 м, затем идет в северо-восточном направлении на протяжении 800 м, далее идет в северо-западном направлении на протяжении 9000 м к ерику Чулковка, севернее озера Кр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сулин.</w:t>
      </w:r>
    </w:p>
    <w:p w:rsidR="00906011" w:rsidRPr="00906011" w:rsidRDefault="00906011" w:rsidP="0090601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Далее граница идет в северо-западном направлении на протяжении 1700 м до реки Ахтуба, затем идет в северо-восточном направлении на пр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о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тяжении 7800 м, пересекая озеро Долгое, вдоль ерика Шнуровой до реки Подстепка, далее идет по середине реки Подстепка на протяжении 4000 м, затем идет в северо-восточном направлении на протяжении 10500 м по с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е</w:t>
      </w:r>
      <w:r w:rsidRPr="00906011">
        <w:rPr>
          <w:rFonts w:eastAsia="Times New Roman" w:cs="Times New Roman"/>
          <w:spacing w:val="2"/>
          <w:sz w:val="28"/>
          <w:szCs w:val="28"/>
          <w:lang w:eastAsia="ru-RU"/>
        </w:rPr>
        <w:t>редине ерика Курнин, пересекая железную дорогу Астрахань - Волгоград, до первоначальной точки.</w:t>
      </w:r>
    </w:p>
    <w:p w:rsidR="005E28F6" w:rsidRDefault="005E28F6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9D56BC" w:rsidRPr="005E28F6" w:rsidRDefault="002732F8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8" w:name="_Toc27553724"/>
      <w:r w:rsidRPr="005E28F6">
        <w:rPr>
          <w:rFonts w:eastAsia="Times New Roman" w:cs="Times New Roman"/>
          <w:b/>
          <w:sz w:val="28"/>
          <w:szCs w:val="28"/>
          <w:lang w:eastAsia="ar-SA"/>
        </w:rPr>
        <w:lastRenderedPageBreak/>
        <w:t>3</w:t>
      </w:r>
      <w:r w:rsidR="007A3BF5" w:rsidRPr="005E28F6">
        <w:rPr>
          <w:rFonts w:eastAsia="Times New Roman" w:cs="Times New Roman"/>
          <w:b/>
          <w:sz w:val="28"/>
          <w:szCs w:val="28"/>
          <w:lang w:eastAsia="ar-SA"/>
        </w:rPr>
        <w:t>. ПАРАМЕТРЫ ФУНКЦИОНАЛЬНЫХ ЗОН, СВЕДЕНИЯ О ПЛАНИРУЕМЫХ ДЛЯ РАЗМЕЩЕНИЯ В НИХ ОБЪЕКТАХ.</w:t>
      </w:r>
      <w:bookmarkEnd w:id="8"/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предлагается зонирование территории с опред</w:t>
      </w:r>
      <w:r w:rsidRPr="005E28F6">
        <w:rPr>
          <w:rFonts w:cs="Times New Roman"/>
          <w:sz w:val="28"/>
          <w:szCs w:val="28"/>
        </w:rPr>
        <w:t>е</w:t>
      </w:r>
      <w:r w:rsidRPr="005E28F6">
        <w:rPr>
          <w:rFonts w:cs="Times New Roman"/>
          <w:sz w:val="28"/>
          <w:szCs w:val="28"/>
        </w:rPr>
        <w:t xml:space="preserve">лением границ функциональных </w:t>
      </w:r>
      <w:r w:rsidR="002732F8" w:rsidRPr="005E28F6">
        <w:rPr>
          <w:rFonts w:cs="Times New Roman"/>
          <w:sz w:val="28"/>
          <w:szCs w:val="28"/>
        </w:rPr>
        <w:t>зон и с отображением параметров</w:t>
      </w:r>
      <w:r w:rsidRPr="005E28F6">
        <w:rPr>
          <w:rFonts w:cs="Times New Roman"/>
          <w:sz w:val="28"/>
          <w:szCs w:val="28"/>
        </w:rPr>
        <w:t xml:space="preserve"> план</w:t>
      </w:r>
      <w:r w:rsidRPr="005E28F6">
        <w:rPr>
          <w:rFonts w:cs="Times New Roman"/>
          <w:sz w:val="28"/>
          <w:szCs w:val="28"/>
        </w:rPr>
        <w:t>и</w:t>
      </w:r>
      <w:r w:rsidRPr="005E28F6">
        <w:rPr>
          <w:rFonts w:cs="Times New Roman"/>
          <w:sz w:val="28"/>
          <w:szCs w:val="28"/>
        </w:rPr>
        <w:t>руе</w:t>
      </w:r>
      <w:r w:rsidR="009B35C3" w:rsidRPr="005E28F6">
        <w:rPr>
          <w:rFonts w:cs="Times New Roman"/>
          <w:sz w:val="28"/>
          <w:szCs w:val="28"/>
        </w:rPr>
        <w:t>мо</w:t>
      </w:r>
      <w:r w:rsidRPr="005E28F6">
        <w:rPr>
          <w:rFonts w:cs="Times New Roman"/>
          <w:sz w:val="28"/>
          <w:szCs w:val="28"/>
        </w:rPr>
        <w:t xml:space="preserve">го развития таких зон. </w:t>
      </w:r>
    </w:p>
    <w:p w:rsidR="009D56BC" w:rsidRPr="005E28F6" w:rsidRDefault="009D56BC" w:rsidP="004A17F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Генеральным планом определены следующие функциональные зоны:</w:t>
      </w:r>
    </w:p>
    <w:p w:rsidR="00B155B1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жилая зона;</w:t>
      </w:r>
    </w:p>
    <w:p w:rsidR="009D56BC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многофункциональная </w:t>
      </w:r>
      <w:r w:rsidR="009D56BC" w:rsidRPr="005E28F6">
        <w:rPr>
          <w:rFonts w:cs="Times New Roman"/>
          <w:sz w:val="28"/>
          <w:szCs w:val="28"/>
        </w:rPr>
        <w:t>общественно-деловая зона;</w:t>
      </w:r>
    </w:p>
    <w:p w:rsidR="004A17F7" w:rsidRPr="005E28F6" w:rsidRDefault="004A17F7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зона специализированной общественной застройки;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производственная зона, зона инженерной и транспортной инфр</w:t>
      </w:r>
      <w:r w:rsidRPr="005E28F6">
        <w:rPr>
          <w:rFonts w:cs="Times New Roman"/>
          <w:sz w:val="28"/>
          <w:szCs w:val="28"/>
        </w:rPr>
        <w:t>а</w:t>
      </w:r>
      <w:r w:rsidRPr="005E28F6">
        <w:rPr>
          <w:rFonts w:cs="Times New Roman"/>
          <w:sz w:val="28"/>
          <w:szCs w:val="28"/>
        </w:rPr>
        <w:t>структур;</w:t>
      </w:r>
    </w:p>
    <w:p w:rsidR="009D56BC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сельскохозяйственного использования;</w:t>
      </w:r>
    </w:p>
    <w:p w:rsidR="00357E97" w:rsidRPr="005E28F6" w:rsidRDefault="00357E97" w:rsidP="00357E97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зона садоводческих, огороднических или дачных некоммерческих объединений граждан;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озелененных территорий общего пользования;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отдыха;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кладбищ;</w:t>
      </w:r>
    </w:p>
    <w:p w:rsidR="009D56BC" w:rsidRPr="005E28F6" w:rsidRDefault="009D56BC" w:rsidP="00972C7C">
      <w:pPr>
        <w:numPr>
          <w:ilvl w:val="1"/>
          <w:numId w:val="8"/>
        </w:numPr>
        <w:tabs>
          <w:tab w:val="clear" w:pos="851"/>
          <w:tab w:val="num" w:pos="1080"/>
        </w:tabs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>зона озелененных территорий специального назначения.</w:t>
      </w:r>
    </w:p>
    <w:p w:rsidR="00B155B1" w:rsidRDefault="00B155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B155B1" w:rsidRDefault="00B155B1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D93132" w:rsidRDefault="00D93132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Default="00357E97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Default="00357E97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Default="00357E97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Default="00357E97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Default="00357E97" w:rsidP="00972C7C">
      <w:pPr>
        <w:spacing w:line="240" w:lineRule="auto"/>
        <w:ind w:firstLine="567"/>
        <w:contextualSpacing/>
        <w:jc w:val="both"/>
        <w:rPr>
          <w:rFonts w:cs="Times New Roman"/>
          <w:szCs w:val="24"/>
        </w:rPr>
      </w:pP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lastRenderedPageBreak/>
        <w:t>Жилая зона.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9" w:name="_Toc512506078"/>
      <w:r w:rsidRPr="004A17F7">
        <w:rPr>
          <w:rFonts w:cs="Times New Roman"/>
          <w:sz w:val="28"/>
          <w:szCs w:val="28"/>
        </w:rPr>
        <w:t>Размещение нового жилищного строительства предусматривается как на свободных от застройки территориях, так и в сложившейся селитебной части населенных пунктов. На перспективу необходимо предусмотреть в</w:t>
      </w:r>
      <w:r w:rsidRPr="004A17F7">
        <w:rPr>
          <w:rFonts w:cs="Times New Roman"/>
          <w:sz w:val="28"/>
          <w:szCs w:val="28"/>
        </w:rPr>
        <w:t>ы</w:t>
      </w:r>
      <w:r w:rsidRPr="004A17F7">
        <w:rPr>
          <w:rFonts w:cs="Times New Roman"/>
          <w:sz w:val="28"/>
          <w:szCs w:val="28"/>
        </w:rPr>
        <w:t>нос жилья из санитарно-защитных зон предприятий.</w:t>
      </w:r>
    </w:p>
    <w:bookmarkEnd w:id="9"/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Общественно-деловая зона.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Дальнейшее развитие общественной инфраструктуры будет происх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дить из приоритетных функций поселения, финансовых возможностей, в з</w:t>
      </w:r>
      <w:r w:rsidRPr="004A17F7">
        <w:rPr>
          <w:rFonts w:cs="Times New Roman"/>
          <w:sz w:val="28"/>
          <w:szCs w:val="28"/>
        </w:rPr>
        <w:t>а</w:t>
      </w:r>
      <w:r w:rsidRPr="004A17F7">
        <w:rPr>
          <w:rFonts w:cs="Times New Roman"/>
          <w:sz w:val="28"/>
          <w:szCs w:val="28"/>
        </w:rPr>
        <w:t xml:space="preserve">висимости от потребительского спроса населения. 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Развитие системы общественных территорий и объектов социальной инфраструктуры предусматривает функциональное наполнение каркаса п</w:t>
      </w:r>
      <w:r w:rsidRPr="004A17F7">
        <w:rPr>
          <w:rFonts w:cs="Times New Roman"/>
          <w:sz w:val="28"/>
          <w:szCs w:val="28"/>
        </w:rPr>
        <w:t>о</w:t>
      </w:r>
      <w:r w:rsidRPr="004A17F7">
        <w:rPr>
          <w:rFonts w:cs="Times New Roman"/>
          <w:sz w:val="28"/>
          <w:szCs w:val="28"/>
        </w:rPr>
        <w:t>селения.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Производственная зона, зона инженерной и транспортной инфр</w:t>
      </w:r>
      <w:r w:rsidRPr="004A17F7">
        <w:rPr>
          <w:rFonts w:cs="Times New Roman"/>
          <w:b/>
          <w:sz w:val="28"/>
          <w:szCs w:val="28"/>
        </w:rPr>
        <w:t>а</w:t>
      </w:r>
      <w:r w:rsidRPr="004A17F7">
        <w:rPr>
          <w:rFonts w:cs="Times New Roman"/>
          <w:b/>
          <w:sz w:val="28"/>
          <w:szCs w:val="28"/>
        </w:rPr>
        <w:t>структур.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В производственной зоне размещаются объекты, связанные с прои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водственно-коммунальной деятельностью и классифицированные в завис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 от причиняемого вреда окружающей среде по классам опасности (I, II, III, IV и V). В зоне транспортной инфраструктуры размещаются объекты 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томобильного, железнодорожного, речного, морского транспорта, а также предприятия и организации по их обслуживанию.  </w:t>
      </w:r>
      <w:r w:rsidRPr="004A17F7">
        <w:rPr>
          <w:rFonts w:cs="Times New Roman"/>
          <w:sz w:val="28"/>
          <w:szCs w:val="28"/>
        </w:rPr>
        <w:t>В зоне инженерной и</w:t>
      </w:r>
      <w:r w:rsidRPr="004A17F7">
        <w:rPr>
          <w:rFonts w:cs="Times New Roman"/>
          <w:sz w:val="28"/>
          <w:szCs w:val="28"/>
        </w:rPr>
        <w:t>н</w:t>
      </w:r>
      <w:r w:rsidRPr="004A17F7">
        <w:rPr>
          <w:rFonts w:cs="Times New Roman"/>
          <w:sz w:val="28"/>
          <w:szCs w:val="28"/>
        </w:rPr>
        <w:t>фраструктуры размещаются объекты и коммуникации электро-, водо-, газо-, теплоснабжения и канализации.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сельскохозяйственного использования.</w:t>
      </w:r>
    </w:p>
    <w:p w:rsidR="00357E9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В зоне сельскохозяйственного использования располагаются объекты сельскохозяйственного назначения, земли сельхозугодий.</w:t>
      </w:r>
    </w:p>
    <w:p w:rsidR="00357E9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</w:t>
      </w:r>
      <w:r w:rsidRPr="004A17F7">
        <w:rPr>
          <w:rFonts w:cs="Times New Roman"/>
          <w:b/>
          <w:sz w:val="28"/>
          <w:szCs w:val="28"/>
        </w:rPr>
        <w:t>она садоводческих, огороднических или дачных некоммерческих объединений граждан</w:t>
      </w:r>
      <w:r>
        <w:rPr>
          <w:rFonts w:cs="Times New Roman"/>
          <w:b/>
          <w:sz w:val="28"/>
          <w:szCs w:val="28"/>
        </w:rPr>
        <w:t>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данной зоне расположены земельные участки, определенные для в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дения садоводства и огородничества, а также для дачного строительства. Территории СОТ «Отдых» и СОТ «Восход-1»</w:t>
      </w:r>
      <w:r w:rsidR="002B22A3">
        <w:rPr>
          <w:rFonts w:cs="Times New Roman"/>
          <w:sz w:val="28"/>
          <w:szCs w:val="28"/>
        </w:rPr>
        <w:t xml:space="preserve"> расположены в центральной части муниципального образования «Покровский сельсовет» на берегу р. Подстепка.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озелененных территорий общего пользования.</w:t>
      </w:r>
    </w:p>
    <w:p w:rsidR="00357E97" w:rsidRPr="00EA2DB1" w:rsidRDefault="00357E97" w:rsidP="00357E9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>Проектная система озеленения строится в соответствии с общими а</w:t>
      </w:r>
      <w:r w:rsidRPr="00EA2DB1">
        <w:rPr>
          <w:rFonts w:eastAsia="Times New Roman" w:cs="Times New Roman"/>
          <w:sz w:val="28"/>
          <w:szCs w:val="28"/>
          <w:lang w:eastAsia="ru-RU"/>
        </w:rPr>
        <w:t>р</w:t>
      </w:r>
      <w:r w:rsidRPr="00EA2DB1">
        <w:rPr>
          <w:rFonts w:eastAsia="Times New Roman" w:cs="Times New Roman"/>
          <w:sz w:val="28"/>
          <w:szCs w:val="28"/>
          <w:lang w:eastAsia="ru-RU"/>
        </w:rPr>
        <w:t>хитектурно-планировочными решениями генерального плана и является н</w:t>
      </w:r>
      <w:r w:rsidRPr="00EA2DB1">
        <w:rPr>
          <w:rFonts w:eastAsia="Times New Roman" w:cs="Times New Roman"/>
          <w:sz w:val="28"/>
          <w:szCs w:val="28"/>
          <w:lang w:eastAsia="ru-RU"/>
        </w:rPr>
        <w:t>е</w:t>
      </w:r>
      <w:r w:rsidRPr="00EA2DB1">
        <w:rPr>
          <w:rFonts w:eastAsia="Times New Roman" w:cs="Times New Roman"/>
          <w:sz w:val="28"/>
          <w:szCs w:val="28"/>
          <w:lang w:eastAsia="ru-RU"/>
        </w:rPr>
        <w:t xml:space="preserve">отъемлемой составляющей пространственно-планировочной структуры села и его функциональных элементов. </w:t>
      </w:r>
    </w:p>
    <w:p w:rsidR="00357E97" w:rsidRPr="00EA2DB1" w:rsidRDefault="00357E97" w:rsidP="00357E9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2DB1">
        <w:rPr>
          <w:rFonts w:eastAsia="Times New Roman" w:cs="Times New Roman"/>
          <w:sz w:val="28"/>
          <w:szCs w:val="28"/>
          <w:lang w:eastAsia="ru-RU"/>
        </w:rPr>
        <w:t xml:space="preserve">Задачей проекта является формирование непрерывной системы зеленых насаждений с сохранением существующего природного ландшафта, мелких озер. 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 xml:space="preserve">Зона </w:t>
      </w:r>
      <w:r>
        <w:rPr>
          <w:rFonts w:cs="Times New Roman"/>
          <w:b/>
          <w:sz w:val="28"/>
          <w:szCs w:val="28"/>
        </w:rPr>
        <w:t>отдыха</w:t>
      </w:r>
      <w:r w:rsidRPr="004A17F7">
        <w:rPr>
          <w:rFonts w:cs="Times New Roman"/>
          <w:b/>
          <w:sz w:val="28"/>
          <w:szCs w:val="28"/>
        </w:rPr>
        <w:t>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данной зоне расположены земельные участки под строительство баз отдыха, гост</w:t>
      </w:r>
      <w:r w:rsidR="00FA363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ниц.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lastRenderedPageBreak/>
        <w:t>Зона кладбищ.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муниципального образования расположено одно кла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бище - в границах с. Покровка.</w:t>
      </w:r>
    </w:p>
    <w:p w:rsidR="00357E97" w:rsidRPr="004A17F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4A17F7">
        <w:rPr>
          <w:rFonts w:cs="Times New Roman"/>
          <w:b/>
          <w:sz w:val="28"/>
          <w:szCs w:val="28"/>
        </w:rPr>
        <w:t>Зона озелененных территорий специального назначения.</w:t>
      </w:r>
    </w:p>
    <w:p w:rsidR="00357E97" w:rsidRDefault="00357E97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17F7">
        <w:rPr>
          <w:rFonts w:cs="Times New Roman"/>
          <w:sz w:val="28"/>
          <w:szCs w:val="28"/>
        </w:rPr>
        <w:t>Защитные зеленые насаждения предлагается разме</w:t>
      </w:r>
      <w:r>
        <w:rPr>
          <w:rFonts w:cs="Times New Roman"/>
          <w:sz w:val="28"/>
          <w:szCs w:val="28"/>
        </w:rPr>
        <w:t xml:space="preserve">щать в санитарно-защитных, охранных </w:t>
      </w:r>
      <w:r w:rsidRPr="004A17F7">
        <w:rPr>
          <w:rFonts w:cs="Times New Roman"/>
          <w:sz w:val="28"/>
          <w:szCs w:val="28"/>
        </w:rPr>
        <w:t>зонах</w:t>
      </w:r>
      <w:r w:rsidRPr="004A17F7">
        <w:rPr>
          <w:rFonts w:cs="Times New Roman"/>
          <w:i/>
          <w:sz w:val="28"/>
          <w:szCs w:val="28"/>
        </w:rPr>
        <w:t xml:space="preserve">, </w:t>
      </w:r>
      <w:r w:rsidRPr="004A17F7">
        <w:rPr>
          <w:rFonts w:cs="Times New Roman"/>
          <w:sz w:val="28"/>
          <w:szCs w:val="28"/>
        </w:rPr>
        <w:t>вдоль автомобильных</w:t>
      </w:r>
      <w:r>
        <w:rPr>
          <w:rFonts w:cs="Times New Roman"/>
          <w:sz w:val="28"/>
          <w:szCs w:val="28"/>
        </w:rPr>
        <w:t xml:space="preserve"> и железных</w:t>
      </w:r>
      <w:r w:rsidRPr="004A17F7">
        <w:rPr>
          <w:rFonts w:cs="Times New Roman"/>
          <w:sz w:val="28"/>
          <w:szCs w:val="28"/>
        </w:rPr>
        <w:t xml:space="preserve"> дорог.</w:t>
      </w: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B22A3" w:rsidRPr="004A17F7" w:rsidRDefault="002B22A3" w:rsidP="00357E97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439AB" w:rsidRDefault="004439AB" w:rsidP="00972C7C">
      <w:pPr>
        <w:spacing w:line="240" w:lineRule="auto"/>
        <w:ind w:firstLine="567"/>
        <w:contextualSpacing/>
        <w:jc w:val="center"/>
        <w:rPr>
          <w:rFonts w:cs="Times New Roman"/>
          <w:b/>
          <w:szCs w:val="24"/>
        </w:rPr>
      </w:pPr>
    </w:p>
    <w:p w:rsidR="00BC6A13" w:rsidRPr="006C64CC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10" w:name="_Toc27553725"/>
      <w:r w:rsidRPr="006C64CC">
        <w:rPr>
          <w:rFonts w:eastAsia="Times New Roman" w:cs="Times New Roman"/>
          <w:b/>
          <w:sz w:val="28"/>
          <w:szCs w:val="28"/>
          <w:lang w:eastAsia="ar-SA"/>
        </w:rPr>
        <w:lastRenderedPageBreak/>
        <w:t>4</w:t>
      </w:r>
      <w:r w:rsidR="00BC6A13" w:rsidRPr="006C64CC">
        <w:rPr>
          <w:rFonts w:eastAsia="Times New Roman" w:cs="Times New Roman"/>
          <w:b/>
          <w:sz w:val="28"/>
          <w:szCs w:val="28"/>
          <w:lang w:eastAsia="ar-SA"/>
        </w:rPr>
        <w:t>. ОСНОВНЫЕ ТЕХНИКО-ЭКОНОМИЧЕСКИЕ ПОКАЗАТЕЛИ ПРОЕКТА.</w:t>
      </w:r>
      <w:bookmarkEnd w:id="10"/>
    </w:p>
    <w:p w:rsidR="008D4A52" w:rsidRPr="003A17FE" w:rsidRDefault="008D4A52" w:rsidP="00972C7C">
      <w:pPr>
        <w:spacing w:line="240" w:lineRule="auto"/>
        <w:contextualSpacing/>
        <w:rPr>
          <w:rFonts w:cs="Times New Roman"/>
          <w:b/>
          <w:i/>
          <w:szCs w:val="24"/>
          <w:lang w:eastAsia="ru-RU"/>
        </w:rPr>
      </w:pPr>
    </w:p>
    <w:tbl>
      <w:tblPr>
        <w:tblW w:w="7513" w:type="dxa"/>
        <w:jc w:val="center"/>
        <w:tblLayout w:type="fixed"/>
        <w:tblLook w:val="0000"/>
      </w:tblPr>
      <w:tblGrid>
        <w:gridCol w:w="426"/>
        <w:gridCol w:w="3118"/>
        <w:gridCol w:w="1197"/>
        <w:gridCol w:w="813"/>
        <w:gridCol w:w="1197"/>
        <w:gridCol w:w="762"/>
      </w:tblGrid>
      <w:tr w:rsidR="00A138E4" w:rsidRPr="006C64CC" w:rsidTr="00FC6E5C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№ 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2019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2035</w:t>
            </w: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</w:tr>
      <w:tr w:rsidR="00A138E4" w:rsidRPr="006C64CC" w:rsidTr="00FC6E5C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</w:tr>
      <w:tr w:rsidR="00A138E4" w:rsidRPr="006C64CC" w:rsidTr="00FC6E5C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7</w:t>
            </w:r>
          </w:p>
        </w:tc>
      </w:tr>
      <w:tr w:rsidR="00A138E4" w:rsidRPr="006C64CC" w:rsidTr="00FC6E5C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318,87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2,56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318,87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2,56</w:t>
            </w:r>
          </w:p>
        </w:tc>
      </w:tr>
      <w:tr w:rsidR="00A138E4" w:rsidRPr="006C64CC" w:rsidTr="00FC6E5C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6A13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11</w:t>
            </w:r>
            <w:r w:rsidR="006A131D">
              <w:rPr>
                <w:rFonts w:eastAsia="SimSun" w:cs="Times New Roman"/>
                <w:kern w:val="1"/>
                <w:szCs w:val="24"/>
                <w:lang w:eastAsia="hi-IN" w:bidi="hi-IN"/>
              </w:rPr>
              <w:t>811</w:t>
            </w: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,</w:t>
            </w:r>
            <w:r w:rsidR="006A131D">
              <w:rPr>
                <w:rFonts w:eastAsia="SimSun" w:cs="Times New Roman"/>
                <w:kern w:val="1"/>
                <w:szCs w:val="24"/>
                <w:lang w:eastAsia="hi-IN" w:bidi="hi-IN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92,13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6A131D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11811,11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92,13</w:t>
            </w:r>
          </w:p>
        </w:tc>
      </w:tr>
      <w:tr w:rsidR="00A138E4" w:rsidRPr="006C64CC" w:rsidTr="00FC6E5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промышленности, энергетики, транспорта, связи, радиовещания, телевидения, информатики, космического обеспечения, обороны, безопасности и иного специального назначения за пределами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73,02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73,02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0,59</w:t>
            </w:r>
          </w:p>
        </w:tc>
      </w:tr>
      <w:tr w:rsidR="00A138E4" w:rsidRPr="006C64CC" w:rsidTr="00FC6E5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</w:tr>
      <w:tr w:rsidR="00A138E4" w:rsidRPr="006C64CC" w:rsidTr="00FC6E5C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589,0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4,72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589,0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4,72</w:t>
            </w:r>
          </w:p>
        </w:tc>
      </w:tr>
      <w:tr w:rsidR="00A138E4" w:rsidRPr="006C64CC" w:rsidTr="00FC6E5C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6A13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12</w:t>
            </w:r>
            <w:r w:rsidR="006A131D">
              <w:rPr>
                <w:rFonts w:eastAsia="SimSun" w:cs="Times New Roman"/>
                <w:kern w:val="1"/>
                <w:szCs w:val="24"/>
                <w:lang w:eastAsia="hi-IN" w:bidi="hi-IN"/>
              </w:rPr>
              <w:t>792</w:t>
            </w: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12478,42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4" w:rsidRPr="006C64CC" w:rsidRDefault="00A138E4" w:rsidP="00FC6E5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</w:tr>
    </w:tbl>
    <w:p w:rsidR="008D4A52" w:rsidRPr="006812D8" w:rsidRDefault="008D4A52" w:rsidP="00972C7C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D572EA" w:rsidRDefault="00D572E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Cs w:val="24"/>
          <w:lang w:eastAsia="ar-SA"/>
        </w:rPr>
      </w:pPr>
      <w:bookmarkStart w:id="11" w:name="_Toc504397083"/>
    </w:p>
    <w:p w:rsidR="00D572EA" w:rsidRDefault="00D572EA" w:rsidP="00972C7C">
      <w:pPr>
        <w:pStyle w:val="3"/>
        <w:contextualSpacing/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D572EA" w:rsidRDefault="00D572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0665EA" w:rsidRDefault="000665EA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B34B50" w:rsidRDefault="00B34B50" w:rsidP="00972C7C">
      <w:pPr>
        <w:spacing w:line="240" w:lineRule="auto"/>
        <w:contextualSpacing/>
        <w:rPr>
          <w:lang w:eastAsia="ar-SA"/>
        </w:rPr>
      </w:pPr>
    </w:p>
    <w:p w:rsidR="007F1F79" w:rsidRPr="00632E30" w:rsidRDefault="006A63CA" w:rsidP="00972C7C">
      <w:pPr>
        <w:keepNext/>
        <w:numPr>
          <w:ilvl w:val="3"/>
          <w:numId w:val="1"/>
        </w:numPr>
        <w:tabs>
          <w:tab w:val="num" w:pos="0"/>
        </w:tabs>
        <w:spacing w:before="120" w:after="12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12" w:name="_Toc27553726"/>
      <w:r w:rsidRPr="00632E30">
        <w:rPr>
          <w:rFonts w:eastAsia="Times New Roman" w:cs="Times New Roman"/>
          <w:b/>
          <w:sz w:val="28"/>
          <w:szCs w:val="28"/>
          <w:lang w:eastAsia="ar-SA"/>
        </w:rPr>
        <w:lastRenderedPageBreak/>
        <w:t>5</w:t>
      </w:r>
      <w:r w:rsidR="00D572EA" w:rsidRPr="00632E30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11"/>
      <w:bookmarkEnd w:id="12"/>
    </w:p>
    <w:p w:rsidR="007F1F79" w:rsidRPr="00632E30" w:rsidRDefault="00423528" w:rsidP="00972C7C">
      <w:pPr>
        <w:spacing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632E30">
        <w:rPr>
          <w:rFonts w:cs="Times New Roman"/>
          <w:sz w:val="28"/>
          <w:szCs w:val="28"/>
        </w:rPr>
        <w:t xml:space="preserve">Графические материалы </w:t>
      </w:r>
      <w:r w:rsidR="007F1F79" w:rsidRPr="00632E30">
        <w:rPr>
          <w:rFonts w:cs="Times New Roman"/>
          <w:sz w:val="28"/>
          <w:szCs w:val="28"/>
        </w:rPr>
        <w:t xml:space="preserve">Генерального плана </w:t>
      </w:r>
      <w:r w:rsidR="00B34B50" w:rsidRPr="00632E30">
        <w:rPr>
          <w:rFonts w:cs="Times New Roman"/>
          <w:sz w:val="28"/>
          <w:szCs w:val="28"/>
        </w:rPr>
        <w:t>муниципального образов</w:t>
      </w:r>
      <w:r w:rsidR="00B34B50" w:rsidRPr="00632E30">
        <w:rPr>
          <w:rFonts w:cs="Times New Roman"/>
          <w:sz w:val="28"/>
          <w:szCs w:val="28"/>
        </w:rPr>
        <w:t>а</w:t>
      </w:r>
      <w:r w:rsidR="00B34B50" w:rsidRPr="00632E30">
        <w:rPr>
          <w:rFonts w:cs="Times New Roman"/>
          <w:sz w:val="28"/>
          <w:szCs w:val="28"/>
        </w:rPr>
        <w:t xml:space="preserve">ния </w:t>
      </w:r>
      <w:r w:rsidR="007F1F79" w:rsidRPr="00632E30">
        <w:rPr>
          <w:rFonts w:cs="Times New Roman"/>
          <w:sz w:val="28"/>
          <w:szCs w:val="28"/>
        </w:rPr>
        <w:t>«</w:t>
      </w:r>
      <w:r w:rsidR="0026636A">
        <w:rPr>
          <w:rFonts w:cs="Times New Roman"/>
          <w:sz w:val="28"/>
          <w:szCs w:val="28"/>
        </w:rPr>
        <w:t>Покровский сельсовет</w:t>
      </w:r>
      <w:r w:rsidR="007F1F79" w:rsidRPr="00632E30">
        <w:rPr>
          <w:rFonts w:cs="Times New Roman"/>
          <w:sz w:val="28"/>
          <w:szCs w:val="28"/>
        </w:rPr>
        <w:t>»</w:t>
      </w:r>
      <w:r w:rsidR="008D4A52" w:rsidRPr="00632E30">
        <w:rPr>
          <w:rFonts w:cs="Times New Roman"/>
          <w:sz w:val="28"/>
          <w:szCs w:val="28"/>
        </w:rPr>
        <w:t>.</w:t>
      </w:r>
    </w:p>
    <w:bookmarkEnd w:id="0"/>
    <w:bookmarkEnd w:id="1"/>
    <w:bookmarkEnd w:id="2"/>
    <w:p w:rsidR="007B2290" w:rsidRPr="006812D8" w:rsidRDefault="007B2290" w:rsidP="00972C7C">
      <w:pPr>
        <w:tabs>
          <w:tab w:val="left" w:pos="567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6812D8" w:rsidSect="000259AF">
      <w:headerReference w:type="default" r:id="rId8"/>
      <w:footerReference w:type="default" r:id="rId9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07" w:rsidRDefault="00020507">
      <w:pPr>
        <w:spacing w:after="0" w:line="240" w:lineRule="auto"/>
      </w:pPr>
      <w:r>
        <w:separator/>
      </w:r>
    </w:p>
  </w:endnote>
  <w:endnote w:type="continuationSeparator" w:id="1">
    <w:p w:rsidR="00020507" w:rsidRDefault="000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A505CA" w:rsidRDefault="003E3F7F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2051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Pr="00A505CA" w:rsidRDefault="000D31EF" w:rsidP="00F72A2A">
    <w:pPr>
      <w:spacing w:line="360" w:lineRule="auto"/>
      <w:rPr>
        <w:szCs w:val="24"/>
        <w:lang w:eastAsia="ru-RU"/>
      </w:rPr>
    </w:pPr>
  </w:p>
  <w:p w:rsidR="000D31EF" w:rsidRPr="00A505CA" w:rsidRDefault="003E3F7F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2050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" filled="f" stroked="f" strokeweight=".5pt">
          <v:textbox>
            <w:txbxContent>
              <w:p w:rsidR="000D31EF" w:rsidRDefault="003E3F7F" w:rsidP="00161FC9">
                <w:pPr>
                  <w:jc w:val="center"/>
                </w:pPr>
                <w:r>
                  <w:fldChar w:fldCharType="begin"/>
                </w:r>
                <w:r w:rsidR="00136658">
                  <w:instrText>PAGE   \* MERGEFORMAT</w:instrText>
                </w:r>
                <w:r>
                  <w:fldChar w:fldCharType="separate"/>
                </w:r>
                <w:r w:rsidR="0028013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2049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F72A2A"/>
            </w:txbxContent>
          </v:textbox>
        </v:shape>
      </w:pict>
    </w:r>
  </w:p>
  <w:p w:rsidR="000D31EF" w:rsidRDefault="000D31EF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07" w:rsidRDefault="00020507">
      <w:pPr>
        <w:spacing w:after="0" w:line="240" w:lineRule="auto"/>
      </w:pPr>
      <w:r>
        <w:separator/>
      </w:r>
    </w:p>
  </w:footnote>
  <w:footnote w:type="continuationSeparator" w:id="1">
    <w:p w:rsidR="00020507" w:rsidRDefault="0002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EF" w:rsidRPr="005A1EFE" w:rsidRDefault="003E3F7F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60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3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9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6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5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4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Pr="00BA0966" w:rsidRDefault="000D31EF" w:rsidP="009D356B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0D31EF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D31EF" w:rsidRPr="008F2EDD" w:rsidRDefault="000D31EF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0D31EF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D31EF" w:rsidRDefault="000D31EF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D31EF" w:rsidRDefault="000D31EF" w:rsidP="005A1EFE"/>
              </w:txbxContent>
            </v:textbox>
          </v:shape>
          <w10:wrap anchorx="page" anchory="page"/>
          <w10:anchorlock/>
        </v:group>
      </w:pict>
    </w:r>
  </w:p>
  <w:p w:rsidR="000D31EF" w:rsidRDefault="003E3F7F" w:rsidP="005F6E9E">
    <w:pPr>
      <w:spacing w:after="0" w:line="240" w:lineRule="auto"/>
    </w:pPr>
    <w:r w:rsidRPr="003E3F7F">
      <w:rPr>
        <w:rFonts w:eastAsia="Times New Roman" w:cs="Times New Roman"/>
        <w:noProof/>
        <w:szCs w:val="24"/>
        <w:lang w:eastAsia="ru-RU"/>
      </w:rPr>
      <w:pict>
        <v:shape id="Поле 85" o:spid="_x0000_s2052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0D31EF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0D31EF" w:rsidRDefault="000D31EF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0D31EF" w:rsidRDefault="000D31EF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A0A6279"/>
    <w:multiLevelType w:val="hybridMultilevel"/>
    <w:tmpl w:val="F4227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D51B4"/>
    <w:multiLevelType w:val="hybridMultilevel"/>
    <w:tmpl w:val="4E5A5096"/>
    <w:lvl w:ilvl="0" w:tplc="0B1A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0352"/>
    <w:multiLevelType w:val="hybridMultilevel"/>
    <w:tmpl w:val="98EE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D6A1F"/>
    <w:multiLevelType w:val="hybridMultilevel"/>
    <w:tmpl w:val="211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4F11"/>
    <w:multiLevelType w:val="hybridMultilevel"/>
    <w:tmpl w:val="37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6029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45E44"/>
    <w:multiLevelType w:val="hybridMultilevel"/>
    <w:tmpl w:val="5328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F60150"/>
    <w:multiLevelType w:val="hybridMultilevel"/>
    <w:tmpl w:val="0218C4A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144AD0"/>
    <w:multiLevelType w:val="hybridMultilevel"/>
    <w:tmpl w:val="8704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9D08E7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F42C01"/>
    <w:multiLevelType w:val="hybridMultilevel"/>
    <w:tmpl w:val="D76E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62B2"/>
    <w:multiLevelType w:val="hybridMultilevel"/>
    <w:tmpl w:val="09FAFDDE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6C3DE9"/>
    <w:multiLevelType w:val="hybridMultilevel"/>
    <w:tmpl w:val="84180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CD1A4B"/>
    <w:multiLevelType w:val="hybridMultilevel"/>
    <w:tmpl w:val="05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74E13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8D00DC9"/>
    <w:multiLevelType w:val="hybridMultilevel"/>
    <w:tmpl w:val="34B0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16734"/>
    <w:multiLevelType w:val="multilevel"/>
    <w:tmpl w:val="8BD25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B328FE"/>
    <w:multiLevelType w:val="hybridMultilevel"/>
    <w:tmpl w:val="D310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F0A3F"/>
    <w:multiLevelType w:val="hybridMultilevel"/>
    <w:tmpl w:val="9FA2B9CE"/>
    <w:lvl w:ilvl="0" w:tplc="9B3A65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D7DD0"/>
    <w:multiLevelType w:val="hybridMultilevel"/>
    <w:tmpl w:val="E34C5B58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0455B9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D149A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87026"/>
    <w:multiLevelType w:val="hybridMultilevel"/>
    <w:tmpl w:val="5298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95C2F"/>
    <w:multiLevelType w:val="hybridMultilevel"/>
    <w:tmpl w:val="AE4C3F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B0E6E74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3559C5"/>
    <w:multiLevelType w:val="hybridMultilevel"/>
    <w:tmpl w:val="56F8EA44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23"/>
  </w:num>
  <w:num w:numId="7">
    <w:abstractNumId w:val="24"/>
  </w:num>
  <w:num w:numId="8">
    <w:abstractNumId w:val="3"/>
  </w:num>
  <w:num w:numId="9">
    <w:abstractNumId w:val="12"/>
  </w:num>
  <w:num w:numId="10">
    <w:abstractNumId w:val="16"/>
  </w:num>
  <w:num w:numId="11">
    <w:abstractNumId w:val="31"/>
  </w:num>
  <w:num w:numId="12">
    <w:abstractNumId w:val="29"/>
  </w:num>
  <w:num w:numId="13">
    <w:abstractNumId w:val="21"/>
  </w:num>
  <w:num w:numId="14">
    <w:abstractNumId w:val="8"/>
  </w:num>
  <w:num w:numId="15">
    <w:abstractNumId w:val="9"/>
  </w:num>
  <w:num w:numId="16">
    <w:abstractNumId w:val="20"/>
  </w:num>
  <w:num w:numId="17">
    <w:abstractNumId w:val="17"/>
  </w:num>
  <w:num w:numId="18">
    <w:abstractNumId w:val="26"/>
  </w:num>
  <w:num w:numId="19">
    <w:abstractNumId w:val="19"/>
  </w:num>
  <w:num w:numId="20">
    <w:abstractNumId w:val="14"/>
  </w:num>
  <w:num w:numId="21">
    <w:abstractNumId w:val="30"/>
  </w:num>
  <w:num w:numId="22">
    <w:abstractNumId w:val="25"/>
  </w:num>
  <w:num w:numId="23">
    <w:abstractNumId w:val="5"/>
  </w:num>
  <w:num w:numId="24">
    <w:abstractNumId w:val="22"/>
  </w:num>
  <w:num w:numId="25">
    <w:abstractNumId w:val="6"/>
  </w:num>
  <w:num w:numId="26">
    <w:abstractNumId w:val="18"/>
  </w:num>
  <w:num w:numId="27">
    <w:abstractNumId w:val="11"/>
  </w:num>
  <w:num w:numId="28">
    <w:abstractNumId w:val="7"/>
  </w:num>
  <w:num w:numId="29">
    <w:abstractNumId w:val="15"/>
  </w:num>
  <w:num w:numId="30">
    <w:abstractNumId w:val="28"/>
  </w:num>
  <w:num w:numId="31">
    <w:abstractNumId w:val="10"/>
  </w:num>
  <w:num w:numId="32">
    <w:abstractNumId w:val="27"/>
  </w:num>
  <w:num w:numId="33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04847"/>
    <w:rsid w:val="00011D27"/>
    <w:rsid w:val="000158C9"/>
    <w:rsid w:val="00020507"/>
    <w:rsid w:val="000224CE"/>
    <w:rsid w:val="0002363C"/>
    <w:rsid w:val="00024285"/>
    <w:rsid w:val="0002558A"/>
    <w:rsid w:val="000256D7"/>
    <w:rsid w:val="000259AF"/>
    <w:rsid w:val="00027083"/>
    <w:rsid w:val="000301D7"/>
    <w:rsid w:val="0004004E"/>
    <w:rsid w:val="00045454"/>
    <w:rsid w:val="000538D4"/>
    <w:rsid w:val="000651A5"/>
    <w:rsid w:val="000665EA"/>
    <w:rsid w:val="0007023C"/>
    <w:rsid w:val="00072B83"/>
    <w:rsid w:val="00085C2B"/>
    <w:rsid w:val="00085E76"/>
    <w:rsid w:val="0009394B"/>
    <w:rsid w:val="000C4E6D"/>
    <w:rsid w:val="000C5C19"/>
    <w:rsid w:val="000C5DA5"/>
    <w:rsid w:val="000D31EF"/>
    <w:rsid w:val="000D3DF8"/>
    <w:rsid w:val="000E0E52"/>
    <w:rsid w:val="000E3E70"/>
    <w:rsid w:val="000E4B09"/>
    <w:rsid w:val="000F43D6"/>
    <w:rsid w:val="000F4DFF"/>
    <w:rsid w:val="001045D0"/>
    <w:rsid w:val="00104905"/>
    <w:rsid w:val="00105CEE"/>
    <w:rsid w:val="00112BF2"/>
    <w:rsid w:val="00113A40"/>
    <w:rsid w:val="0011667D"/>
    <w:rsid w:val="00121071"/>
    <w:rsid w:val="001215F1"/>
    <w:rsid w:val="00135F03"/>
    <w:rsid w:val="00136658"/>
    <w:rsid w:val="00140378"/>
    <w:rsid w:val="00142425"/>
    <w:rsid w:val="00143727"/>
    <w:rsid w:val="00155A46"/>
    <w:rsid w:val="00156B97"/>
    <w:rsid w:val="00157DA2"/>
    <w:rsid w:val="001608CE"/>
    <w:rsid w:val="00161995"/>
    <w:rsid w:val="00161FC9"/>
    <w:rsid w:val="0016615A"/>
    <w:rsid w:val="00166CBB"/>
    <w:rsid w:val="00170D54"/>
    <w:rsid w:val="001763CD"/>
    <w:rsid w:val="00182B18"/>
    <w:rsid w:val="0018558C"/>
    <w:rsid w:val="00186786"/>
    <w:rsid w:val="00195A97"/>
    <w:rsid w:val="00195AA6"/>
    <w:rsid w:val="00195FE2"/>
    <w:rsid w:val="00196D33"/>
    <w:rsid w:val="001A0564"/>
    <w:rsid w:val="001A7E18"/>
    <w:rsid w:val="001B0CBC"/>
    <w:rsid w:val="001B3AFC"/>
    <w:rsid w:val="001B4207"/>
    <w:rsid w:val="001B5033"/>
    <w:rsid w:val="001C18B0"/>
    <w:rsid w:val="001C22D1"/>
    <w:rsid w:val="001D004A"/>
    <w:rsid w:val="001D0D06"/>
    <w:rsid w:val="001D0F49"/>
    <w:rsid w:val="001D6569"/>
    <w:rsid w:val="001E0CE4"/>
    <w:rsid w:val="001E23ED"/>
    <w:rsid w:val="001E4B60"/>
    <w:rsid w:val="001E6080"/>
    <w:rsid w:val="001E6F9D"/>
    <w:rsid w:val="001F22B5"/>
    <w:rsid w:val="001F557D"/>
    <w:rsid w:val="001F59E6"/>
    <w:rsid w:val="001F72F7"/>
    <w:rsid w:val="00203DBE"/>
    <w:rsid w:val="0020460B"/>
    <w:rsid w:val="0020728A"/>
    <w:rsid w:val="00212476"/>
    <w:rsid w:val="00215334"/>
    <w:rsid w:val="0022035B"/>
    <w:rsid w:val="00225015"/>
    <w:rsid w:val="00230407"/>
    <w:rsid w:val="00232F0A"/>
    <w:rsid w:val="00234CC8"/>
    <w:rsid w:val="002410B1"/>
    <w:rsid w:val="002431B2"/>
    <w:rsid w:val="00246694"/>
    <w:rsid w:val="0025075E"/>
    <w:rsid w:val="002559AF"/>
    <w:rsid w:val="00266050"/>
    <w:rsid w:val="0026636A"/>
    <w:rsid w:val="002671AB"/>
    <w:rsid w:val="002732F8"/>
    <w:rsid w:val="002763D6"/>
    <w:rsid w:val="00276B8F"/>
    <w:rsid w:val="00280131"/>
    <w:rsid w:val="00280A6F"/>
    <w:rsid w:val="00280ED5"/>
    <w:rsid w:val="00285548"/>
    <w:rsid w:val="0028599D"/>
    <w:rsid w:val="00286E37"/>
    <w:rsid w:val="002876C7"/>
    <w:rsid w:val="0029029C"/>
    <w:rsid w:val="00290C11"/>
    <w:rsid w:val="0029241E"/>
    <w:rsid w:val="002929EA"/>
    <w:rsid w:val="00293F30"/>
    <w:rsid w:val="002965F2"/>
    <w:rsid w:val="002A6D86"/>
    <w:rsid w:val="002B02EE"/>
    <w:rsid w:val="002B22A3"/>
    <w:rsid w:val="002B2BF0"/>
    <w:rsid w:val="002B40DF"/>
    <w:rsid w:val="002B7C57"/>
    <w:rsid w:val="002C69FA"/>
    <w:rsid w:val="002D1EBE"/>
    <w:rsid w:val="002E499E"/>
    <w:rsid w:val="002E6C5F"/>
    <w:rsid w:val="002F3510"/>
    <w:rsid w:val="0030199A"/>
    <w:rsid w:val="00302963"/>
    <w:rsid w:val="00303E67"/>
    <w:rsid w:val="003068BC"/>
    <w:rsid w:val="00313ABA"/>
    <w:rsid w:val="00313E61"/>
    <w:rsid w:val="00314F0A"/>
    <w:rsid w:val="003164FB"/>
    <w:rsid w:val="0031707A"/>
    <w:rsid w:val="00321E95"/>
    <w:rsid w:val="00323090"/>
    <w:rsid w:val="00324395"/>
    <w:rsid w:val="003267C0"/>
    <w:rsid w:val="00330CC3"/>
    <w:rsid w:val="00333286"/>
    <w:rsid w:val="0033746E"/>
    <w:rsid w:val="00340214"/>
    <w:rsid w:val="0034736B"/>
    <w:rsid w:val="00352413"/>
    <w:rsid w:val="00356DD8"/>
    <w:rsid w:val="00357E97"/>
    <w:rsid w:val="0036086B"/>
    <w:rsid w:val="00365F50"/>
    <w:rsid w:val="003663C0"/>
    <w:rsid w:val="003712B2"/>
    <w:rsid w:val="003778E4"/>
    <w:rsid w:val="00385577"/>
    <w:rsid w:val="00387955"/>
    <w:rsid w:val="00394A66"/>
    <w:rsid w:val="003A17FE"/>
    <w:rsid w:val="003A443E"/>
    <w:rsid w:val="003B3E47"/>
    <w:rsid w:val="003B45C2"/>
    <w:rsid w:val="003C49B7"/>
    <w:rsid w:val="003C7174"/>
    <w:rsid w:val="003C7B07"/>
    <w:rsid w:val="003D3374"/>
    <w:rsid w:val="003D39CF"/>
    <w:rsid w:val="003E200C"/>
    <w:rsid w:val="003E290E"/>
    <w:rsid w:val="003E30E0"/>
    <w:rsid w:val="003E3F7F"/>
    <w:rsid w:val="003E7D57"/>
    <w:rsid w:val="003E7EBC"/>
    <w:rsid w:val="00400832"/>
    <w:rsid w:val="0040293E"/>
    <w:rsid w:val="00402C73"/>
    <w:rsid w:val="00404423"/>
    <w:rsid w:val="0040697C"/>
    <w:rsid w:val="0040781C"/>
    <w:rsid w:val="004219BD"/>
    <w:rsid w:val="00423528"/>
    <w:rsid w:val="004273F7"/>
    <w:rsid w:val="00427C68"/>
    <w:rsid w:val="00430D30"/>
    <w:rsid w:val="004353FC"/>
    <w:rsid w:val="004360DF"/>
    <w:rsid w:val="004371EF"/>
    <w:rsid w:val="00437E45"/>
    <w:rsid w:val="004439AB"/>
    <w:rsid w:val="00451F53"/>
    <w:rsid w:val="004534DD"/>
    <w:rsid w:val="00454101"/>
    <w:rsid w:val="00455BB7"/>
    <w:rsid w:val="00465244"/>
    <w:rsid w:val="00466979"/>
    <w:rsid w:val="00467E15"/>
    <w:rsid w:val="00472690"/>
    <w:rsid w:val="004759A3"/>
    <w:rsid w:val="004809BF"/>
    <w:rsid w:val="004820D8"/>
    <w:rsid w:val="004825D0"/>
    <w:rsid w:val="0048562A"/>
    <w:rsid w:val="00485853"/>
    <w:rsid w:val="00485BF5"/>
    <w:rsid w:val="00487CDD"/>
    <w:rsid w:val="004921D5"/>
    <w:rsid w:val="004A11D9"/>
    <w:rsid w:val="004A17F7"/>
    <w:rsid w:val="004A36F4"/>
    <w:rsid w:val="004A58BA"/>
    <w:rsid w:val="004A6BC7"/>
    <w:rsid w:val="004A7D0D"/>
    <w:rsid w:val="004B0212"/>
    <w:rsid w:val="004B2EC0"/>
    <w:rsid w:val="004B5A52"/>
    <w:rsid w:val="004C01AB"/>
    <w:rsid w:val="004C5B85"/>
    <w:rsid w:val="004C7490"/>
    <w:rsid w:val="004D2B09"/>
    <w:rsid w:val="004D6CC7"/>
    <w:rsid w:val="004D7097"/>
    <w:rsid w:val="004E3275"/>
    <w:rsid w:val="004F13C1"/>
    <w:rsid w:val="004F56A5"/>
    <w:rsid w:val="004F7AF9"/>
    <w:rsid w:val="00512D0F"/>
    <w:rsid w:val="00521901"/>
    <w:rsid w:val="0052334C"/>
    <w:rsid w:val="00524F92"/>
    <w:rsid w:val="00533305"/>
    <w:rsid w:val="0053571A"/>
    <w:rsid w:val="005434D3"/>
    <w:rsid w:val="00546F46"/>
    <w:rsid w:val="00550BFB"/>
    <w:rsid w:val="005540A1"/>
    <w:rsid w:val="00560647"/>
    <w:rsid w:val="00562FAA"/>
    <w:rsid w:val="00565D26"/>
    <w:rsid w:val="00571188"/>
    <w:rsid w:val="00572EF3"/>
    <w:rsid w:val="00575062"/>
    <w:rsid w:val="005807C5"/>
    <w:rsid w:val="0058173E"/>
    <w:rsid w:val="00583EC8"/>
    <w:rsid w:val="00587C6D"/>
    <w:rsid w:val="005932F0"/>
    <w:rsid w:val="0059538C"/>
    <w:rsid w:val="005A0D37"/>
    <w:rsid w:val="005A1EFE"/>
    <w:rsid w:val="005B1879"/>
    <w:rsid w:val="005B2E81"/>
    <w:rsid w:val="005B74C5"/>
    <w:rsid w:val="005C333A"/>
    <w:rsid w:val="005D11F2"/>
    <w:rsid w:val="005D1CAC"/>
    <w:rsid w:val="005D1D0D"/>
    <w:rsid w:val="005D28F8"/>
    <w:rsid w:val="005E28F6"/>
    <w:rsid w:val="005E32AB"/>
    <w:rsid w:val="005E34F7"/>
    <w:rsid w:val="005E3A7C"/>
    <w:rsid w:val="005E529D"/>
    <w:rsid w:val="005F5C3A"/>
    <w:rsid w:val="005F6E9E"/>
    <w:rsid w:val="00607190"/>
    <w:rsid w:val="006126F8"/>
    <w:rsid w:val="00615996"/>
    <w:rsid w:val="0062186B"/>
    <w:rsid w:val="00621D1E"/>
    <w:rsid w:val="00621D43"/>
    <w:rsid w:val="00632D1C"/>
    <w:rsid w:val="00632E30"/>
    <w:rsid w:val="00635AAB"/>
    <w:rsid w:val="00635E8B"/>
    <w:rsid w:val="00644DF8"/>
    <w:rsid w:val="00646FAE"/>
    <w:rsid w:val="00653982"/>
    <w:rsid w:val="00655C0A"/>
    <w:rsid w:val="00661753"/>
    <w:rsid w:val="006627E8"/>
    <w:rsid w:val="006642A7"/>
    <w:rsid w:val="0066437A"/>
    <w:rsid w:val="006645F6"/>
    <w:rsid w:val="00667C2C"/>
    <w:rsid w:val="00680DEF"/>
    <w:rsid w:val="00680EA3"/>
    <w:rsid w:val="006812D8"/>
    <w:rsid w:val="0069212E"/>
    <w:rsid w:val="006932C8"/>
    <w:rsid w:val="00695306"/>
    <w:rsid w:val="006A0D3D"/>
    <w:rsid w:val="006A131D"/>
    <w:rsid w:val="006A47E1"/>
    <w:rsid w:val="006A63CA"/>
    <w:rsid w:val="006C206F"/>
    <w:rsid w:val="006C3748"/>
    <w:rsid w:val="006C4F18"/>
    <w:rsid w:val="006C4FA5"/>
    <w:rsid w:val="006C5D25"/>
    <w:rsid w:val="006C64CC"/>
    <w:rsid w:val="006C65E4"/>
    <w:rsid w:val="006D1345"/>
    <w:rsid w:val="006D6EE6"/>
    <w:rsid w:val="006E06CC"/>
    <w:rsid w:val="006E2346"/>
    <w:rsid w:val="006E2AC8"/>
    <w:rsid w:val="006F059C"/>
    <w:rsid w:val="006F1E6B"/>
    <w:rsid w:val="006F1FF0"/>
    <w:rsid w:val="0070600D"/>
    <w:rsid w:val="00707F55"/>
    <w:rsid w:val="00717ABD"/>
    <w:rsid w:val="0072679C"/>
    <w:rsid w:val="00726AEC"/>
    <w:rsid w:val="007272C6"/>
    <w:rsid w:val="0073185C"/>
    <w:rsid w:val="00732A97"/>
    <w:rsid w:val="00734367"/>
    <w:rsid w:val="00741173"/>
    <w:rsid w:val="0075618F"/>
    <w:rsid w:val="00756E90"/>
    <w:rsid w:val="007627FD"/>
    <w:rsid w:val="00763B2F"/>
    <w:rsid w:val="007646A1"/>
    <w:rsid w:val="00766BF6"/>
    <w:rsid w:val="00770BE9"/>
    <w:rsid w:val="007750E1"/>
    <w:rsid w:val="00776664"/>
    <w:rsid w:val="00776B78"/>
    <w:rsid w:val="00777A47"/>
    <w:rsid w:val="0078440A"/>
    <w:rsid w:val="00784E54"/>
    <w:rsid w:val="00792A6C"/>
    <w:rsid w:val="007937FF"/>
    <w:rsid w:val="00795F36"/>
    <w:rsid w:val="007A02BE"/>
    <w:rsid w:val="007A3BF5"/>
    <w:rsid w:val="007A6787"/>
    <w:rsid w:val="007B039F"/>
    <w:rsid w:val="007B156E"/>
    <w:rsid w:val="007B2290"/>
    <w:rsid w:val="007D2681"/>
    <w:rsid w:val="007E1E1D"/>
    <w:rsid w:val="007F06F1"/>
    <w:rsid w:val="007F1F79"/>
    <w:rsid w:val="007F214C"/>
    <w:rsid w:val="007F27A2"/>
    <w:rsid w:val="00801E85"/>
    <w:rsid w:val="00810870"/>
    <w:rsid w:val="00812264"/>
    <w:rsid w:val="00842910"/>
    <w:rsid w:val="008439B9"/>
    <w:rsid w:val="008451ED"/>
    <w:rsid w:val="00846051"/>
    <w:rsid w:val="00847916"/>
    <w:rsid w:val="0085392F"/>
    <w:rsid w:val="008621EF"/>
    <w:rsid w:val="00870785"/>
    <w:rsid w:val="00873983"/>
    <w:rsid w:val="00885F64"/>
    <w:rsid w:val="0088766D"/>
    <w:rsid w:val="0089415F"/>
    <w:rsid w:val="008A3EC9"/>
    <w:rsid w:val="008A44FD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094A"/>
    <w:rsid w:val="008E1B49"/>
    <w:rsid w:val="008E70FD"/>
    <w:rsid w:val="008F71EC"/>
    <w:rsid w:val="0090149F"/>
    <w:rsid w:val="009049A3"/>
    <w:rsid w:val="00905FA2"/>
    <w:rsid w:val="00906011"/>
    <w:rsid w:val="00911B23"/>
    <w:rsid w:val="0091409B"/>
    <w:rsid w:val="00914338"/>
    <w:rsid w:val="009160F6"/>
    <w:rsid w:val="0092024A"/>
    <w:rsid w:val="00925E0E"/>
    <w:rsid w:val="00927544"/>
    <w:rsid w:val="00936884"/>
    <w:rsid w:val="00940A24"/>
    <w:rsid w:val="00941783"/>
    <w:rsid w:val="0094346A"/>
    <w:rsid w:val="00943B91"/>
    <w:rsid w:val="00947497"/>
    <w:rsid w:val="00952F88"/>
    <w:rsid w:val="00957FA7"/>
    <w:rsid w:val="00962E20"/>
    <w:rsid w:val="009704DD"/>
    <w:rsid w:val="0097117D"/>
    <w:rsid w:val="00972C7C"/>
    <w:rsid w:val="009738FC"/>
    <w:rsid w:val="0098029B"/>
    <w:rsid w:val="00986314"/>
    <w:rsid w:val="00986A52"/>
    <w:rsid w:val="00990657"/>
    <w:rsid w:val="00995B38"/>
    <w:rsid w:val="009A0CDE"/>
    <w:rsid w:val="009A51DD"/>
    <w:rsid w:val="009B0B55"/>
    <w:rsid w:val="009B35C3"/>
    <w:rsid w:val="009C1444"/>
    <w:rsid w:val="009C232F"/>
    <w:rsid w:val="009C51F7"/>
    <w:rsid w:val="009C76F9"/>
    <w:rsid w:val="009D2D17"/>
    <w:rsid w:val="009D356B"/>
    <w:rsid w:val="009D56BC"/>
    <w:rsid w:val="009D6CFA"/>
    <w:rsid w:val="009D7BFF"/>
    <w:rsid w:val="009E1CD2"/>
    <w:rsid w:val="009E5FE0"/>
    <w:rsid w:val="009F7863"/>
    <w:rsid w:val="00A00698"/>
    <w:rsid w:val="00A02402"/>
    <w:rsid w:val="00A025FF"/>
    <w:rsid w:val="00A02ABA"/>
    <w:rsid w:val="00A11232"/>
    <w:rsid w:val="00A116AD"/>
    <w:rsid w:val="00A1359F"/>
    <w:rsid w:val="00A138E4"/>
    <w:rsid w:val="00A160E6"/>
    <w:rsid w:val="00A22B81"/>
    <w:rsid w:val="00A22F1F"/>
    <w:rsid w:val="00A2499E"/>
    <w:rsid w:val="00A25076"/>
    <w:rsid w:val="00A27769"/>
    <w:rsid w:val="00A27FD1"/>
    <w:rsid w:val="00A4005A"/>
    <w:rsid w:val="00A46BA9"/>
    <w:rsid w:val="00A526D0"/>
    <w:rsid w:val="00A52AF8"/>
    <w:rsid w:val="00A55634"/>
    <w:rsid w:val="00A55FAB"/>
    <w:rsid w:val="00A566E1"/>
    <w:rsid w:val="00A60961"/>
    <w:rsid w:val="00A62DD9"/>
    <w:rsid w:val="00A64D6A"/>
    <w:rsid w:val="00A72F5D"/>
    <w:rsid w:val="00A7306C"/>
    <w:rsid w:val="00A8308B"/>
    <w:rsid w:val="00A8325E"/>
    <w:rsid w:val="00A9037A"/>
    <w:rsid w:val="00A96939"/>
    <w:rsid w:val="00A96948"/>
    <w:rsid w:val="00AA6DD5"/>
    <w:rsid w:val="00AA7D91"/>
    <w:rsid w:val="00AB031D"/>
    <w:rsid w:val="00AB30A9"/>
    <w:rsid w:val="00AB7954"/>
    <w:rsid w:val="00AC01EE"/>
    <w:rsid w:val="00AC0DD8"/>
    <w:rsid w:val="00AD0995"/>
    <w:rsid w:val="00AD78FD"/>
    <w:rsid w:val="00AD79FA"/>
    <w:rsid w:val="00AE3CA6"/>
    <w:rsid w:val="00AE4AFA"/>
    <w:rsid w:val="00AF0298"/>
    <w:rsid w:val="00AF1816"/>
    <w:rsid w:val="00AF2C8C"/>
    <w:rsid w:val="00AF3296"/>
    <w:rsid w:val="00AF46D8"/>
    <w:rsid w:val="00B01FEE"/>
    <w:rsid w:val="00B1465C"/>
    <w:rsid w:val="00B155B1"/>
    <w:rsid w:val="00B2123C"/>
    <w:rsid w:val="00B22CA7"/>
    <w:rsid w:val="00B237D2"/>
    <w:rsid w:val="00B24670"/>
    <w:rsid w:val="00B26B32"/>
    <w:rsid w:val="00B30107"/>
    <w:rsid w:val="00B312E7"/>
    <w:rsid w:val="00B325AC"/>
    <w:rsid w:val="00B34B50"/>
    <w:rsid w:val="00B37D60"/>
    <w:rsid w:val="00B419CE"/>
    <w:rsid w:val="00B436BD"/>
    <w:rsid w:val="00B51DD9"/>
    <w:rsid w:val="00B54E6E"/>
    <w:rsid w:val="00B64092"/>
    <w:rsid w:val="00B66DDD"/>
    <w:rsid w:val="00B6754D"/>
    <w:rsid w:val="00B77143"/>
    <w:rsid w:val="00B838FE"/>
    <w:rsid w:val="00B85A49"/>
    <w:rsid w:val="00B91EDA"/>
    <w:rsid w:val="00B945D4"/>
    <w:rsid w:val="00B94642"/>
    <w:rsid w:val="00B97D4B"/>
    <w:rsid w:val="00BA1A8F"/>
    <w:rsid w:val="00BB2020"/>
    <w:rsid w:val="00BB2595"/>
    <w:rsid w:val="00BC0ED8"/>
    <w:rsid w:val="00BC6A13"/>
    <w:rsid w:val="00BC7F73"/>
    <w:rsid w:val="00BD12C1"/>
    <w:rsid w:val="00BD2D09"/>
    <w:rsid w:val="00BD30BB"/>
    <w:rsid w:val="00BE3F9F"/>
    <w:rsid w:val="00BE6316"/>
    <w:rsid w:val="00C0420B"/>
    <w:rsid w:val="00C10161"/>
    <w:rsid w:val="00C15438"/>
    <w:rsid w:val="00C159A9"/>
    <w:rsid w:val="00C30FAE"/>
    <w:rsid w:val="00C37238"/>
    <w:rsid w:val="00C44309"/>
    <w:rsid w:val="00C44CCF"/>
    <w:rsid w:val="00C455A6"/>
    <w:rsid w:val="00C532BC"/>
    <w:rsid w:val="00C54205"/>
    <w:rsid w:val="00C55AB8"/>
    <w:rsid w:val="00C57CC2"/>
    <w:rsid w:val="00C61D68"/>
    <w:rsid w:val="00C639C8"/>
    <w:rsid w:val="00C807D3"/>
    <w:rsid w:val="00C810E6"/>
    <w:rsid w:val="00C85D02"/>
    <w:rsid w:val="00C8696C"/>
    <w:rsid w:val="00C91AA2"/>
    <w:rsid w:val="00C962C2"/>
    <w:rsid w:val="00C96797"/>
    <w:rsid w:val="00CA6823"/>
    <w:rsid w:val="00CB0127"/>
    <w:rsid w:val="00CB1AD4"/>
    <w:rsid w:val="00CB7CE6"/>
    <w:rsid w:val="00CC061E"/>
    <w:rsid w:val="00CC1762"/>
    <w:rsid w:val="00CC6C6A"/>
    <w:rsid w:val="00CD2A35"/>
    <w:rsid w:val="00CD74E5"/>
    <w:rsid w:val="00CE1CA9"/>
    <w:rsid w:val="00CE50D3"/>
    <w:rsid w:val="00CF089D"/>
    <w:rsid w:val="00CF1119"/>
    <w:rsid w:val="00CF2337"/>
    <w:rsid w:val="00CF3744"/>
    <w:rsid w:val="00CF3B1F"/>
    <w:rsid w:val="00CF7018"/>
    <w:rsid w:val="00D015B2"/>
    <w:rsid w:val="00D01981"/>
    <w:rsid w:val="00D03D5F"/>
    <w:rsid w:val="00D05A1D"/>
    <w:rsid w:val="00D07C87"/>
    <w:rsid w:val="00D17FF6"/>
    <w:rsid w:val="00D36006"/>
    <w:rsid w:val="00D3761C"/>
    <w:rsid w:val="00D410E0"/>
    <w:rsid w:val="00D4372A"/>
    <w:rsid w:val="00D4589E"/>
    <w:rsid w:val="00D528CF"/>
    <w:rsid w:val="00D572EA"/>
    <w:rsid w:val="00D57926"/>
    <w:rsid w:val="00D6224B"/>
    <w:rsid w:val="00D62F4A"/>
    <w:rsid w:val="00D719A3"/>
    <w:rsid w:val="00D72D98"/>
    <w:rsid w:val="00D8351D"/>
    <w:rsid w:val="00D856B8"/>
    <w:rsid w:val="00D93132"/>
    <w:rsid w:val="00D9465D"/>
    <w:rsid w:val="00D94891"/>
    <w:rsid w:val="00DB4557"/>
    <w:rsid w:val="00DB61B5"/>
    <w:rsid w:val="00DC1C79"/>
    <w:rsid w:val="00DC572E"/>
    <w:rsid w:val="00DC5EC0"/>
    <w:rsid w:val="00DC77B6"/>
    <w:rsid w:val="00DD6557"/>
    <w:rsid w:val="00DF0A16"/>
    <w:rsid w:val="00DF2D8B"/>
    <w:rsid w:val="00E04A69"/>
    <w:rsid w:val="00E10777"/>
    <w:rsid w:val="00E11AFC"/>
    <w:rsid w:val="00E1223C"/>
    <w:rsid w:val="00E12666"/>
    <w:rsid w:val="00E1637B"/>
    <w:rsid w:val="00E23D66"/>
    <w:rsid w:val="00E27592"/>
    <w:rsid w:val="00E32CCD"/>
    <w:rsid w:val="00E3715B"/>
    <w:rsid w:val="00E40DDA"/>
    <w:rsid w:val="00E4208C"/>
    <w:rsid w:val="00E43FA6"/>
    <w:rsid w:val="00E62A75"/>
    <w:rsid w:val="00E6356A"/>
    <w:rsid w:val="00E7090B"/>
    <w:rsid w:val="00E74326"/>
    <w:rsid w:val="00E83059"/>
    <w:rsid w:val="00E84D51"/>
    <w:rsid w:val="00E86B2D"/>
    <w:rsid w:val="00E90968"/>
    <w:rsid w:val="00E91E90"/>
    <w:rsid w:val="00E92E08"/>
    <w:rsid w:val="00E96913"/>
    <w:rsid w:val="00EA227B"/>
    <w:rsid w:val="00EA5EA8"/>
    <w:rsid w:val="00EA676C"/>
    <w:rsid w:val="00EB224E"/>
    <w:rsid w:val="00EB3B6E"/>
    <w:rsid w:val="00EB55F9"/>
    <w:rsid w:val="00EC4250"/>
    <w:rsid w:val="00EC5575"/>
    <w:rsid w:val="00EC5B83"/>
    <w:rsid w:val="00EC6769"/>
    <w:rsid w:val="00ED32C2"/>
    <w:rsid w:val="00ED5072"/>
    <w:rsid w:val="00ED784F"/>
    <w:rsid w:val="00EE1383"/>
    <w:rsid w:val="00EE53CA"/>
    <w:rsid w:val="00EE6A86"/>
    <w:rsid w:val="00EF767B"/>
    <w:rsid w:val="00F00817"/>
    <w:rsid w:val="00F01A9A"/>
    <w:rsid w:val="00F066D4"/>
    <w:rsid w:val="00F12709"/>
    <w:rsid w:val="00F13AED"/>
    <w:rsid w:val="00F15053"/>
    <w:rsid w:val="00F154D0"/>
    <w:rsid w:val="00F27FDB"/>
    <w:rsid w:val="00F31C7F"/>
    <w:rsid w:val="00F3447A"/>
    <w:rsid w:val="00F34CA0"/>
    <w:rsid w:val="00F34E0B"/>
    <w:rsid w:val="00F3763F"/>
    <w:rsid w:val="00F43D3B"/>
    <w:rsid w:val="00F5788A"/>
    <w:rsid w:val="00F612E2"/>
    <w:rsid w:val="00F64FB3"/>
    <w:rsid w:val="00F671F9"/>
    <w:rsid w:val="00F72A2A"/>
    <w:rsid w:val="00F73DC6"/>
    <w:rsid w:val="00F75A22"/>
    <w:rsid w:val="00F76CA5"/>
    <w:rsid w:val="00F85F21"/>
    <w:rsid w:val="00F90AB2"/>
    <w:rsid w:val="00F910B0"/>
    <w:rsid w:val="00F926EE"/>
    <w:rsid w:val="00F9574D"/>
    <w:rsid w:val="00F957EE"/>
    <w:rsid w:val="00F97C77"/>
    <w:rsid w:val="00FA06F8"/>
    <w:rsid w:val="00FA3632"/>
    <w:rsid w:val="00FA6B4A"/>
    <w:rsid w:val="00FB14C8"/>
    <w:rsid w:val="00FB3D13"/>
    <w:rsid w:val="00FB50FF"/>
    <w:rsid w:val="00FC5283"/>
    <w:rsid w:val="00FC649A"/>
    <w:rsid w:val="00FD04EA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A64D6A"/>
    <w:pPr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69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69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B240-1223-4850-8459-7664C6AC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2017-06-27T06:49:00Z</cp:lastPrinted>
  <dcterms:created xsi:type="dcterms:W3CDTF">2017-01-25T06:56:00Z</dcterms:created>
  <dcterms:modified xsi:type="dcterms:W3CDTF">2023-11-12T15:05:00Z</dcterms:modified>
</cp:coreProperties>
</file>