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B6" w:rsidRDefault="000535B6" w:rsidP="0080355E">
      <w:pPr>
        <w:pStyle w:val="ConsPlusNormal"/>
        <w:ind w:firstLine="7230"/>
      </w:pPr>
      <w:r>
        <w:t>Приложение № 8</w:t>
      </w:r>
    </w:p>
    <w:p w:rsidR="000535B6" w:rsidRDefault="000535B6" w:rsidP="0080355E">
      <w:pPr>
        <w:pStyle w:val="ConsPlusNormal"/>
        <w:ind w:firstLine="7230"/>
      </w:pPr>
      <w:r>
        <w:t>к Порядку</w:t>
      </w:r>
    </w:p>
    <w:p w:rsidR="000535B6" w:rsidRDefault="000535B6" w:rsidP="000535B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0535B6" w:rsidTr="00544367">
        <w:tc>
          <w:tcPr>
            <w:tcW w:w="9050" w:type="dxa"/>
          </w:tcPr>
          <w:p w:rsidR="000535B6" w:rsidRDefault="000535B6" w:rsidP="00544367">
            <w:pPr>
              <w:widowControl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Сведения о счетах учреждения, откр</w:t>
            </w:r>
            <w:bookmarkStart w:id="0" w:name="_GoBack"/>
            <w:bookmarkEnd w:id="0"/>
            <w:r w:rsidRPr="0080355E">
              <w:rPr>
                <w:rFonts w:eastAsia="Calibri"/>
                <w:sz w:val="24"/>
                <w:szCs w:val="28"/>
                <w:lang w:eastAsia="ru-RU"/>
              </w:rPr>
              <w:t>ытых в кредитных организациях</w:t>
            </w:r>
          </w:p>
        </w:tc>
      </w:tr>
    </w:tbl>
    <w:p w:rsidR="000535B6" w:rsidRDefault="000535B6" w:rsidP="000535B6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788"/>
        <w:gridCol w:w="1417"/>
      </w:tblGrid>
      <w:tr w:rsidR="000535B6" w:rsidTr="009F7132"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КОДЫ</w:t>
            </w:r>
          </w:p>
        </w:tc>
      </w:tr>
      <w:tr w:rsidR="000535B6" w:rsidTr="009F7132">
        <w:tc>
          <w:tcPr>
            <w:tcW w:w="2834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742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на 1 ___________ 20__ г.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742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742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 xml:space="preserve">по </w:t>
            </w:r>
            <w:hyperlink r:id="rId6" w:history="1">
              <w:r w:rsidRPr="0080355E">
                <w:rPr>
                  <w:rFonts w:eastAsia="Calibri"/>
                  <w:color w:val="000000"/>
                  <w:sz w:val="24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Tr="009F7132">
        <w:tc>
          <w:tcPr>
            <w:tcW w:w="2834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</w:tbl>
    <w:p w:rsidR="000535B6" w:rsidRDefault="000535B6" w:rsidP="000535B6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51"/>
        <w:gridCol w:w="992"/>
        <w:gridCol w:w="1134"/>
        <w:gridCol w:w="1418"/>
        <w:gridCol w:w="1842"/>
      </w:tblGrid>
      <w:tr w:rsidR="000535B6" w:rsidTr="0080355E">
        <w:tc>
          <w:tcPr>
            <w:tcW w:w="2552" w:type="dxa"/>
            <w:vMerge w:val="restart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Вид счета </w:t>
            </w:r>
            <w:hyperlink w:anchor="Par155" w:history="1">
              <w:r w:rsidRPr="0080355E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977" w:type="dxa"/>
            <w:gridSpan w:val="3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color w:val="000000"/>
                <w:sz w:val="24"/>
                <w:szCs w:val="24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1418" w:type="dxa"/>
            <w:vMerge w:val="restart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Остаток средств на счете на начало года </w:t>
            </w:r>
            <w:hyperlink w:anchor="Par156" w:history="1">
              <w:r w:rsidRPr="0080355E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&lt;24&gt;</w:t>
              </w:r>
            </w:hyperlink>
          </w:p>
        </w:tc>
        <w:tc>
          <w:tcPr>
            <w:tcW w:w="1842" w:type="dxa"/>
            <w:vMerge w:val="restart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Остаток средств на счете на конец отчетного периода </w:t>
            </w:r>
            <w:hyperlink w:anchor="Par156" w:history="1">
              <w:r w:rsidRPr="0080355E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&lt;24&gt;</w:t>
              </w:r>
            </w:hyperlink>
          </w:p>
        </w:tc>
      </w:tr>
      <w:tr w:rsidR="000535B6" w:rsidTr="0080355E">
        <w:tc>
          <w:tcPr>
            <w:tcW w:w="2552" w:type="dxa"/>
            <w:vMerge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8" w:type="dxa"/>
            <w:vMerge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35B6" w:rsidTr="0080355E">
        <w:tc>
          <w:tcPr>
            <w:tcW w:w="255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0355E">
              <w:rPr>
                <w:rFonts w:eastAsia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35B6" w:rsidRPr="0080355E" w:rsidRDefault="000535B6" w:rsidP="0080355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535B6" w:rsidRPr="0080355E" w:rsidRDefault="000535B6" w:rsidP="000535B6">
      <w:pPr>
        <w:widowControl/>
        <w:adjustRightInd w:val="0"/>
        <w:jc w:val="both"/>
        <w:rPr>
          <w:rFonts w:eastAsia="Calibri"/>
          <w:sz w:val="24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0535B6" w:rsidRPr="0080355E" w:rsidTr="00544367">
        <w:tc>
          <w:tcPr>
            <w:tcW w:w="2608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Руководитель</w:t>
            </w:r>
          </w:p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RPr="0080355E" w:rsidTr="00544367">
        <w:tc>
          <w:tcPr>
            <w:tcW w:w="2608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0535B6" w:rsidRPr="0080355E" w:rsidTr="00544367">
        <w:tc>
          <w:tcPr>
            <w:tcW w:w="2608" w:type="dxa"/>
            <w:vAlign w:val="bottom"/>
          </w:tcPr>
          <w:p w:rsidR="000535B6" w:rsidRPr="0080355E" w:rsidRDefault="000535B6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535B6" w:rsidRPr="0080355E" w:rsidTr="00544367">
        <w:tc>
          <w:tcPr>
            <w:tcW w:w="2608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535B6" w:rsidRPr="0080355E" w:rsidRDefault="000535B6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(телефон)</w:t>
            </w:r>
          </w:p>
        </w:tc>
      </w:tr>
      <w:tr w:rsidR="000535B6" w:rsidRPr="0080355E" w:rsidTr="00544367">
        <w:tc>
          <w:tcPr>
            <w:tcW w:w="2608" w:type="dxa"/>
          </w:tcPr>
          <w:p w:rsidR="000535B6" w:rsidRPr="0080355E" w:rsidRDefault="000535B6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80355E">
              <w:rPr>
                <w:rFonts w:eastAsia="Calibri"/>
                <w:sz w:val="24"/>
                <w:szCs w:val="28"/>
                <w:lang w:eastAsia="ru-RU"/>
              </w:rPr>
              <w:t>«__» ________ 20__ г.</w:t>
            </w:r>
          </w:p>
        </w:tc>
        <w:tc>
          <w:tcPr>
            <w:tcW w:w="6406" w:type="dxa"/>
            <w:gridSpan w:val="5"/>
          </w:tcPr>
          <w:p w:rsidR="000535B6" w:rsidRPr="0080355E" w:rsidRDefault="000535B6" w:rsidP="00544367">
            <w:pPr>
              <w:widowControl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</w:tbl>
    <w:p w:rsidR="000535B6" w:rsidRPr="0080355E" w:rsidRDefault="000535B6" w:rsidP="000535B6">
      <w:pPr>
        <w:widowControl/>
        <w:adjustRightInd w:val="0"/>
        <w:jc w:val="right"/>
        <w:rPr>
          <w:rFonts w:eastAsia="Calibri"/>
          <w:sz w:val="24"/>
          <w:szCs w:val="28"/>
          <w:lang w:eastAsia="ru-RU"/>
        </w:rPr>
      </w:pPr>
    </w:p>
    <w:p w:rsidR="000535B6" w:rsidRPr="0080355E" w:rsidRDefault="000535B6" w:rsidP="000535B6">
      <w:pPr>
        <w:widowControl/>
        <w:adjustRightInd w:val="0"/>
        <w:ind w:firstLine="540"/>
        <w:jc w:val="both"/>
        <w:rPr>
          <w:rFonts w:eastAsia="Calibri"/>
          <w:sz w:val="24"/>
          <w:szCs w:val="28"/>
          <w:lang w:eastAsia="ru-RU"/>
        </w:rPr>
      </w:pPr>
      <w:r w:rsidRPr="0080355E">
        <w:rPr>
          <w:rFonts w:eastAsia="Calibri"/>
          <w:sz w:val="24"/>
          <w:szCs w:val="28"/>
          <w:lang w:eastAsia="ru-RU"/>
        </w:rPr>
        <w:t>--------------------------------</w:t>
      </w:r>
    </w:p>
    <w:p w:rsidR="000535B6" w:rsidRPr="0080355E" w:rsidRDefault="000535B6" w:rsidP="000535B6">
      <w:pPr>
        <w:widowControl/>
        <w:adjustRightInd w:val="0"/>
        <w:spacing w:before="280"/>
        <w:ind w:firstLine="540"/>
        <w:jc w:val="both"/>
        <w:rPr>
          <w:rFonts w:eastAsia="Calibri"/>
          <w:sz w:val="24"/>
          <w:szCs w:val="28"/>
          <w:lang w:eastAsia="ru-RU"/>
        </w:rPr>
      </w:pPr>
      <w:bookmarkStart w:id="1" w:name="Par155"/>
      <w:bookmarkEnd w:id="1"/>
      <w:r w:rsidRPr="0080355E">
        <w:rPr>
          <w:rFonts w:eastAsia="Calibri"/>
          <w:sz w:val="24"/>
          <w:szCs w:val="28"/>
          <w:lang w:eastAsia="ru-RU"/>
        </w:rPr>
        <w:t xml:space="preserve">&lt;23&gt; Вид банковского счета, открытого в кредитной организации (например, номинальный счет, счет </w:t>
      </w:r>
      <w:proofErr w:type="spellStart"/>
      <w:r w:rsidRPr="0080355E">
        <w:rPr>
          <w:rFonts w:eastAsia="Calibri"/>
          <w:sz w:val="24"/>
          <w:szCs w:val="28"/>
          <w:lang w:eastAsia="ru-RU"/>
        </w:rPr>
        <w:t>эскроу</w:t>
      </w:r>
      <w:proofErr w:type="spellEnd"/>
      <w:r w:rsidRPr="0080355E">
        <w:rPr>
          <w:rFonts w:eastAsia="Calibri"/>
          <w:sz w:val="24"/>
          <w:szCs w:val="28"/>
          <w:lang w:eastAsia="ru-RU"/>
        </w:rPr>
        <w:t>, публичный депозитный счет).</w:t>
      </w:r>
    </w:p>
    <w:p w:rsidR="000535B6" w:rsidRPr="0080355E" w:rsidRDefault="000535B6" w:rsidP="000535B6">
      <w:pPr>
        <w:widowControl/>
        <w:adjustRightInd w:val="0"/>
        <w:spacing w:before="280"/>
        <w:ind w:firstLine="540"/>
        <w:jc w:val="both"/>
        <w:rPr>
          <w:rFonts w:eastAsia="Calibri"/>
          <w:sz w:val="24"/>
          <w:szCs w:val="28"/>
          <w:lang w:eastAsia="ru-RU"/>
        </w:rPr>
      </w:pPr>
      <w:bookmarkStart w:id="2" w:name="Par156"/>
      <w:bookmarkEnd w:id="2"/>
      <w:r w:rsidRPr="0080355E">
        <w:rPr>
          <w:rFonts w:eastAsia="Calibri"/>
          <w:sz w:val="24"/>
          <w:szCs w:val="28"/>
          <w:lang w:eastAsia="ru-RU"/>
        </w:rPr>
        <w:t>&lt;24&gt; Показатели счетов в иностранной валюте, рассчитанные в рублевом эквиваленте.</w:t>
      </w:r>
    </w:p>
    <w:p w:rsidR="000535B6" w:rsidRPr="0080355E" w:rsidRDefault="000535B6" w:rsidP="000535B6">
      <w:pPr>
        <w:pStyle w:val="ConsPlusNormal"/>
        <w:jc w:val="right"/>
        <w:rPr>
          <w:sz w:val="22"/>
        </w:rPr>
      </w:pPr>
    </w:p>
    <w:p w:rsidR="000535B6" w:rsidRPr="0080355E" w:rsidRDefault="000535B6" w:rsidP="000535B6">
      <w:pPr>
        <w:pStyle w:val="ConsPlusNormal"/>
        <w:jc w:val="right"/>
        <w:rPr>
          <w:sz w:val="22"/>
        </w:rPr>
      </w:pPr>
    </w:p>
    <w:p w:rsidR="006F1165" w:rsidRPr="0080355E" w:rsidRDefault="009F7132" w:rsidP="000535B6">
      <w:pPr>
        <w:rPr>
          <w:sz w:val="20"/>
        </w:rPr>
      </w:pPr>
    </w:p>
    <w:sectPr w:rsidR="006F1165" w:rsidRPr="0080355E" w:rsidSect="008035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5E" w:rsidRDefault="0080355E" w:rsidP="0080355E">
      <w:r>
        <w:separator/>
      </w:r>
    </w:p>
  </w:endnote>
  <w:endnote w:type="continuationSeparator" w:id="0">
    <w:p w:rsidR="0080355E" w:rsidRDefault="0080355E" w:rsidP="0080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5E" w:rsidRDefault="0080355E" w:rsidP="0080355E">
      <w:r>
        <w:separator/>
      </w:r>
    </w:p>
  </w:footnote>
  <w:footnote w:type="continuationSeparator" w:id="0">
    <w:p w:rsidR="0080355E" w:rsidRDefault="0080355E" w:rsidP="0080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604081575"/>
      <w:docPartObj>
        <w:docPartGallery w:val="Page Numbers (Top of Page)"/>
        <w:docPartUnique/>
      </w:docPartObj>
    </w:sdtPr>
    <w:sdtContent>
      <w:p w:rsidR="0080355E" w:rsidRPr="0080355E" w:rsidRDefault="0080355E" w:rsidP="0080355E">
        <w:pPr>
          <w:pStyle w:val="a3"/>
          <w:jc w:val="center"/>
          <w:rPr>
            <w:sz w:val="24"/>
          </w:rPr>
        </w:pPr>
        <w:r w:rsidRPr="0080355E">
          <w:rPr>
            <w:sz w:val="24"/>
          </w:rPr>
          <w:fldChar w:fldCharType="begin"/>
        </w:r>
        <w:r w:rsidRPr="0080355E">
          <w:rPr>
            <w:sz w:val="24"/>
          </w:rPr>
          <w:instrText>PAGE   \* MERGEFORMAT</w:instrText>
        </w:r>
        <w:r w:rsidRPr="0080355E">
          <w:rPr>
            <w:sz w:val="24"/>
          </w:rPr>
          <w:fldChar w:fldCharType="separate"/>
        </w:r>
        <w:r w:rsidR="009F7132">
          <w:rPr>
            <w:noProof/>
            <w:sz w:val="24"/>
          </w:rPr>
          <w:t>2</w:t>
        </w:r>
        <w:r w:rsidRPr="0080355E">
          <w:rPr>
            <w:sz w:val="24"/>
          </w:rPr>
          <w:fldChar w:fldCharType="end"/>
        </w:r>
      </w:p>
    </w:sdtContent>
  </w:sdt>
  <w:p w:rsidR="0080355E" w:rsidRDefault="00803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1"/>
    <w:rsid w:val="000535B6"/>
    <w:rsid w:val="00191D91"/>
    <w:rsid w:val="00283F1E"/>
    <w:rsid w:val="0080355E"/>
    <w:rsid w:val="009F7132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F85A-5BB4-4C97-9332-FE8A17DD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55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03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5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2025-02-26T04:25:00Z</dcterms:created>
  <dcterms:modified xsi:type="dcterms:W3CDTF">2025-02-26T06:13:00Z</dcterms:modified>
</cp:coreProperties>
</file>