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48" w:rsidRPr="00DE3662" w:rsidRDefault="00EE5848" w:rsidP="00540F69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E5848" w:rsidRPr="00DE3662" w:rsidRDefault="00EE5848" w:rsidP="00540F69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E5848" w:rsidRPr="00DE3662" w:rsidRDefault="00EE5848" w:rsidP="00EE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848" w:rsidRPr="00DE3662" w:rsidRDefault="00EE5848" w:rsidP="0066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848" w:rsidRPr="00DE3662" w:rsidRDefault="00EE5848" w:rsidP="00EE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E5848" w:rsidRPr="00DE3662" w:rsidRDefault="00EE5848" w:rsidP="00EE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EE5848" w:rsidRPr="00DE3662" w:rsidRDefault="00EE5848" w:rsidP="00EE5848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(тыс.руб.)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15"/>
        <w:gridCol w:w="1418"/>
        <w:gridCol w:w="1275"/>
        <w:gridCol w:w="1276"/>
        <w:gridCol w:w="1276"/>
        <w:gridCol w:w="1105"/>
      </w:tblGrid>
      <w:tr w:rsidR="00EE5848" w:rsidRPr="00DE3662" w:rsidTr="004B7446">
        <w:trPr>
          <w:trHeight w:val="469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4B7446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4B7446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4B7446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годам реализации муниципальной программы (тыс.руб.)</w:t>
            </w:r>
          </w:p>
        </w:tc>
      </w:tr>
      <w:tr w:rsidR="00601CA4" w:rsidRPr="00DE3662" w:rsidTr="004B7446">
        <w:trPr>
          <w:trHeight w:val="30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8" w:rsidRPr="004B7446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8" w:rsidRPr="004B7446" w:rsidRDefault="00EE584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4B7446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34C97"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4B7446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34C97"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4B7446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34C97"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8" w:rsidRPr="004B7446" w:rsidRDefault="00FA686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34C97"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01CA4" w:rsidRPr="00DE3662" w:rsidTr="004B7446">
        <w:trPr>
          <w:trHeight w:val="683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4B7446" w:rsidRDefault="00D35BCE" w:rsidP="00540F69">
            <w:pPr>
              <w:pStyle w:val="a3"/>
              <w:widowControl w:val="0"/>
              <w:ind w:left="47"/>
              <w:jc w:val="center"/>
              <w:rPr>
                <w:bCs/>
                <w:color w:val="000000"/>
                <w:sz w:val="20"/>
                <w:szCs w:val="20"/>
              </w:rPr>
            </w:pPr>
            <w:r w:rsidRPr="004B7446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D35BCE" w:rsidRPr="004B7446" w:rsidRDefault="00D35BCE" w:rsidP="00540F69">
            <w:pPr>
              <w:pStyle w:val="a3"/>
              <w:widowControl w:val="0"/>
              <w:ind w:left="47"/>
              <w:jc w:val="center"/>
              <w:rPr>
                <w:bCs/>
                <w:color w:val="000000"/>
                <w:sz w:val="20"/>
                <w:szCs w:val="20"/>
              </w:rPr>
            </w:pPr>
            <w:r w:rsidRPr="004B7446">
              <w:rPr>
                <w:bCs/>
                <w:color w:val="000000"/>
                <w:sz w:val="20"/>
                <w:szCs w:val="20"/>
              </w:rPr>
              <w:t xml:space="preserve">«Развитие системы образования </w:t>
            </w:r>
          </w:p>
          <w:p w:rsidR="00D35BCE" w:rsidRPr="004B7446" w:rsidRDefault="00D35BCE" w:rsidP="00540F69">
            <w:pPr>
              <w:pStyle w:val="a3"/>
              <w:widowControl w:val="0"/>
              <w:ind w:left="47"/>
              <w:jc w:val="center"/>
              <w:rPr>
                <w:bCs/>
                <w:color w:val="000000"/>
                <w:sz w:val="20"/>
                <w:szCs w:val="20"/>
              </w:rPr>
            </w:pPr>
            <w:r w:rsidRPr="004B7446">
              <w:rPr>
                <w:bCs/>
                <w:color w:val="000000"/>
                <w:sz w:val="20"/>
                <w:szCs w:val="20"/>
              </w:rPr>
              <w:t xml:space="preserve">в МО «Ахтубинский </w:t>
            </w:r>
            <w:r w:rsidR="00FA6861" w:rsidRPr="004B7446">
              <w:rPr>
                <w:bCs/>
                <w:color w:val="000000"/>
                <w:sz w:val="20"/>
                <w:szCs w:val="20"/>
              </w:rPr>
              <w:t xml:space="preserve">муниципальный </w:t>
            </w:r>
            <w:r w:rsidRPr="004B7446">
              <w:rPr>
                <w:bCs/>
                <w:color w:val="000000"/>
                <w:sz w:val="20"/>
                <w:szCs w:val="20"/>
              </w:rPr>
              <w:t>район</w:t>
            </w:r>
            <w:r w:rsidR="00FA6861" w:rsidRPr="004B7446">
              <w:rPr>
                <w:bCs/>
                <w:color w:val="000000"/>
                <w:sz w:val="20"/>
                <w:szCs w:val="20"/>
              </w:rPr>
              <w:t xml:space="preserve"> Астраханской области</w:t>
            </w:r>
            <w:r w:rsidRPr="004B7446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4B7446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4B7446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4B7446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4B7446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CE" w:rsidRPr="004B7446" w:rsidRDefault="00D35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76FE1" w:rsidRPr="00DE3662" w:rsidTr="004B7446">
        <w:trPr>
          <w:trHeight w:val="397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1 201 257,4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347 707,9</w:t>
            </w:r>
            <w:r w:rsidR="0088659A"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288 782,7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281 019,9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283 746,9</w:t>
            </w:r>
          </w:p>
        </w:tc>
      </w:tr>
      <w:tr w:rsidR="00776FE1" w:rsidRPr="00DE3662" w:rsidTr="004B7446">
        <w:trPr>
          <w:trHeight w:val="20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499 506,4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123 239,4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126 620,4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123 526,2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126 120,4</w:t>
            </w:r>
          </w:p>
        </w:tc>
      </w:tr>
      <w:tr w:rsidR="00776FE1" w:rsidRPr="00DE3662" w:rsidTr="004B7446">
        <w:trPr>
          <w:trHeight w:val="43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224 468,5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157 493,7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157 626,5</w:t>
            </w:r>
          </w:p>
        </w:tc>
      </w:tr>
      <w:tr w:rsidR="00776FE1" w:rsidRPr="00DE3662" w:rsidTr="004B7446">
        <w:trPr>
          <w:trHeight w:val="52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B7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Подпрограмма  «</w:t>
            </w:r>
            <w:proofErr w:type="gramEnd"/>
            <w:r w:rsidRPr="004B7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общего образования»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3 077 600,1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859 941,4</w:t>
            </w:r>
            <w:r w:rsidR="0088659A"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731 166,4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754 967,9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731 524,4</w:t>
            </w:r>
          </w:p>
        </w:tc>
      </w:tr>
      <w:tr w:rsidR="00776FE1" w:rsidRPr="00DE3662" w:rsidTr="004B7446">
        <w:trPr>
          <w:trHeight w:val="267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МО «Ахтубинский муниципальный район Астраханской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625 137,3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174 547,5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151 091,8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147 999,6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151 498,4</w:t>
            </w:r>
          </w:p>
        </w:tc>
      </w:tr>
      <w:tr w:rsidR="00776FE1" w:rsidRPr="00DE3662" w:rsidTr="004B7446">
        <w:trPr>
          <w:trHeight w:val="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2 047 722,6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601 712,3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485 248,9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487 312,5</w:t>
            </w:r>
          </w:p>
        </w:tc>
      </w:tr>
      <w:tr w:rsidR="00776FE1" w:rsidRPr="00DE3662" w:rsidTr="004B7446">
        <w:trPr>
          <w:trHeight w:val="23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404 740,2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83 681,6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121 719,4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92 713,5</w:t>
            </w:r>
          </w:p>
        </w:tc>
      </w:tr>
      <w:tr w:rsidR="00776FE1" w:rsidRPr="00DE3662" w:rsidTr="004B7446">
        <w:trPr>
          <w:trHeight w:val="5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bookmarkStart w:id="0" w:name="_GoBack"/>
            <w:bookmarkEnd w:id="0"/>
            <w:r w:rsidRPr="004B7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«Развитие дополнительного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80 409,4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20 294,5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20 294,5</w:t>
            </w:r>
          </w:p>
        </w:tc>
      </w:tr>
      <w:tr w:rsidR="00776FE1" w:rsidRPr="00DE3662" w:rsidTr="004B7446">
        <w:trPr>
          <w:trHeight w:val="27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20 294,5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20 294,5</w:t>
            </w:r>
          </w:p>
        </w:tc>
      </w:tr>
      <w:tr w:rsidR="00776FE1" w:rsidRPr="00DE3662" w:rsidTr="004B7446">
        <w:trPr>
          <w:trHeight w:val="27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1407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46" w:rsidRDefault="004B7446" w:rsidP="004B7446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776FE1" w:rsidRPr="004B7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«Обеспечение предоставления качественных услуг(работ) муниципальными бюджетными учреждениями, подведомственными управлению образования администрации </w:t>
            </w:r>
          </w:p>
          <w:p w:rsidR="00776FE1" w:rsidRPr="004B7446" w:rsidRDefault="00776FE1" w:rsidP="004B7446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 «Ахтубинский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15 386,5</w:t>
            </w:r>
            <w:r w:rsidR="0088659A"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13 979,5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1 572,9</w:t>
            </w:r>
          </w:p>
        </w:tc>
      </w:tr>
      <w:tr w:rsidR="00776FE1" w:rsidRPr="00DE3662" w:rsidTr="004B7446">
        <w:trPr>
          <w:trHeight w:val="30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2 183,8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1 572,9</w:t>
            </w:r>
          </w:p>
        </w:tc>
      </w:tr>
      <w:tr w:rsidR="00776FE1" w:rsidRPr="00DE3662" w:rsidTr="004B7446">
        <w:trPr>
          <w:trHeight w:val="19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117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28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36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FA68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«Патриотическое воспитание граждан Российской Федерации (Астраханская область)» в рамках национального проекта «Образование» государственной программы «Развитие образования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38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</w:t>
            </w:r>
            <w:r w:rsid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 «Содействие занятости (</w:t>
            </w: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Астраханская область)» в рамках федерального проекта «Содействие занятости» государственной программы «Развитие образования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817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«Руководство и управление в сфере образования, молодежной политики»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28 278,4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7 525,9</w:t>
            </w:r>
            <w:r w:rsidR="0088659A"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6 917,5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6 917,5</w:t>
            </w:r>
          </w:p>
        </w:tc>
      </w:tr>
      <w:tr w:rsidR="00776FE1" w:rsidRPr="00DE3662" w:rsidTr="004B7446">
        <w:trPr>
          <w:trHeight w:val="1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«Ахтубинский муниципальный район Астраханской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7 479,3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6 917,5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6 917,5</w:t>
            </w:r>
          </w:p>
        </w:tc>
      </w:tr>
      <w:tr w:rsidR="00776FE1" w:rsidRPr="00DE3662" w:rsidTr="004B7446">
        <w:trPr>
          <w:trHeight w:val="1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6FE1" w:rsidRPr="00DE3662" w:rsidTr="004B7446">
        <w:trPr>
          <w:trHeight w:val="27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4 421 879,0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1 251 909,5</w:t>
            </w:r>
            <w:r w:rsidR="0088659A"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1 061 140,6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1 064 772,7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4B744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1 044 056,2</w:t>
            </w:r>
          </w:p>
        </w:tc>
      </w:tr>
      <w:tr w:rsidR="00776FE1" w:rsidRPr="00DE3662" w:rsidTr="004B7446">
        <w:trPr>
          <w:trHeight w:val="37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МО «Ахтубинский муниципальный район Астраханской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1 239 869,5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326 658,0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300 310,7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306 403,7</w:t>
            </w:r>
          </w:p>
        </w:tc>
      </w:tr>
      <w:tr w:rsidR="00776FE1" w:rsidRPr="00DE3662" w:rsidTr="004B7446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2 775 502,1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839 802,7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642 742,6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644 939,0</w:t>
            </w:r>
          </w:p>
        </w:tc>
      </w:tr>
      <w:tr w:rsidR="00776FE1" w:rsidRPr="00DE3662" w:rsidTr="004B7446">
        <w:trPr>
          <w:trHeight w:val="297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406 507,4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85 448,8</w:t>
            </w:r>
            <w:r w:rsidR="0088659A"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121 719,4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FE1" w:rsidRPr="004B7446" w:rsidRDefault="00776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92 713,5</w:t>
            </w:r>
          </w:p>
        </w:tc>
      </w:tr>
    </w:tbl>
    <w:p w:rsidR="0088659A" w:rsidRPr="004B7446" w:rsidRDefault="0088659A" w:rsidP="0088659A">
      <w:pPr>
        <w:widowControl w:val="0"/>
        <w:spacing w:after="0" w:line="240" w:lineRule="auto"/>
        <w:jc w:val="both"/>
        <w:rPr>
          <w:rStyle w:val="a4"/>
          <w:rFonts w:ascii="Times New Roman" w:eastAsia="Arial" w:hAnsi="Times New Roman"/>
          <w:sz w:val="28"/>
          <w:szCs w:val="28"/>
        </w:rPr>
      </w:pPr>
      <w:r w:rsidRPr="004B7446">
        <w:rPr>
          <w:rFonts w:ascii="Times New Roman" w:hAnsi="Times New Roman"/>
        </w:rPr>
        <w:t>* Средства предусмотрены сводной бюджетной росписью по состоянию на 28.12.2024</w:t>
      </w:r>
      <w:r w:rsidR="004B7446" w:rsidRPr="004B7446">
        <w:rPr>
          <w:rFonts w:ascii="Times New Roman" w:hAnsi="Times New Roman"/>
        </w:rPr>
        <w:t xml:space="preserve"> </w:t>
      </w:r>
    </w:p>
    <w:p w:rsidR="002D583D" w:rsidRPr="004B7446" w:rsidRDefault="004B7446">
      <w:pPr>
        <w:rPr>
          <w:rFonts w:ascii="Times New Roman" w:hAnsi="Times New Roman" w:cs="Times New Roman"/>
          <w:sz w:val="24"/>
        </w:rPr>
      </w:pPr>
    </w:p>
    <w:sectPr w:rsidR="002D583D" w:rsidRPr="004B7446" w:rsidSect="004B744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49" w:rsidRDefault="00906849" w:rsidP="00540F69">
      <w:pPr>
        <w:spacing w:after="0" w:line="240" w:lineRule="auto"/>
      </w:pPr>
      <w:r>
        <w:separator/>
      </w:r>
    </w:p>
  </w:endnote>
  <w:endnote w:type="continuationSeparator" w:id="0">
    <w:p w:rsidR="00906849" w:rsidRDefault="00906849" w:rsidP="0054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49" w:rsidRDefault="00906849" w:rsidP="00540F69">
      <w:pPr>
        <w:spacing w:after="0" w:line="240" w:lineRule="auto"/>
      </w:pPr>
      <w:r>
        <w:separator/>
      </w:r>
    </w:p>
  </w:footnote>
  <w:footnote w:type="continuationSeparator" w:id="0">
    <w:p w:rsidR="00906849" w:rsidRDefault="00906849" w:rsidP="0054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858083536"/>
      <w:docPartObj>
        <w:docPartGallery w:val="Page Numbers (Top of Page)"/>
        <w:docPartUnique/>
      </w:docPartObj>
    </w:sdtPr>
    <w:sdtEndPr/>
    <w:sdtContent>
      <w:p w:rsidR="00540F69" w:rsidRPr="00540F69" w:rsidRDefault="00844C92" w:rsidP="00540F6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40F69">
          <w:rPr>
            <w:rFonts w:ascii="Times New Roman" w:hAnsi="Times New Roman" w:cs="Times New Roman"/>
            <w:sz w:val="24"/>
          </w:rPr>
          <w:fldChar w:fldCharType="begin"/>
        </w:r>
        <w:r w:rsidR="00540F69" w:rsidRPr="00540F69">
          <w:rPr>
            <w:rFonts w:ascii="Times New Roman" w:hAnsi="Times New Roman" w:cs="Times New Roman"/>
            <w:sz w:val="24"/>
          </w:rPr>
          <w:instrText>PAGE   \* MERGEFORMAT</w:instrText>
        </w:r>
        <w:r w:rsidRPr="00540F69">
          <w:rPr>
            <w:rFonts w:ascii="Times New Roman" w:hAnsi="Times New Roman" w:cs="Times New Roman"/>
            <w:sz w:val="24"/>
          </w:rPr>
          <w:fldChar w:fldCharType="separate"/>
        </w:r>
        <w:r w:rsidR="004B7446">
          <w:rPr>
            <w:rFonts w:ascii="Times New Roman" w:hAnsi="Times New Roman" w:cs="Times New Roman"/>
            <w:noProof/>
            <w:sz w:val="24"/>
          </w:rPr>
          <w:t>2</w:t>
        </w:r>
        <w:r w:rsidRPr="00540F6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40F69" w:rsidRDefault="00540F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48"/>
    <w:rsid w:val="000C296C"/>
    <w:rsid w:val="0027403C"/>
    <w:rsid w:val="00280758"/>
    <w:rsid w:val="002F1B7A"/>
    <w:rsid w:val="00310C91"/>
    <w:rsid w:val="00373077"/>
    <w:rsid w:val="003F41D4"/>
    <w:rsid w:val="003F5B50"/>
    <w:rsid w:val="00400DE8"/>
    <w:rsid w:val="004375FF"/>
    <w:rsid w:val="004A47D4"/>
    <w:rsid w:val="004B7446"/>
    <w:rsid w:val="004C0A7B"/>
    <w:rsid w:val="004E3010"/>
    <w:rsid w:val="00540F69"/>
    <w:rsid w:val="005423B0"/>
    <w:rsid w:val="00554167"/>
    <w:rsid w:val="005B722D"/>
    <w:rsid w:val="00601CA4"/>
    <w:rsid w:val="00663C36"/>
    <w:rsid w:val="006674D3"/>
    <w:rsid w:val="006D4182"/>
    <w:rsid w:val="00731179"/>
    <w:rsid w:val="0075362E"/>
    <w:rsid w:val="00776FE1"/>
    <w:rsid w:val="007A139E"/>
    <w:rsid w:val="007B61B0"/>
    <w:rsid w:val="007E6B73"/>
    <w:rsid w:val="00840457"/>
    <w:rsid w:val="00844C92"/>
    <w:rsid w:val="008816A4"/>
    <w:rsid w:val="0088659A"/>
    <w:rsid w:val="00906849"/>
    <w:rsid w:val="00915CB5"/>
    <w:rsid w:val="0094172A"/>
    <w:rsid w:val="00975678"/>
    <w:rsid w:val="00A04F9B"/>
    <w:rsid w:val="00A1529B"/>
    <w:rsid w:val="00A31603"/>
    <w:rsid w:val="00AA0B76"/>
    <w:rsid w:val="00AB7A1E"/>
    <w:rsid w:val="00B73DA6"/>
    <w:rsid w:val="00BA5F4D"/>
    <w:rsid w:val="00BE22E6"/>
    <w:rsid w:val="00C06894"/>
    <w:rsid w:val="00C36039"/>
    <w:rsid w:val="00C4004A"/>
    <w:rsid w:val="00C63A45"/>
    <w:rsid w:val="00C7313D"/>
    <w:rsid w:val="00CA1F8D"/>
    <w:rsid w:val="00CF2ECA"/>
    <w:rsid w:val="00CF78F6"/>
    <w:rsid w:val="00D34C97"/>
    <w:rsid w:val="00D35BCE"/>
    <w:rsid w:val="00D9157C"/>
    <w:rsid w:val="00DB4417"/>
    <w:rsid w:val="00DB66AA"/>
    <w:rsid w:val="00DC2E05"/>
    <w:rsid w:val="00DE3662"/>
    <w:rsid w:val="00E1134B"/>
    <w:rsid w:val="00E56CAC"/>
    <w:rsid w:val="00EE5848"/>
    <w:rsid w:val="00F56CD4"/>
    <w:rsid w:val="00F95459"/>
    <w:rsid w:val="00FA6861"/>
    <w:rsid w:val="00FB7FFB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76A29-41AE-471E-A052-676947B7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B0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7B61B0"/>
    <w:rPr>
      <w:i/>
      <w:iCs/>
    </w:rPr>
  </w:style>
  <w:style w:type="paragraph" w:styleId="a5">
    <w:name w:val="header"/>
    <w:basedOn w:val="a"/>
    <w:link w:val="a6"/>
    <w:uiPriority w:val="99"/>
    <w:unhideWhenUsed/>
    <w:rsid w:val="005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F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F6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6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3</cp:revision>
  <cp:lastPrinted>2024-10-01T09:55:00Z</cp:lastPrinted>
  <dcterms:created xsi:type="dcterms:W3CDTF">2025-02-03T06:24:00Z</dcterms:created>
  <dcterms:modified xsi:type="dcterms:W3CDTF">2025-02-04T06:44:00Z</dcterms:modified>
</cp:coreProperties>
</file>