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8D" w:rsidRPr="0077778D" w:rsidRDefault="005D3952" w:rsidP="0039539E">
      <w:pPr>
        <w:tabs>
          <w:tab w:val="left" w:pos="7065"/>
        </w:tabs>
        <w:spacing w:before="77" w:line="346" w:lineRule="exact"/>
        <w:rPr>
          <w:bCs/>
          <w:kern w:val="2"/>
          <w:sz w:val="32"/>
          <w:szCs w:val="32"/>
        </w:rPr>
      </w:pPr>
      <w:r w:rsidRPr="0077778D">
        <w:rPr>
          <w:noProof/>
          <w:kern w:val="2"/>
          <w:lang w:eastAsia="ru-RU"/>
        </w:rPr>
        <w:drawing>
          <wp:anchor distT="0" distB="0" distL="114300" distR="114300" simplePos="0" relativeHeight="251659264" behindDoc="1" locked="0" layoutInCell="1" allowOverlap="1" wp14:anchorId="0F5AFCE8" wp14:editId="30A5149E">
            <wp:simplePos x="0" y="0"/>
            <wp:positionH relativeFrom="column">
              <wp:posOffset>2564765</wp:posOffset>
            </wp:positionH>
            <wp:positionV relativeFrom="paragraph">
              <wp:posOffset>61595</wp:posOffset>
            </wp:positionV>
            <wp:extent cx="609600" cy="721995"/>
            <wp:effectExtent l="0" t="0" r="0" b="1905"/>
            <wp:wrapNone/>
            <wp:docPr id="2" name="Рисунок 2" descr="герб конеч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еч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78D" w:rsidRPr="0077778D" w:rsidRDefault="0077778D" w:rsidP="0077778D">
      <w:pPr>
        <w:tabs>
          <w:tab w:val="left" w:pos="7065"/>
        </w:tabs>
        <w:spacing w:line="346" w:lineRule="exact"/>
        <w:ind w:left="2208"/>
        <w:rPr>
          <w:b/>
          <w:bCs/>
          <w:kern w:val="2"/>
          <w:sz w:val="32"/>
          <w:szCs w:val="32"/>
        </w:rPr>
      </w:pPr>
    </w:p>
    <w:p w:rsidR="0077778D" w:rsidRPr="0077778D" w:rsidRDefault="0077778D" w:rsidP="0077778D">
      <w:pPr>
        <w:spacing w:before="77" w:line="346" w:lineRule="exact"/>
        <w:ind w:left="2208"/>
        <w:rPr>
          <w:b/>
          <w:bCs/>
          <w:kern w:val="2"/>
          <w:sz w:val="32"/>
          <w:szCs w:val="32"/>
        </w:rPr>
      </w:pPr>
      <w:r w:rsidRPr="0077778D">
        <w:rPr>
          <w:b/>
          <w:bCs/>
          <w:kern w:val="2"/>
          <w:sz w:val="32"/>
          <w:szCs w:val="32"/>
        </w:rPr>
        <w:t xml:space="preserve">    </w:t>
      </w:r>
    </w:p>
    <w:p w:rsidR="0077778D" w:rsidRPr="0077778D" w:rsidRDefault="0077778D" w:rsidP="0077778D">
      <w:pPr>
        <w:spacing w:before="77" w:line="346" w:lineRule="exact"/>
        <w:ind w:left="2208"/>
        <w:rPr>
          <w:b/>
          <w:bCs/>
          <w:kern w:val="2"/>
          <w:sz w:val="32"/>
          <w:szCs w:val="32"/>
        </w:rPr>
      </w:pPr>
    </w:p>
    <w:p w:rsidR="0077778D" w:rsidRPr="0077778D" w:rsidRDefault="0077778D" w:rsidP="0077778D">
      <w:pPr>
        <w:spacing w:line="346" w:lineRule="exact"/>
        <w:ind w:left="2208"/>
        <w:rPr>
          <w:b/>
          <w:bCs/>
          <w:kern w:val="2"/>
          <w:sz w:val="32"/>
          <w:szCs w:val="32"/>
        </w:rPr>
      </w:pPr>
      <w:r w:rsidRPr="0077778D">
        <w:rPr>
          <w:b/>
          <w:bCs/>
          <w:kern w:val="2"/>
          <w:sz w:val="32"/>
          <w:szCs w:val="32"/>
        </w:rPr>
        <w:t>Совет муниципального образования</w:t>
      </w:r>
    </w:p>
    <w:p w:rsidR="005D3952" w:rsidRDefault="0077778D" w:rsidP="005D3952">
      <w:pPr>
        <w:spacing w:line="346" w:lineRule="exact"/>
        <w:rPr>
          <w:b/>
          <w:bCs/>
          <w:kern w:val="2"/>
          <w:sz w:val="32"/>
          <w:szCs w:val="32"/>
        </w:rPr>
      </w:pPr>
      <w:r w:rsidRPr="0077778D">
        <w:rPr>
          <w:b/>
          <w:bCs/>
          <w:kern w:val="2"/>
          <w:sz w:val="32"/>
          <w:szCs w:val="32"/>
        </w:rPr>
        <w:t>«Ахтубинский муниципальный район Астраханской области»</w:t>
      </w:r>
    </w:p>
    <w:p w:rsidR="005D3952" w:rsidRPr="005D3952" w:rsidRDefault="005D3952" w:rsidP="005D3952">
      <w:pPr>
        <w:rPr>
          <w:kern w:val="2"/>
          <w:sz w:val="20"/>
          <w:szCs w:val="20"/>
        </w:rPr>
      </w:pPr>
    </w:p>
    <w:p w:rsidR="0077778D" w:rsidRPr="0077778D" w:rsidRDefault="0077778D" w:rsidP="005D3952">
      <w:pPr>
        <w:spacing w:before="182" w:line="100" w:lineRule="atLeast"/>
        <w:jc w:val="center"/>
        <w:rPr>
          <w:b/>
          <w:bCs/>
          <w:spacing w:val="20"/>
          <w:kern w:val="2"/>
          <w:sz w:val="36"/>
          <w:szCs w:val="36"/>
        </w:rPr>
      </w:pPr>
      <w:r w:rsidRPr="0077778D">
        <w:rPr>
          <w:b/>
          <w:bCs/>
          <w:spacing w:val="20"/>
          <w:kern w:val="2"/>
          <w:sz w:val="36"/>
          <w:szCs w:val="36"/>
        </w:rPr>
        <w:t>РЕШЕНИЕ</w:t>
      </w:r>
    </w:p>
    <w:p w:rsidR="0077778D" w:rsidRPr="0077778D" w:rsidRDefault="0077778D" w:rsidP="0077778D">
      <w:pPr>
        <w:spacing w:before="182" w:line="100" w:lineRule="atLeast"/>
        <w:jc w:val="center"/>
        <w:rPr>
          <w:b/>
          <w:bCs/>
          <w:spacing w:val="20"/>
          <w:kern w:val="2"/>
          <w:sz w:val="36"/>
          <w:szCs w:val="36"/>
        </w:rPr>
      </w:pPr>
    </w:p>
    <w:p w:rsidR="0077778D" w:rsidRPr="0077778D" w:rsidRDefault="0077778D" w:rsidP="0077778D">
      <w:pPr>
        <w:tabs>
          <w:tab w:val="left" w:pos="709"/>
          <w:tab w:val="left" w:pos="8352"/>
        </w:tabs>
        <w:spacing w:before="19" w:line="100" w:lineRule="atLeast"/>
        <w:jc w:val="both"/>
        <w:rPr>
          <w:kern w:val="2"/>
          <w:sz w:val="28"/>
          <w:szCs w:val="28"/>
        </w:rPr>
      </w:pPr>
      <w:r w:rsidRPr="0077778D">
        <w:rPr>
          <w:kern w:val="2"/>
          <w:sz w:val="28"/>
          <w:szCs w:val="28"/>
        </w:rPr>
        <w:t xml:space="preserve">26.12.2024 г.                                                                                </w:t>
      </w:r>
      <w:r w:rsidR="0039539E">
        <w:rPr>
          <w:kern w:val="2"/>
          <w:sz w:val="28"/>
          <w:szCs w:val="28"/>
        </w:rPr>
        <w:t xml:space="preserve">    </w:t>
      </w:r>
      <w:r w:rsidRPr="0077778D">
        <w:rPr>
          <w:kern w:val="2"/>
          <w:sz w:val="28"/>
          <w:szCs w:val="28"/>
        </w:rPr>
        <w:t xml:space="preserve">    № </w:t>
      </w:r>
      <w:r w:rsidR="0039539E">
        <w:rPr>
          <w:kern w:val="2"/>
          <w:sz w:val="28"/>
          <w:szCs w:val="28"/>
        </w:rPr>
        <w:t>44</w:t>
      </w:r>
    </w:p>
    <w:p w:rsidR="00D7242A" w:rsidRPr="004C4908" w:rsidRDefault="00D7242A" w:rsidP="00D7242A">
      <w:pPr>
        <w:tabs>
          <w:tab w:val="left" w:pos="851"/>
        </w:tabs>
        <w:suppressAutoHyphens w:val="0"/>
        <w:rPr>
          <w:sz w:val="28"/>
          <w:szCs w:val="20"/>
          <w:lang w:eastAsia="ru-RU"/>
        </w:rPr>
      </w:pPr>
      <w:r w:rsidRPr="004C4908">
        <w:rPr>
          <w:sz w:val="28"/>
          <w:szCs w:val="20"/>
          <w:lang w:eastAsia="ru-RU"/>
        </w:rPr>
        <w:t xml:space="preserve"> </w:t>
      </w:r>
      <w:r w:rsidRPr="004C4908">
        <w:rPr>
          <w:sz w:val="28"/>
          <w:szCs w:val="20"/>
          <w:lang w:eastAsia="ru-RU"/>
        </w:rPr>
        <w:tab/>
      </w:r>
      <w:r w:rsidRPr="004C4908">
        <w:rPr>
          <w:sz w:val="28"/>
          <w:szCs w:val="20"/>
          <w:lang w:eastAsia="ru-RU"/>
        </w:rPr>
        <w:tab/>
      </w:r>
      <w:r w:rsidRPr="004C4908">
        <w:rPr>
          <w:sz w:val="28"/>
          <w:szCs w:val="20"/>
          <w:lang w:eastAsia="ru-RU"/>
        </w:rPr>
        <w:tab/>
      </w:r>
      <w:r w:rsidRPr="004C4908">
        <w:rPr>
          <w:sz w:val="28"/>
          <w:szCs w:val="20"/>
          <w:lang w:eastAsia="ru-RU"/>
        </w:rPr>
        <w:tab/>
      </w:r>
      <w:r w:rsidRPr="004C4908">
        <w:rPr>
          <w:sz w:val="28"/>
          <w:szCs w:val="20"/>
          <w:lang w:eastAsia="ru-RU"/>
        </w:rPr>
        <w:tab/>
      </w:r>
      <w:r w:rsidRPr="004C4908">
        <w:rPr>
          <w:sz w:val="28"/>
          <w:szCs w:val="20"/>
          <w:lang w:eastAsia="ru-RU"/>
        </w:rPr>
        <w:tab/>
        <w:t xml:space="preserve"> </w:t>
      </w:r>
    </w:p>
    <w:p w:rsidR="009E46B1" w:rsidRPr="0039539E" w:rsidRDefault="004F1AEA" w:rsidP="0077778D">
      <w:pPr>
        <w:tabs>
          <w:tab w:val="left" w:pos="851"/>
          <w:tab w:val="left" w:pos="5670"/>
        </w:tabs>
        <w:ind w:right="3827"/>
        <w:jc w:val="both"/>
        <w:rPr>
          <w:rFonts w:eastAsia="Calibri"/>
          <w:sz w:val="28"/>
          <w:szCs w:val="28"/>
        </w:rPr>
      </w:pPr>
      <w:r w:rsidRPr="0039539E">
        <w:rPr>
          <w:sz w:val="28"/>
          <w:szCs w:val="28"/>
        </w:rPr>
        <w:t>О</w:t>
      </w:r>
      <w:r w:rsidR="009E46B1" w:rsidRPr="0039539E">
        <w:rPr>
          <w:sz w:val="28"/>
          <w:szCs w:val="28"/>
        </w:rPr>
        <w:t xml:space="preserve"> </w:t>
      </w:r>
      <w:r w:rsidR="004A36AF" w:rsidRPr="0039539E">
        <w:rPr>
          <w:sz w:val="28"/>
          <w:szCs w:val="28"/>
        </w:rPr>
        <w:t>внесени</w:t>
      </w:r>
      <w:r w:rsidRPr="0039539E">
        <w:rPr>
          <w:sz w:val="28"/>
          <w:szCs w:val="28"/>
        </w:rPr>
        <w:t>и</w:t>
      </w:r>
      <w:r w:rsidR="004A36AF" w:rsidRPr="0039539E">
        <w:rPr>
          <w:sz w:val="28"/>
          <w:szCs w:val="28"/>
        </w:rPr>
        <w:t xml:space="preserve"> изменений в</w:t>
      </w:r>
      <w:r w:rsidR="00BB60EF" w:rsidRPr="0039539E">
        <w:rPr>
          <w:sz w:val="28"/>
          <w:szCs w:val="28"/>
        </w:rPr>
        <w:t xml:space="preserve"> </w:t>
      </w:r>
      <w:r w:rsidR="004F2672" w:rsidRPr="0039539E">
        <w:rPr>
          <w:sz w:val="28"/>
          <w:szCs w:val="28"/>
        </w:rPr>
        <w:t>Генеральный план муниципального</w:t>
      </w:r>
      <w:r w:rsidRPr="0039539E">
        <w:rPr>
          <w:sz w:val="28"/>
          <w:szCs w:val="28"/>
        </w:rPr>
        <w:t xml:space="preserve"> </w:t>
      </w:r>
      <w:r w:rsidR="004F2672" w:rsidRPr="0039539E">
        <w:rPr>
          <w:sz w:val="28"/>
          <w:szCs w:val="28"/>
        </w:rPr>
        <w:t xml:space="preserve">образования </w:t>
      </w:r>
      <w:r w:rsidR="00D7242A" w:rsidRPr="0039539E">
        <w:rPr>
          <w:sz w:val="28"/>
          <w:szCs w:val="28"/>
        </w:rPr>
        <w:t>«</w:t>
      </w:r>
      <w:r w:rsidR="0039539E" w:rsidRPr="0039539E">
        <w:rPr>
          <w:sz w:val="28"/>
          <w:szCs w:val="28"/>
        </w:rPr>
        <w:t xml:space="preserve">Сельское поселение </w:t>
      </w:r>
      <w:proofErr w:type="spellStart"/>
      <w:r w:rsidR="004F2672" w:rsidRPr="0039539E">
        <w:rPr>
          <w:sz w:val="28"/>
          <w:szCs w:val="28"/>
        </w:rPr>
        <w:t>Капустинояр</w:t>
      </w:r>
      <w:r w:rsidR="001C3494" w:rsidRPr="0039539E">
        <w:rPr>
          <w:sz w:val="28"/>
          <w:szCs w:val="28"/>
        </w:rPr>
        <w:t>с</w:t>
      </w:r>
      <w:r w:rsidR="003C5642" w:rsidRPr="0039539E">
        <w:rPr>
          <w:sz w:val="28"/>
          <w:szCs w:val="28"/>
        </w:rPr>
        <w:t>кий</w:t>
      </w:r>
      <w:proofErr w:type="spellEnd"/>
      <w:r w:rsidR="007114A0" w:rsidRPr="0039539E">
        <w:rPr>
          <w:sz w:val="28"/>
          <w:szCs w:val="28"/>
        </w:rPr>
        <w:t xml:space="preserve"> </w:t>
      </w:r>
      <w:r w:rsidR="003C5642" w:rsidRPr="0039539E">
        <w:rPr>
          <w:sz w:val="28"/>
          <w:szCs w:val="28"/>
        </w:rPr>
        <w:t>сельсовет</w:t>
      </w:r>
      <w:r w:rsidR="00BB60EF" w:rsidRPr="0039539E">
        <w:rPr>
          <w:sz w:val="28"/>
          <w:szCs w:val="28"/>
        </w:rPr>
        <w:t xml:space="preserve"> </w:t>
      </w:r>
      <w:r w:rsidR="009E46B1" w:rsidRPr="0039539E">
        <w:rPr>
          <w:sz w:val="28"/>
          <w:szCs w:val="28"/>
        </w:rPr>
        <w:t>Ахтубинского</w:t>
      </w:r>
      <w:r w:rsidR="00BB60EF" w:rsidRPr="0039539E">
        <w:rPr>
          <w:sz w:val="28"/>
          <w:szCs w:val="28"/>
        </w:rPr>
        <w:t xml:space="preserve"> </w:t>
      </w:r>
      <w:r w:rsidR="009E46B1" w:rsidRPr="0039539E">
        <w:rPr>
          <w:sz w:val="28"/>
          <w:szCs w:val="28"/>
        </w:rPr>
        <w:t>района</w:t>
      </w:r>
      <w:r w:rsidR="00BB60EF" w:rsidRPr="0039539E">
        <w:rPr>
          <w:sz w:val="28"/>
          <w:szCs w:val="28"/>
        </w:rPr>
        <w:t xml:space="preserve"> </w:t>
      </w:r>
      <w:r w:rsidR="009E46B1" w:rsidRPr="0039539E">
        <w:rPr>
          <w:sz w:val="28"/>
          <w:szCs w:val="28"/>
        </w:rPr>
        <w:t>Астраханской</w:t>
      </w:r>
      <w:r w:rsidR="004F2672" w:rsidRPr="0039539E">
        <w:rPr>
          <w:sz w:val="28"/>
          <w:szCs w:val="28"/>
        </w:rPr>
        <w:t xml:space="preserve"> </w:t>
      </w:r>
      <w:r w:rsidR="009E46B1" w:rsidRPr="0039539E">
        <w:rPr>
          <w:sz w:val="28"/>
          <w:szCs w:val="28"/>
        </w:rPr>
        <w:t>области</w:t>
      </w:r>
      <w:r w:rsidR="0039539E" w:rsidRPr="0039539E">
        <w:rPr>
          <w:sz w:val="28"/>
          <w:szCs w:val="28"/>
        </w:rPr>
        <w:t>»</w:t>
      </w:r>
      <w:r w:rsidR="00524F4C" w:rsidRPr="0039539E">
        <w:rPr>
          <w:sz w:val="28"/>
          <w:szCs w:val="28"/>
        </w:rPr>
        <w:t xml:space="preserve">, утвержденный Решением Совета </w:t>
      </w:r>
      <w:r w:rsidR="0077778D" w:rsidRPr="0039539E">
        <w:rPr>
          <w:rFonts w:eastAsia="Calibri"/>
          <w:sz w:val="28"/>
          <w:szCs w:val="28"/>
        </w:rPr>
        <w:t>муниципального образования «</w:t>
      </w:r>
      <w:proofErr w:type="spellStart"/>
      <w:r w:rsidR="0077778D" w:rsidRPr="0039539E">
        <w:rPr>
          <w:rFonts w:eastAsia="Calibri"/>
          <w:sz w:val="28"/>
          <w:szCs w:val="28"/>
        </w:rPr>
        <w:t>Капустиноярский</w:t>
      </w:r>
      <w:proofErr w:type="spellEnd"/>
      <w:r w:rsidR="0077778D" w:rsidRPr="0039539E">
        <w:rPr>
          <w:rFonts w:eastAsia="Calibri"/>
          <w:sz w:val="28"/>
          <w:szCs w:val="28"/>
        </w:rPr>
        <w:t xml:space="preserve"> сельсовет» Ахтубинского района Астраханской области от 25.11.2010 № 241а</w:t>
      </w:r>
    </w:p>
    <w:p w:rsidR="0077778D" w:rsidRPr="00235403" w:rsidRDefault="0077778D" w:rsidP="0077778D">
      <w:pPr>
        <w:tabs>
          <w:tab w:val="left" w:pos="851"/>
          <w:tab w:val="left" w:pos="5670"/>
        </w:tabs>
        <w:ind w:right="3827"/>
        <w:jc w:val="both"/>
      </w:pPr>
    </w:p>
    <w:p w:rsidR="001A26F4" w:rsidRPr="00495D86" w:rsidRDefault="009E46B1" w:rsidP="004F2672">
      <w:pPr>
        <w:tabs>
          <w:tab w:val="left" w:pos="709"/>
        </w:tabs>
        <w:jc w:val="both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495D86">
        <w:rPr>
          <w:sz w:val="28"/>
          <w:szCs w:val="28"/>
        </w:rPr>
        <w:t xml:space="preserve">      </w:t>
      </w:r>
      <w:proofErr w:type="gramStart"/>
      <w:r w:rsidRPr="00495D86">
        <w:rPr>
          <w:sz w:val="28"/>
          <w:szCs w:val="28"/>
        </w:rPr>
        <w:t>На основании Градостроительного кодекса Российской Федерации</w:t>
      </w:r>
      <w:r w:rsidR="00DA651A" w:rsidRPr="00495D86">
        <w:rPr>
          <w:sz w:val="28"/>
          <w:szCs w:val="28"/>
        </w:rPr>
        <w:t xml:space="preserve">, </w:t>
      </w:r>
      <w:r w:rsidRPr="00495D86">
        <w:rPr>
          <w:sz w:val="28"/>
          <w:szCs w:val="28"/>
        </w:rPr>
        <w:t>Федерального закона от 06.10.2003 № 131-ФЗ «Об общих</w:t>
      </w:r>
      <w:r w:rsidR="001A26F4" w:rsidRPr="00495D86">
        <w:rPr>
          <w:sz w:val="28"/>
          <w:szCs w:val="28"/>
        </w:rPr>
        <w:t xml:space="preserve"> принципах организации местного самоуправления в Российской Федерации»</w:t>
      </w:r>
      <w:r w:rsidR="004A0103" w:rsidRPr="00495D86">
        <w:rPr>
          <w:sz w:val="28"/>
          <w:szCs w:val="28"/>
        </w:rPr>
        <w:t xml:space="preserve">, </w:t>
      </w:r>
      <w:r w:rsidR="004F2672" w:rsidRPr="00495D86">
        <w:rPr>
          <w:sz w:val="28"/>
          <w:szCs w:val="28"/>
        </w:rPr>
        <w:t>заключения о результатах публичных слушаний по вопросу внесения изменений в Генеральный план муниципального образования «</w:t>
      </w:r>
      <w:proofErr w:type="spellStart"/>
      <w:r w:rsidR="004F2672" w:rsidRPr="00495D86">
        <w:rPr>
          <w:sz w:val="28"/>
          <w:szCs w:val="28"/>
        </w:rPr>
        <w:t>Капустиноярский</w:t>
      </w:r>
      <w:proofErr w:type="spellEnd"/>
      <w:r w:rsidR="004F2672" w:rsidRPr="00495D86">
        <w:rPr>
          <w:sz w:val="28"/>
          <w:szCs w:val="28"/>
        </w:rPr>
        <w:t xml:space="preserve"> сельсовет Ахтубинского района Астраханской области</w:t>
      </w:r>
      <w:r w:rsidR="002A32A6">
        <w:rPr>
          <w:sz w:val="28"/>
          <w:szCs w:val="28"/>
        </w:rPr>
        <w:t>»</w:t>
      </w:r>
      <w:r w:rsidR="004F2672" w:rsidRPr="00495D86">
        <w:rPr>
          <w:sz w:val="28"/>
          <w:szCs w:val="28"/>
        </w:rPr>
        <w:t xml:space="preserve">, </w:t>
      </w:r>
      <w:r w:rsidR="004A0103" w:rsidRPr="00495D86">
        <w:rPr>
          <w:sz w:val="28"/>
          <w:szCs w:val="28"/>
        </w:rPr>
        <w:t xml:space="preserve">заявления </w:t>
      </w:r>
      <w:r w:rsidR="004F2672" w:rsidRPr="00495D86">
        <w:rPr>
          <w:sz w:val="28"/>
          <w:szCs w:val="28"/>
        </w:rPr>
        <w:t>ООО «</w:t>
      </w:r>
      <w:proofErr w:type="spellStart"/>
      <w:r w:rsidR="004F2672" w:rsidRPr="00495D86">
        <w:rPr>
          <w:sz w:val="28"/>
          <w:szCs w:val="28"/>
        </w:rPr>
        <w:t>АльянсЭнерго</w:t>
      </w:r>
      <w:proofErr w:type="spellEnd"/>
      <w:r w:rsidR="004F2672" w:rsidRPr="00495D86">
        <w:rPr>
          <w:sz w:val="28"/>
          <w:szCs w:val="28"/>
        </w:rPr>
        <w:t>» от 15.06.2023</w:t>
      </w:r>
      <w:r w:rsidR="00570B0F">
        <w:rPr>
          <w:sz w:val="28"/>
          <w:szCs w:val="28"/>
        </w:rPr>
        <w:t xml:space="preserve"> </w:t>
      </w:r>
      <w:r w:rsidR="004F2672" w:rsidRPr="00495D86">
        <w:rPr>
          <w:sz w:val="28"/>
          <w:szCs w:val="28"/>
        </w:rPr>
        <w:t>№ 06/15/99-АГ</w:t>
      </w:r>
      <w:r w:rsidR="001A26F4" w:rsidRPr="00495D86">
        <w:rPr>
          <w:sz w:val="28"/>
          <w:szCs w:val="28"/>
        </w:rPr>
        <w:t xml:space="preserve">, Устава муниципального образования «Ахтубинский </w:t>
      </w:r>
      <w:r w:rsidR="004F2672" w:rsidRPr="00495D86">
        <w:rPr>
          <w:sz w:val="28"/>
          <w:szCs w:val="28"/>
        </w:rPr>
        <w:t>муниципальный район Астраханской области</w:t>
      </w:r>
      <w:r w:rsidR="001A26F4" w:rsidRPr="00495D86">
        <w:rPr>
          <w:sz w:val="28"/>
          <w:szCs w:val="28"/>
        </w:rPr>
        <w:t>», Совет муниципального образования «Ахтубинский</w:t>
      </w:r>
      <w:proofErr w:type="gramEnd"/>
      <w:r w:rsidR="001A26F4" w:rsidRPr="00495D86">
        <w:rPr>
          <w:sz w:val="28"/>
          <w:szCs w:val="28"/>
        </w:rPr>
        <w:t xml:space="preserve"> </w:t>
      </w:r>
      <w:r w:rsidR="004F2672" w:rsidRPr="00495D86">
        <w:rPr>
          <w:sz w:val="28"/>
          <w:szCs w:val="28"/>
        </w:rPr>
        <w:t xml:space="preserve">муниципальный </w:t>
      </w:r>
      <w:r w:rsidR="001A26F4" w:rsidRPr="00495D86">
        <w:rPr>
          <w:sz w:val="28"/>
          <w:szCs w:val="28"/>
        </w:rPr>
        <w:t>район</w:t>
      </w:r>
      <w:r w:rsidR="004F2672" w:rsidRPr="00495D86">
        <w:rPr>
          <w:sz w:val="28"/>
          <w:szCs w:val="28"/>
        </w:rPr>
        <w:t xml:space="preserve"> Астраханской области</w:t>
      </w:r>
      <w:r w:rsidR="001A26F4" w:rsidRPr="00495D86">
        <w:rPr>
          <w:sz w:val="28"/>
          <w:szCs w:val="28"/>
        </w:rPr>
        <w:t>»</w:t>
      </w:r>
    </w:p>
    <w:p w:rsidR="001A26F4" w:rsidRPr="00495D86" w:rsidRDefault="001A26F4" w:rsidP="00D7242A">
      <w:pPr>
        <w:tabs>
          <w:tab w:val="left" w:pos="709"/>
        </w:tabs>
        <w:jc w:val="both"/>
        <w:rPr>
          <w:sz w:val="28"/>
          <w:szCs w:val="28"/>
        </w:rPr>
      </w:pPr>
    </w:p>
    <w:p w:rsidR="001A26F4" w:rsidRPr="005D3952" w:rsidRDefault="001A26F4" w:rsidP="00D7242A">
      <w:pPr>
        <w:tabs>
          <w:tab w:val="left" w:pos="709"/>
        </w:tabs>
        <w:jc w:val="both"/>
        <w:rPr>
          <w:sz w:val="28"/>
          <w:szCs w:val="28"/>
        </w:rPr>
      </w:pPr>
      <w:r w:rsidRPr="005D3952">
        <w:rPr>
          <w:sz w:val="28"/>
          <w:szCs w:val="28"/>
        </w:rPr>
        <w:t xml:space="preserve">      РЕШИЛ:</w:t>
      </w:r>
    </w:p>
    <w:p w:rsidR="001A26F4" w:rsidRPr="00495D86" w:rsidRDefault="001A26F4" w:rsidP="00D7242A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014D2E" w:rsidRPr="0039539E" w:rsidRDefault="002F3C8D" w:rsidP="00423BFC">
      <w:pPr>
        <w:pStyle w:val="a3"/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sz w:val="28"/>
          <w:szCs w:val="28"/>
          <w:lang w:eastAsia="ru-RU"/>
        </w:rPr>
      </w:pPr>
      <w:r w:rsidRPr="0039539E">
        <w:rPr>
          <w:sz w:val="28"/>
          <w:szCs w:val="28"/>
        </w:rPr>
        <w:t>Внести</w:t>
      </w:r>
      <w:r w:rsidR="004A36AF" w:rsidRPr="0039539E">
        <w:rPr>
          <w:sz w:val="28"/>
          <w:szCs w:val="28"/>
        </w:rPr>
        <w:t xml:space="preserve"> в </w:t>
      </w:r>
      <w:r w:rsidR="004F2672" w:rsidRPr="0039539E">
        <w:rPr>
          <w:sz w:val="28"/>
          <w:szCs w:val="28"/>
        </w:rPr>
        <w:t>Генеральный план</w:t>
      </w:r>
      <w:r w:rsidR="004A0103" w:rsidRPr="0039539E">
        <w:rPr>
          <w:sz w:val="28"/>
          <w:szCs w:val="28"/>
        </w:rPr>
        <w:t xml:space="preserve"> муниципального образования</w:t>
      </w:r>
      <w:r w:rsidR="004F2672" w:rsidRPr="0039539E">
        <w:rPr>
          <w:sz w:val="28"/>
          <w:szCs w:val="28"/>
        </w:rPr>
        <w:t xml:space="preserve"> «Сельское поселение </w:t>
      </w:r>
      <w:proofErr w:type="spellStart"/>
      <w:r w:rsidR="004F2672" w:rsidRPr="0039539E">
        <w:rPr>
          <w:sz w:val="28"/>
          <w:szCs w:val="28"/>
        </w:rPr>
        <w:t>Капустиноярский</w:t>
      </w:r>
      <w:proofErr w:type="spellEnd"/>
      <w:r w:rsidR="004F2672" w:rsidRPr="0039539E">
        <w:rPr>
          <w:sz w:val="28"/>
          <w:szCs w:val="28"/>
        </w:rPr>
        <w:t xml:space="preserve"> сельсовет Ахтубинского муниципального района Астраханской области</w:t>
      </w:r>
      <w:r w:rsidR="004A0103" w:rsidRPr="0039539E">
        <w:rPr>
          <w:sz w:val="28"/>
          <w:szCs w:val="28"/>
        </w:rPr>
        <w:t>»</w:t>
      </w:r>
      <w:r w:rsidRPr="0039539E">
        <w:rPr>
          <w:sz w:val="28"/>
          <w:szCs w:val="28"/>
        </w:rPr>
        <w:t xml:space="preserve">, утвержденный </w:t>
      </w:r>
      <w:r w:rsidR="003A56A8" w:rsidRPr="0039539E">
        <w:rPr>
          <w:sz w:val="28"/>
          <w:szCs w:val="28"/>
        </w:rPr>
        <w:t xml:space="preserve">Решением Совета </w:t>
      </w:r>
      <w:r w:rsidR="003A56A8" w:rsidRPr="0039539E">
        <w:rPr>
          <w:rFonts w:eastAsia="Calibri"/>
          <w:sz w:val="28"/>
          <w:szCs w:val="28"/>
        </w:rPr>
        <w:t>муниципального образования «</w:t>
      </w:r>
      <w:proofErr w:type="spellStart"/>
      <w:r w:rsidR="003A56A8" w:rsidRPr="0039539E">
        <w:rPr>
          <w:rFonts w:eastAsia="Calibri"/>
          <w:sz w:val="28"/>
          <w:szCs w:val="28"/>
        </w:rPr>
        <w:t>Капустиноярский</w:t>
      </w:r>
      <w:proofErr w:type="spellEnd"/>
      <w:r w:rsidR="003A56A8" w:rsidRPr="0039539E">
        <w:rPr>
          <w:rFonts w:eastAsia="Calibri"/>
          <w:sz w:val="28"/>
          <w:szCs w:val="28"/>
        </w:rPr>
        <w:t xml:space="preserve"> сельсовет» Ахтубинского района Астраханской области от 25.11.2010 № 241а</w:t>
      </w:r>
      <w:r w:rsidRPr="0039539E">
        <w:rPr>
          <w:sz w:val="28"/>
          <w:szCs w:val="28"/>
        </w:rPr>
        <w:t>, следующие изменения</w:t>
      </w:r>
      <w:r w:rsidR="00014D2E" w:rsidRPr="0039539E">
        <w:rPr>
          <w:sz w:val="28"/>
          <w:szCs w:val="28"/>
        </w:rPr>
        <w:t>:</w:t>
      </w:r>
      <w:r w:rsidR="001A26F4" w:rsidRPr="0039539E">
        <w:rPr>
          <w:sz w:val="28"/>
          <w:szCs w:val="28"/>
        </w:rPr>
        <w:t xml:space="preserve"> </w:t>
      </w:r>
    </w:p>
    <w:p w:rsidR="00570B0F" w:rsidRPr="00570B0F" w:rsidRDefault="002F3C8D" w:rsidP="0039539E">
      <w:pPr>
        <w:ind w:firstLine="567"/>
        <w:contextualSpacing/>
        <w:jc w:val="both"/>
        <w:rPr>
          <w:rFonts w:eastAsia="Calibri"/>
          <w:sz w:val="28"/>
          <w:szCs w:val="28"/>
          <w:lang w:eastAsia="ru-RU"/>
        </w:rPr>
      </w:pPr>
      <w:r w:rsidRPr="0039539E">
        <w:rPr>
          <w:rFonts w:eastAsiaTheme="minorHAnsi"/>
          <w:sz w:val="28"/>
          <w:szCs w:val="28"/>
          <w:lang w:eastAsia="en-US"/>
        </w:rPr>
        <w:t>Перечень объектов местного значения муниципального района, планируемых для размещения на территории муниципального образования</w:t>
      </w:r>
      <w:r w:rsidRPr="00495D86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495D86">
        <w:rPr>
          <w:rFonts w:eastAsiaTheme="minorHAnsi"/>
          <w:sz w:val="28"/>
          <w:szCs w:val="28"/>
          <w:lang w:eastAsia="en-US"/>
        </w:rPr>
        <w:t>Капустиноярский</w:t>
      </w:r>
      <w:proofErr w:type="spellEnd"/>
      <w:r w:rsidRPr="00495D86">
        <w:rPr>
          <w:rFonts w:eastAsiaTheme="minorHAnsi"/>
          <w:sz w:val="28"/>
          <w:szCs w:val="28"/>
          <w:lang w:eastAsia="en-US"/>
        </w:rPr>
        <w:t xml:space="preserve"> </w:t>
      </w:r>
      <w:r w:rsidRPr="00282837">
        <w:rPr>
          <w:rFonts w:eastAsiaTheme="minorHAnsi"/>
          <w:sz w:val="28"/>
          <w:szCs w:val="28"/>
          <w:lang w:eastAsia="en-US"/>
        </w:rPr>
        <w:t xml:space="preserve">сельсовет» </w:t>
      </w:r>
      <w:r w:rsidR="00235403" w:rsidRPr="00282837">
        <w:rPr>
          <w:sz w:val="28"/>
          <w:szCs w:val="28"/>
          <w:lang w:eastAsia="ru-RU"/>
        </w:rPr>
        <w:t>с</w:t>
      </w:r>
      <w:r w:rsidR="00235403" w:rsidRPr="00282837">
        <w:rPr>
          <w:sz w:val="28"/>
          <w:szCs w:val="28"/>
        </w:rPr>
        <w:t>тать</w:t>
      </w:r>
      <w:r w:rsidRPr="00282837">
        <w:rPr>
          <w:sz w:val="28"/>
          <w:szCs w:val="28"/>
        </w:rPr>
        <w:t>и</w:t>
      </w:r>
      <w:r w:rsidR="00235403" w:rsidRPr="00282837">
        <w:rPr>
          <w:sz w:val="28"/>
          <w:szCs w:val="28"/>
        </w:rPr>
        <w:t xml:space="preserve"> </w:t>
      </w:r>
      <w:r w:rsidR="00495D86" w:rsidRPr="00282837">
        <w:rPr>
          <w:sz w:val="28"/>
          <w:szCs w:val="28"/>
        </w:rPr>
        <w:t xml:space="preserve">5. </w:t>
      </w:r>
      <w:r w:rsidRPr="00282837">
        <w:rPr>
          <w:sz w:val="28"/>
          <w:szCs w:val="28"/>
        </w:rPr>
        <w:t>«</w:t>
      </w:r>
      <w:r w:rsidR="00495D86" w:rsidRPr="00282837">
        <w:rPr>
          <w:sz w:val="28"/>
          <w:szCs w:val="28"/>
        </w:rPr>
        <w:t xml:space="preserve">СВЕДЕНИЯ О ВИДАХ, НАЗНАЧЕНИИ И НАИМЕНОВАНИЯХ ПЛАНИРУЕМЫХ ДЛЯ </w:t>
      </w:r>
      <w:r w:rsidR="00495D86" w:rsidRPr="00282837">
        <w:rPr>
          <w:sz w:val="28"/>
          <w:szCs w:val="28"/>
        </w:rPr>
        <w:lastRenderedPageBreak/>
        <w:t>РАЗМЕЩЕНИЯ НА ТЕРРИТОРИЯХ ПОСЕЛЕНИЯ ОБЪЕКТОВ МЕСТНОГО ЗНАЧЕНИЯ МУНИЦИПАЛЬНОГО РАЙОНА, УТВЕРЖДЕННЫХ ДОКУМЕНТОМ ТЕРРИТОРИАЛЬНОГО ПЛАНИРОВАНИЯ МУНИЦИПАЛЬНОГО РАЙОНА</w:t>
      </w:r>
      <w:r w:rsidRPr="00282837">
        <w:rPr>
          <w:sz w:val="28"/>
          <w:szCs w:val="28"/>
        </w:rPr>
        <w:t xml:space="preserve">» </w:t>
      </w:r>
      <w:r w:rsidR="00282837" w:rsidRPr="00282837">
        <w:rPr>
          <w:sz w:val="28"/>
          <w:szCs w:val="28"/>
        </w:rPr>
        <w:t>Г</w:t>
      </w:r>
      <w:r w:rsidR="00282837">
        <w:rPr>
          <w:sz w:val="28"/>
          <w:szCs w:val="28"/>
        </w:rPr>
        <w:t xml:space="preserve">енерального плана муниципального образования </w:t>
      </w:r>
      <w:r w:rsidR="00282837" w:rsidRPr="00282837">
        <w:rPr>
          <w:sz w:val="28"/>
          <w:szCs w:val="28"/>
        </w:rPr>
        <w:t>«</w:t>
      </w:r>
      <w:proofErr w:type="spellStart"/>
      <w:r w:rsidR="00282837" w:rsidRPr="00282837">
        <w:rPr>
          <w:sz w:val="28"/>
          <w:szCs w:val="28"/>
        </w:rPr>
        <w:t>К</w:t>
      </w:r>
      <w:r w:rsidR="00282837">
        <w:rPr>
          <w:sz w:val="28"/>
          <w:szCs w:val="28"/>
        </w:rPr>
        <w:t>апустиноярский</w:t>
      </w:r>
      <w:proofErr w:type="spellEnd"/>
      <w:r w:rsidR="00282837">
        <w:rPr>
          <w:sz w:val="28"/>
          <w:szCs w:val="28"/>
        </w:rPr>
        <w:t xml:space="preserve"> сельсовет</w:t>
      </w:r>
      <w:r w:rsidR="00282837" w:rsidRPr="00282837">
        <w:rPr>
          <w:sz w:val="28"/>
          <w:szCs w:val="28"/>
        </w:rPr>
        <w:t>»</w:t>
      </w:r>
      <w:r w:rsidR="00570B0F">
        <w:rPr>
          <w:sz w:val="28"/>
          <w:szCs w:val="28"/>
        </w:rPr>
        <w:t xml:space="preserve"> </w:t>
      </w:r>
      <w:r w:rsidR="00282837">
        <w:rPr>
          <w:sz w:val="28"/>
          <w:szCs w:val="28"/>
        </w:rPr>
        <w:t xml:space="preserve">Ахтубинского района </w:t>
      </w:r>
      <w:r w:rsidR="00282837" w:rsidRPr="00282837">
        <w:rPr>
          <w:sz w:val="28"/>
          <w:szCs w:val="28"/>
        </w:rPr>
        <w:t>А</w:t>
      </w:r>
      <w:r w:rsidR="00282837">
        <w:rPr>
          <w:sz w:val="28"/>
          <w:szCs w:val="28"/>
        </w:rPr>
        <w:t>страханской области, том</w:t>
      </w:r>
      <w:r w:rsidR="00282837" w:rsidRPr="00282837">
        <w:rPr>
          <w:sz w:val="28"/>
          <w:szCs w:val="28"/>
        </w:rPr>
        <w:t xml:space="preserve"> 2</w:t>
      </w:r>
      <w:r w:rsidR="00570B0F">
        <w:rPr>
          <w:sz w:val="28"/>
          <w:szCs w:val="28"/>
        </w:rPr>
        <w:t xml:space="preserve"> «</w:t>
      </w:r>
      <w:r w:rsidR="00282837" w:rsidRPr="00282837">
        <w:rPr>
          <w:sz w:val="28"/>
          <w:szCs w:val="28"/>
        </w:rPr>
        <w:t>МАТЕРИАЛЫ ПО ОБОСНОВАНИЮ</w:t>
      </w:r>
      <w:r w:rsidR="00570B0F">
        <w:rPr>
          <w:sz w:val="28"/>
          <w:szCs w:val="28"/>
        </w:rPr>
        <w:t xml:space="preserve">» </w:t>
      </w:r>
      <w:r w:rsidR="00570B0F" w:rsidRPr="00570B0F">
        <w:rPr>
          <w:rFonts w:eastAsia="Calibri"/>
          <w:sz w:val="28"/>
          <w:szCs w:val="28"/>
          <w:lang w:eastAsia="ru-RU"/>
        </w:rPr>
        <w:t>изложить в нов</w:t>
      </w:r>
      <w:r w:rsidR="00F13FA8">
        <w:rPr>
          <w:rFonts w:eastAsia="Calibri"/>
          <w:sz w:val="28"/>
          <w:szCs w:val="28"/>
          <w:lang w:eastAsia="ru-RU"/>
        </w:rPr>
        <w:t>ой редакции согласно Приложению</w:t>
      </w:r>
      <w:r w:rsidR="00570B0F" w:rsidRPr="00570B0F">
        <w:rPr>
          <w:rFonts w:eastAsia="Calibri"/>
          <w:sz w:val="28"/>
          <w:szCs w:val="28"/>
          <w:lang w:eastAsia="ru-RU"/>
        </w:rPr>
        <w:t xml:space="preserve"> к настоящему решению. </w:t>
      </w:r>
    </w:p>
    <w:p w:rsidR="001A26F4" w:rsidRPr="00F61969" w:rsidRDefault="00423BFC" w:rsidP="00423BFC">
      <w:pPr>
        <w:tabs>
          <w:tab w:val="left" w:pos="0"/>
        </w:tabs>
        <w:ind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3952">
        <w:rPr>
          <w:sz w:val="28"/>
          <w:szCs w:val="28"/>
        </w:rPr>
        <w:t xml:space="preserve"> </w:t>
      </w:r>
      <w:r w:rsidR="00B403F8" w:rsidRPr="00495D86">
        <w:rPr>
          <w:sz w:val="28"/>
          <w:szCs w:val="28"/>
        </w:rPr>
        <w:t>Н</w:t>
      </w:r>
      <w:r w:rsidR="001A26F4" w:rsidRPr="00495D86">
        <w:rPr>
          <w:sz w:val="28"/>
          <w:szCs w:val="28"/>
        </w:rPr>
        <w:t>астоящее решение</w:t>
      </w:r>
      <w:r w:rsidR="00B403F8" w:rsidRPr="00495D86">
        <w:rPr>
          <w:sz w:val="28"/>
          <w:szCs w:val="28"/>
        </w:rPr>
        <w:t xml:space="preserve"> разместить</w:t>
      </w:r>
      <w:r w:rsidR="001A26F4" w:rsidRPr="00495D86">
        <w:rPr>
          <w:sz w:val="28"/>
          <w:szCs w:val="28"/>
        </w:rPr>
        <w:t xml:space="preserve"> </w:t>
      </w:r>
      <w:r w:rsidR="00B403F8" w:rsidRPr="00495D86">
        <w:rPr>
          <w:sz w:val="28"/>
          <w:szCs w:val="28"/>
        </w:rPr>
        <w:t>на официальном сайте администрации муниципального образования «</w:t>
      </w:r>
      <w:r w:rsidR="00F61969" w:rsidRPr="00495D86">
        <w:rPr>
          <w:sz w:val="28"/>
          <w:szCs w:val="28"/>
        </w:rPr>
        <w:t>Ахтубинский муниципальный район Астраханской области</w:t>
      </w:r>
      <w:r w:rsidR="00B403F8" w:rsidRPr="00495D86">
        <w:rPr>
          <w:sz w:val="28"/>
          <w:szCs w:val="28"/>
        </w:rPr>
        <w:t xml:space="preserve">», </w:t>
      </w:r>
      <w:r w:rsidR="001B6DDE" w:rsidRPr="00495D86">
        <w:rPr>
          <w:sz w:val="28"/>
          <w:szCs w:val="28"/>
        </w:rPr>
        <w:t>на официальном сайте муниципального образования «</w:t>
      </w:r>
      <w:r w:rsidR="00495D86" w:rsidRPr="00495D86">
        <w:rPr>
          <w:sz w:val="28"/>
          <w:szCs w:val="28"/>
        </w:rPr>
        <w:t xml:space="preserve">Сельское поселение </w:t>
      </w:r>
      <w:proofErr w:type="spellStart"/>
      <w:r w:rsidR="00495D86" w:rsidRPr="00495D86">
        <w:rPr>
          <w:sz w:val="28"/>
          <w:szCs w:val="28"/>
        </w:rPr>
        <w:t>Капустиноярский</w:t>
      </w:r>
      <w:proofErr w:type="spellEnd"/>
      <w:r w:rsidR="00495D86" w:rsidRPr="00495D86">
        <w:rPr>
          <w:sz w:val="28"/>
          <w:szCs w:val="28"/>
        </w:rPr>
        <w:t xml:space="preserve"> сельсовет Ахтубинского муниципального района Астраханской области</w:t>
      </w:r>
      <w:r w:rsidR="001B6DDE" w:rsidRPr="00495D86">
        <w:rPr>
          <w:sz w:val="28"/>
          <w:szCs w:val="28"/>
        </w:rPr>
        <w:t xml:space="preserve">», </w:t>
      </w:r>
      <w:r w:rsidR="00B403F8" w:rsidRPr="00495D86">
        <w:rPr>
          <w:sz w:val="28"/>
          <w:szCs w:val="28"/>
        </w:rPr>
        <w:t xml:space="preserve">на официальном сайте Совета муниципального образования «Ахтубинский </w:t>
      </w:r>
      <w:r w:rsidR="00495D86" w:rsidRPr="00495D86">
        <w:rPr>
          <w:sz w:val="28"/>
          <w:szCs w:val="28"/>
        </w:rPr>
        <w:t xml:space="preserve">муниципальный </w:t>
      </w:r>
      <w:r w:rsidR="00B403F8" w:rsidRPr="00495D86">
        <w:rPr>
          <w:sz w:val="28"/>
          <w:szCs w:val="28"/>
        </w:rPr>
        <w:t>район</w:t>
      </w:r>
      <w:r w:rsidR="00495D86" w:rsidRPr="00495D86">
        <w:rPr>
          <w:sz w:val="28"/>
          <w:szCs w:val="28"/>
        </w:rPr>
        <w:t xml:space="preserve"> Астраханской области</w:t>
      </w:r>
      <w:r w:rsidR="00B403F8" w:rsidRPr="00495D86">
        <w:rPr>
          <w:sz w:val="28"/>
          <w:szCs w:val="28"/>
        </w:rPr>
        <w:t>»</w:t>
      </w:r>
      <w:r w:rsidR="00F61969" w:rsidRPr="00F61969">
        <w:rPr>
          <w:sz w:val="28"/>
          <w:szCs w:val="28"/>
        </w:rPr>
        <w:t xml:space="preserve"> и в газете «</w:t>
      </w:r>
      <w:proofErr w:type="gramStart"/>
      <w:r w:rsidR="00F61969" w:rsidRPr="00F61969">
        <w:rPr>
          <w:sz w:val="28"/>
          <w:szCs w:val="28"/>
        </w:rPr>
        <w:t>Ахтубинская</w:t>
      </w:r>
      <w:proofErr w:type="gramEnd"/>
      <w:r w:rsidR="00F61969" w:rsidRPr="00F61969">
        <w:rPr>
          <w:sz w:val="28"/>
          <w:szCs w:val="28"/>
        </w:rPr>
        <w:t xml:space="preserve"> правда».</w:t>
      </w:r>
    </w:p>
    <w:p w:rsidR="00A1372B" w:rsidRPr="00423BFC" w:rsidRDefault="00423BFC" w:rsidP="00423BF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372B" w:rsidRPr="00423BFC">
        <w:rPr>
          <w:sz w:val="28"/>
          <w:szCs w:val="28"/>
        </w:rPr>
        <w:t xml:space="preserve">Настоящее решение вступает в силу со дня его </w:t>
      </w:r>
      <w:r w:rsidR="0077778D" w:rsidRPr="00423BFC">
        <w:rPr>
          <w:sz w:val="28"/>
          <w:szCs w:val="28"/>
        </w:rPr>
        <w:t>официального опубликования</w:t>
      </w:r>
      <w:r w:rsidR="00A1372B" w:rsidRPr="00423BFC">
        <w:rPr>
          <w:sz w:val="28"/>
          <w:szCs w:val="28"/>
        </w:rPr>
        <w:t>.</w:t>
      </w:r>
    </w:p>
    <w:p w:rsidR="005D7220" w:rsidRDefault="005D7220" w:rsidP="005D7220">
      <w:pPr>
        <w:tabs>
          <w:tab w:val="left" w:pos="709"/>
        </w:tabs>
        <w:jc w:val="both"/>
      </w:pPr>
    </w:p>
    <w:p w:rsidR="00495D86" w:rsidRPr="00235403" w:rsidRDefault="00495D86" w:rsidP="005D7220">
      <w:pPr>
        <w:tabs>
          <w:tab w:val="left" w:pos="709"/>
        </w:tabs>
        <w:jc w:val="both"/>
      </w:pPr>
    </w:p>
    <w:p w:rsidR="005D7220" w:rsidRPr="00495D86" w:rsidRDefault="005D7220" w:rsidP="005D7220">
      <w:pPr>
        <w:tabs>
          <w:tab w:val="left" w:pos="709"/>
        </w:tabs>
        <w:jc w:val="both"/>
        <w:rPr>
          <w:sz w:val="28"/>
          <w:szCs w:val="28"/>
        </w:rPr>
      </w:pPr>
      <w:r w:rsidRPr="00495D86">
        <w:rPr>
          <w:sz w:val="28"/>
          <w:szCs w:val="28"/>
        </w:rPr>
        <w:t xml:space="preserve">Председатель Совета                         </w:t>
      </w:r>
      <w:r w:rsidR="00235403" w:rsidRPr="00495D86">
        <w:rPr>
          <w:sz w:val="28"/>
          <w:szCs w:val="28"/>
        </w:rPr>
        <w:t xml:space="preserve">                         </w:t>
      </w:r>
      <w:r w:rsidRPr="00495D86">
        <w:rPr>
          <w:sz w:val="28"/>
          <w:szCs w:val="28"/>
        </w:rPr>
        <w:t xml:space="preserve">           </w:t>
      </w:r>
      <w:r w:rsidR="003C5642" w:rsidRPr="00495D86">
        <w:rPr>
          <w:sz w:val="28"/>
          <w:szCs w:val="28"/>
        </w:rPr>
        <w:t xml:space="preserve">  </w:t>
      </w:r>
      <w:r w:rsidRPr="00495D86">
        <w:rPr>
          <w:sz w:val="28"/>
          <w:szCs w:val="28"/>
        </w:rPr>
        <w:t xml:space="preserve"> </w:t>
      </w:r>
      <w:r w:rsidR="00112F08" w:rsidRPr="00495D86">
        <w:rPr>
          <w:sz w:val="28"/>
          <w:szCs w:val="28"/>
        </w:rPr>
        <w:t xml:space="preserve">       </w:t>
      </w:r>
      <w:r w:rsidRPr="00495D86">
        <w:rPr>
          <w:sz w:val="28"/>
          <w:szCs w:val="28"/>
        </w:rPr>
        <w:t xml:space="preserve">         </w:t>
      </w:r>
      <w:r w:rsidR="00495D86" w:rsidRPr="00495D86">
        <w:rPr>
          <w:sz w:val="28"/>
          <w:szCs w:val="28"/>
        </w:rPr>
        <w:t xml:space="preserve">С.Н. </w:t>
      </w:r>
      <w:proofErr w:type="spellStart"/>
      <w:r w:rsidR="00495D86" w:rsidRPr="00495D86">
        <w:rPr>
          <w:sz w:val="28"/>
          <w:szCs w:val="28"/>
        </w:rPr>
        <w:t>Новак</w:t>
      </w:r>
      <w:proofErr w:type="spellEnd"/>
    </w:p>
    <w:p w:rsidR="005D7220" w:rsidRPr="00495D86" w:rsidRDefault="005D7220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495D86" w:rsidRPr="00495D86" w:rsidRDefault="00495D86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5D7220" w:rsidRDefault="003C5642" w:rsidP="005D7220">
      <w:pPr>
        <w:tabs>
          <w:tab w:val="left" w:pos="709"/>
        </w:tabs>
        <w:jc w:val="both"/>
        <w:rPr>
          <w:sz w:val="28"/>
          <w:szCs w:val="28"/>
        </w:rPr>
      </w:pPr>
      <w:r w:rsidRPr="00495D86">
        <w:rPr>
          <w:sz w:val="28"/>
          <w:szCs w:val="28"/>
        </w:rPr>
        <w:t>Г</w:t>
      </w:r>
      <w:r w:rsidR="005D7220" w:rsidRPr="00495D86">
        <w:rPr>
          <w:sz w:val="28"/>
          <w:szCs w:val="28"/>
        </w:rPr>
        <w:t>лав</w:t>
      </w:r>
      <w:r w:rsidRPr="00495D86">
        <w:rPr>
          <w:sz w:val="28"/>
          <w:szCs w:val="28"/>
        </w:rPr>
        <w:t>а</w:t>
      </w:r>
      <w:r w:rsidR="005D7220" w:rsidRPr="00495D86">
        <w:rPr>
          <w:sz w:val="28"/>
          <w:szCs w:val="28"/>
        </w:rPr>
        <w:t xml:space="preserve"> муниципального образования </w:t>
      </w:r>
      <w:r w:rsidR="00495D86">
        <w:rPr>
          <w:sz w:val="28"/>
          <w:szCs w:val="28"/>
        </w:rPr>
        <w:t xml:space="preserve">            </w:t>
      </w:r>
      <w:r w:rsidR="00112F08" w:rsidRPr="00495D86">
        <w:rPr>
          <w:sz w:val="28"/>
          <w:szCs w:val="28"/>
        </w:rPr>
        <w:t xml:space="preserve">      </w:t>
      </w:r>
      <w:r w:rsidRPr="00495D86">
        <w:rPr>
          <w:sz w:val="28"/>
          <w:szCs w:val="28"/>
        </w:rPr>
        <w:t xml:space="preserve">  </w:t>
      </w:r>
      <w:r w:rsidR="00235403" w:rsidRPr="00495D86">
        <w:rPr>
          <w:sz w:val="28"/>
          <w:szCs w:val="28"/>
        </w:rPr>
        <w:t xml:space="preserve">                    </w:t>
      </w:r>
      <w:r w:rsidRPr="00495D86">
        <w:rPr>
          <w:sz w:val="28"/>
          <w:szCs w:val="28"/>
        </w:rPr>
        <w:t xml:space="preserve">  </w:t>
      </w:r>
      <w:r w:rsidR="005D7220" w:rsidRPr="00495D86">
        <w:rPr>
          <w:sz w:val="28"/>
          <w:szCs w:val="28"/>
        </w:rPr>
        <w:t xml:space="preserve">   </w:t>
      </w:r>
      <w:r w:rsidRPr="00495D86">
        <w:rPr>
          <w:sz w:val="28"/>
          <w:szCs w:val="28"/>
        </w:rPr>
        <w:t xml:space="preserve">      </w:t>
      </w:r>
      <w:r w:rsidR="005D7220" w:rsidRPr="00495D86">
        <w:rPr>
          <w:sz w:val="28"/>
          <w:szCs w:val="28"/>
        </w:rPr>
        <w:t xml:space="preserve">  </w:t>
      </w:r>
      <w:r w:rsidRPr="00495D86">
        <w:rPr>
          <w:sz w:val="28"/>
          <w:szCs w:val="28"/>
        </w:rPr>
        <w:t>В</w:t>
      </w:r>
      <w:r w:rsidR="005D7220" w:rsidRPr="00495D86">
        <w:rPr>
          <w:sz w:val="28"/>
          <w:szCs w:val="28"/>
        </w:rPr>
        <w:t xml:space="preserve">.В. </w:t>
      </w:r>
      <w:proofErr w:type="spellStart"/>
      <w:r w:rsidRPr="00495D86">
        <w:rPr>
          <w:sz w:val="28"/>
          <w:szCs w:val="28"/>
        </w:rPr>
        <w:t>Михед</w:t>
      </w:r>
      <w:proofErr w:type="spellEnd"/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6D5BC8" w:rsidRDefault="006D5BC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6D5BC8" w:rsidRDefault="006D5BC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F13FA8">
      <w:pPr>
        <w:suppressAutoHyphens w:val="0"/>
        <w:ind w:left="3969"/>
        <w:jc w:val="both"/>
        <w:rPr>
          <w:sz w:val="28"/>
          <w:szCs w:val="28"/>
          <w:lang w:eastAsia="ru-RU"/>
        </w:rPr>
      </w:pPr>
      <w:r w:rsidRPr="00F13FA8">
        <w:rPr>
          <w:sz w:val="28"/>
          <w:szCs w:val="28"/>
          <w:lang w:eastAsia="ru-RU"/>
        </w:rPr>
        <w:lastRenderedPageBreak/>
        <w:t>Приложение к решению Совета муниципального образования «Ахтубинский муниципальный район Астраханской области» от 26.12.2024 №  _____</w:t>
      </w:r>
    </w:p>
    <w:p w:rsidR="00F13FA8" w:rsidRDefault="00F13FA8" w:rsidP="0039539E">
      <w:pPr>
        <w:suppressAutoHyphens w:val="0"/>
        <w:jc w:val="both"/>
        <w:rPr>
          <w:sz w:val="28"/>
          <w:szCs w:val="28"/>
          <w:lang w:eastAsia="ru-RU"/>
        </w:rPr>
      </w:pPr>
    </w:p>
    <w:p w:rsidR="00F13FA8" w:rsidRPr="00F13FA8" w:rsidRDefault="00F13FA8" w:rsidP="00F13FA8">
      <w:pPr>
        <w:suppressAutoHyphens w:val="0"/>
        <w:ind w:left="3969"/>
        <w:jc w:val="both"/>
        <w:rPr>
          <w:sz w:val="28"/>
          <w:szCs w:val="28"/>
          <w:lang w:eastAsia="ru-RU"/>
        </w:rPr>
      </w:pPr>
    </w:p>
    <w:p w:rsidR="00F13FA8" w:rsidRPr="00F13FA8" w:rsidRDefault="00F13FA8" w:rsidP="00F13FA8">
      <w:pPr>
        <w:keepNext/>
        <w:numPr>
          <w:ilvl w:val="3"/>
          <w:numId w:val="9"/>
        </w:numPr>
        <w:tabs>
          <w:tab w:val="num" w:pos="0"/>
        </w:tabs>
        <w:suppressAutoHyphens w:val="0"/>
        <w:spacing w:after="200" w:line="276" w:lineRule="auto"/>
        <w:ind w:left="0" w:firstLine="567"/>
        <w:contextualSpacing/>
        <w:jc w:val="center"/>
        <w:outlineLvl w:val="3"/>
        <w:rPr>
          <w:b/>
          <w:sz w:val="28"/>
          <w:szCs w:val="28"/>
        </w:rPr>
      </w:pPr>
      <w:r w:rsidRPr="00F13FA8">
        <w:rPr>
          <w:b/>
          <w:sz w:val="28"/>
          <w:szCs w:val="28"/>
        </w:rPr>
        <w:t>5. СВЕДЕНИЯ О ВИДАХ, НАЗНАЧЕНИИ И НАИМЕНОВАНИЯХ ПЛАНИРУЕМЫХ ДЛЯ РАЗМЕЩЕНИЯ НА ТЕРРИТОРИЯХ ПОСЕЛЕНИЯ ОБЪЕКТОВ МЕСТНОГО ЗНАЧЕНИЯ МУНИЦИПАЛЬНОГО РАЙОНА, УТВЕРЖДЕННЫХ ДОКУМЕНТОМ ТЕРРИТОРИАЛЬНОГО ПЛАНИРОВАНИЯ МУНИЦИПАЛЬНОГО РАЙОНА.</w:t>
      </w:r>
    </w:p>
    <w:p w:rsidR="00F13FA8" w:rsidRPr="00F13FA8" w:rsidRDefault="00F13FA8" w:rsidP="00F13FA8">
      <w:pPr>
        <w:suppressAutoHyphens w:val="0"/>
        <w:ind w:firstLine="709"/>
        <w:contextualSpacing/>
        <w:jc w:val="both"/>
        <w:rPr>
          <w:sz w:val="28"/>
          <w:szCs w:val="28"/>
          <w:lang w:bidi="en-US"/>
        </w:rPr>
      </w:pPr>
    </w:p>
    <w:p w:rsidR="00F13FA8" w:rsidRPr="00F13FA8" w:rsidRDefault="00F13FA8" w:rsidP="00F13FA8">
      <w:pPr>
        <w:suppressAutoHyphens w:val="0"/>
        <w:ind w:firstLine="709"/>
        <w:contextualSpacing/>
        <w:jc w:val="both"/>
        <w:rPr>
          <w:sz w:val="28"/>
          <w:szCs w:val="28"/>
          <w:lang w:bidi="en-US"/>
        </w:rPr>
      </w:pPr>
      <w:r w:rsidRPr="00F13FA8">
        <w:rPr>
          <w:sz w:val="28"/>
          <w:szCs w:val="28"/>
          <w:lang w:bidi="en-US"/>
        </w:rPr>
        <w:t>На территории муниципального образования «</w:t>
      </w:r>
      <w:proofErr w:type="spellStart"/>
      <w:r w:rsidRPr="00F13FA8">
        <w:rPr>
          <w:sz w:val="28"/>
          <w:szCs w:val="28"/>
          <w:lang w:bidi="en-US"/>
        </w:rPr>
        <w:t>Капустиноярский</w:t>
      </w:r>
      <w:proofErr w:type="spellEnd"/>
      <w:r w:rsidRPr="00F13FA8">
        <w:rPr>
          <w:sz w:val="28"/>
          <w:szCs w:val="28"/>
          <w:lang w:bidi="en-US"/>
        </w:rPr>
        <w:t xml:space="preserve"> сельсовет» распространяет действие документ территориального планирования Ахтубинского района Астраханской области: Схема территориального планирования Ахтубинского района Астраханской области (СТП Ахтубинского района), утвержденная Решением Совета муниципального образования «Ахтуб</w:t>
      </w:r>
      <w:r>
        <w:rPr>
          <w:sz w:val="28"/>
          <w:szCs w:val="28"/>
          <w:lang w:bidi="en-US"/>
        </w:rPr>
        <w:t>инский район» от 28.03.2019 № 537</w:t>
      </w:r>
      <w:r w:rsidRPr="00F13FA8">
        <w:rPr>
          <w:sz w:val="28"/>
          <w:szCs w:val="28"/>
          <w:lang w:bidi="en-US"/>
        </w:rPr>
        <w:t xml:space="preserve">. </w:t>
      </w:r>
    </w:p>
    <w:p w:rsidR="00F13FA8" w:rsidRPr="00F13FA8" w:rsidRDefault="00F13FA8" w:rsidP="00F13FA8">
      <w:pPr>
        <w:suppressAutoHyphens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 w:bidi="en-US"/>
        </w:rPr>
      </w:pPr>
      <w:bookmarkStart w:id="0" w:name="dst101699"/>
      <w:bookmarkEnd w:id="0"/>
      <w:r w:rsidRPr="00F13FA8">
        <w:rPr>
          <w:rFonts w:eastAsia="Calibri"/>
          <w:b/>
          <w:sz w:val="28"/>
          <w:szCs w:val="28"/>
          <w:lang w:eastAsia="en-US" w:bidi="en-US"/>
        </w:rPr>
        <w:t>Перечень объектов местного значения муниципального района, планируемых для размещения на территории муниципального образования «</w:t>
      </w:r>
      <w:proofErr w:type="spellStart"/>
      <w:r w:rsidRPr="00F13FA8">
        <w:rPr>
          <w:rFonts w:eastAsia="Calibri"/>
          <w:b/>
          <w:sz w:val="28"/>
          <w:szCs w:val="28"/>
          <w:lang w:eastAsia="en-US" w:bidi="en-US"/>
        </w:rPr>
        <w:t>Капустиноярский</w:t>
      </w:r>
      <w:proofErr w:type="spellEnd"/>
      <w:r w:rsidRPr="00F13FA8">
        <w:rPr>
          <w:rFonts w:eastAsia="Calibri"/>
          <w:b/>
          <w:sz w:val="28"/>
          <w:szCs w:val="28"/>
          <w:lang w:eastAsia="en-US" w:bidi="en-US"/>
        </w:rPr>
        <w:t xml:space="preserve"> сельсовет»:</w:t>
      </w:r>
    </w:p>
    <w:p w:rsidR="00F13FA8" w:rsidRPr="00F13FA8" w:rsidRDefault="00F13FA8" w:rsidP="00F13FA8">
      <w:pPr>
        <w:suppressAutoHyphens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 w:bidi="en-US"/>
        </w:rPr>
      </w:pPr>
    </w:p>
    <w:tbl>
      <w:tblPr>
        <w:tblW w:w="9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693"/>
        <w:gridCol w:w="2126"/>
        <w:gridCol w:w="1418"/>
        <w:gridCol w:w="1302"/>
        <w:gridCol w:w="1249"/>
      </w:tblGrid>
      <w:tr w:rsidR="00F13FA8" w:rsidRPr="00F13FA8" w:rsidTr="00B32B08">
        <w:tc>
          <w:tcPr>
            <w:tcW w:w="454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b/>
                <w:iCs/>
                <w:lang w:eastAsia="en-US" w:bidi="en-US"/>
              </w:rPr>
            </w:pPr>
            <w:r w:rsidRPr="00F13FA8">
              <w:rPr>
                <w:rFonts w:eastAsia="Calibri"/>
                <w:b/>
                <w:iCs/>
                <w:lang w:eastAsia="en-US" w:bidi="en-US"/>
              </w:rPr>
              <w:t xml:space="preserve">№ </w:t>
            </w:r>
            <w:proofErr w:type="gramStart"/>
            <w:r w:rsidRPr="00F13FA8">
              <w:rPr>
                <w:rFonts w:eastAsia="Calibri"/>
                <w:b/>
                <w:iCs/>
                <w:lang w:eastAsia="en-US" w:bidi="en-US"/>
              </w:rPr>
              <w:t>п</w:t>
            </w:r>
            <w:proofErr w:type="gramEnd"/>
            <w:r w:rsidRPr="00F13FA8">
              <w:rPr>
                <w:rFonts w:eastAsia="Calibri"/>
                <w:b/>
                <w:iCs/>
                <w:lang w:eastAsia="en-US" w:bidi="en-US"/>
              </w:rPr>
              <w:t>/п</w:t>
            </w:r>
          </w:p>
        </w:tc>
        <w:tc>
          <w:tcPr>
            <w:tcW w:w="2693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b/>
                <w:iCs/>
                <w:lang w:eastAsia="en-US" w:bidi="en-US"/>
              </w:rPr>
            </w:pPr>
            <w:r w:rsidRPr="00F13FA8">
              <w:rPr>
                <w:rFonts w:eastAsia="Calibri"/>
                <w:b/>
                <w:iCs/>
                <w:lang w:eastAsia="en-US" w:bidi="en-US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b/>
                <w:iCs/>
                <w:lang w:eastAsia="en-US" w:bidi="en-US"/>
              </w:rPr>
            </w:pPr>
            <w:r w:rsidRPr="00F13FA8">
              <w:rPr>
                <w:rFonts w:eastAsia="Calibri"/>
                <w:b/>
                <w:iCs/>
                <w:lang w:eastAsia="en-US" w:bidi="en-US"/>
              </w:rPr>
              <w:t>Характеристики объекта</w:t>
            </w:r>
          </w:p>
        </w:tc>
        <w:tc>
          <w:tcPr>
            <w:tcW w:w="1418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b/>
                <w:iCs/>
                <w:lang w:eastAsia="en-US" w:bidi="en-US"/>
              </w:rPr>
            </w:pPr>
            <w:r w:rsidRPr="00F13FA8">
              <w:rPr>
                <w:rFonts w:eastAsia="Calibri"/>
                <w:b/>
                <w:iCs/>
                <w:lang w:eastAsia="en-US" w:bidi="en-US"/>
              </w:rPr>
              <w:t>Местоположение объекта</w:t>
            </w:r>
          </w:p>
        </w:tc>
        <w:tc>
          <w:tcPr>
            <w:tcW w:w="1302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b/>
                <w:iCs/>
                <w:lang w:eastAsia="en-US" w:bidi="en-US"/>
              </w:rPr>
            </w:pPr>
            <w:r w:rsidRPr="00F13FA8">
              <w:rPr>
                <w:rFonts w:eastAsia="Calibri"/>
                <w:b/>
                <w:iCs/>
                <w:lang w:eastAsia="en-US" w:bidi="en-US"/>
              </w:rPr>
              <w:t>Очередность</w:t>
            </w:r>
          </w:p>
        </w:tc>
        <w:tc>
          <w:tcPr>
            <w:tcW w:w="1249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b/>
                <w:iCs/>
                <w:lang w:eastAsia="en-US" w:bidi="en-US"/>
              </w:rPr>
            </w:pPr>
            <w:r w:rsidRPr="00F13FA8">
              <w:rPr>
                <w:rFonts w:eastAsia="Calibri"/>
                <w:b/>
                <w:iCs/>
                <w:lang w:eastAsia="en-US" w:bidi="en-US"/>
              </w:rPr>
              <w:t>Характеристики ЗОУИТ</w:t>
            </w:r>
          </w:p>
        </w:tc>
      </w:tr>
      <w:tr w:rsidR="00F13FA8" w:rsidRPr="00F13FA8" w:rsidTr="00B32B08">
        <w:tc>
          <w:tcPr>
            <w:tcW w:w="454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Реконструкция водовода с</w:t>
            </w:r>
            <w:proofErr w:type="gramStart"/>
            <w:r w:rsidRPr="00F13FA8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F13FA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13FA8">
              <w:rPr>
                <w:rFonts w:eastAsia="Calibri"/>
                <w:lang w:eastAsia="en-US"/>
              </w:rPr>
              <w:t>Джелга</w:t>
            </w:r>
            <w:proofErr w:type="spellEnd"/>
            <w:r w:rsidRPr="00F13FA8">
              <w:rPr>
                <w:rFonts w:eastAsia="Calibri"/>
                <w:lang w:eastAsia="en-US"/>
              </w:rPr>
              <w:t xml:space="preserve"> - с. Капустин Яр</w:t>
            </w:r>
          </w:p>
        </w:tc>
        <w:tc>
          <w:tcPr>
            <w:tcW w:w="2126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Групповой водовод длиной 50,0 км</w:t>
            </w:r>
          </w:p>
        </w:tc>
        <w:tc>
          <w:tcPr>
            <w:tcW w:w="1418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F13FA8">
              <w:rPr>
                <w:rFonts w:eastAsia="Calibri"/>
                <w:color w:val="000000"/>
                <w:lang w:eastAsia="en-US"/>
              </w:rPr>
              <w:t>«Город Ахтубинск», «</w:t>
            </w:r>
            <w:proofErr w:type="spellStart"/>
            <w:r w:rsidRPr="00F13FA8">
              <w:rPr>
                <w:rFonts w:eastAsia="Calibri"/>
                <w:color w:val="000000"/>
                <w:lang w:eastAsia="en-US"/>
              </w:rPr>
              <w:t>Капустиноярский</w:t>
            </w:r>
            <w:proofErr w:type="spellEnd"/>
            <w:r w:rsidRPr="00F13FA8">
              <w:rPr>
                <w:rFonts w:eastAsia="Calibri"/>
                <w:color w:val="000000"/>
                <w:lang w:eastAsia="en-US"/>
              </w:rPr>
              <w:t xml:space="preserve"> сельсовет», «</w:t>
            </w:r>
            <w:proofErr w:type="spellStart"/>
            <w:r w:rsidRPr="00F13FA8">
              <w:rPr>
                <w:rFonts w:eastAsia="Calibri"/>
                <w:color w:val="000000"/>
                <w:lang w:eastAsia="en-US"/>
              </w:rPr>
              <w:t>Пологозаймищенский</w:t>
            </w:r>
            <w:proofErr w:type="spellEnd"/>
            <w:r w:rsidRPr="00F13FA8">
              <w:rPr>
                <w:rFonts w:eastAsia="Calibri"/>
                <w:color w:val="000000"/>
                <w:lang w:eastAsia="en-US"/>
              </w:rPr>
              <w:t xml:space="preserve"> сельсовет», «</w:t>
            </w:r>
            <w:proofErr w:type="spellStart"/>
            <w:r w:rsidRPr="00F13FA8">
              <w:rPr>
                <w:rFonts w:eastAsia="Calibri"/>
                <w:color w:val="000000"/>
                <w:lang w:eastAsia="en-US"/>
              </w:rPr>
              <w:t>Капустиноярский</w:t>
            </w:r>
            <w:proofErr w:type="spellEnd"/>
            <w:r w:rsidRPr="00F13FA8">
              <w:rPr>
                <w:rFonts w:eastAsia="Calibri"/>
                <w:color w:val="000000"/>
                <w:lang w:eastAsia="en-US"/>
              </w:rPr>
              <w:t xml:space="preserve"> сельсовет»</w:t>
            </w:r>
          </w:p>
          <w:p w:rsidR="00F13FA8" w:rsidRPr="00F13FA8" w:rsidRDefault="00F13FA8" w:rsidP="00F13FA8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до 2026 г.</w:t>
            </w:r>
          </w:p>
        </w:tc>
        <w:tc>
          <w:tcPr>
            <w:tcW w:w="1249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СанПиН 1110, устанавливается ЗПСО</w:t>
            </w:r>
          </w:p>
        </w:tc>
      </w:tr>
      <w:tr w:rsidR="00F13FA8" w:rsidRPr="00F13FA8" w:rsidTr="00B32B08">
        <w:tc>
          <w:tcPr>
            <w:tcW w:w="454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Реконструкция водовода ВОС ЗАТО «Знаменск» - с. Капустин Яр</w:t>
            </w:r>
          </w:p>
        </w:tc>
        <w:tc>
          <w:tcPr>
            <w:tcW w:w="2126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Водовод длиной 0,6 км</w:t>
            </w:r>
          </w:p>
        </w:tc>
        <w:tc>
          <w:tcPr>
            <w:tcW w:w="1418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F13FA8">
              <w:rPr>
                <w:rFonts w:eastAsia="Calibri"/>
                <w:color w:val="000000"/>
                <w:lang w:eastAsia="en-US"/>
              </w:rPr>
              <w:t>«Капустин Яр», территория ЗАТО «Знаменск»</w:t>
            </w:r>
          </w:p>
          <w:p w:rsidR="00F13FA8" w:rsidRPr="00F13FA8" w:rsidRDefault="00F13FA8" w:rsidP="00F13FA8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до 2036 г.</w:t>
            </w:r>
          </w:p>
        </w:tc>
        <w:tc>
          <w:tcPr>
            <w:tcW w:w="1249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СанПиН 1110, устанавливается ЗПСО</w:t>
            </w:r>
          </w:p>
        </w:tc>
      </w:tr>
      <w:tr w:rsidR="00F13FA8" w:rsidRPr="00F13FA8" w:rsidTr="00B32B08">
        <w:tc>
          <w:tcPr>
            <w:tcW w:w="454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 xml:space="preserve">Строительство автодороги </w:t>
            </w:r>
            <w:proofErr w:type="gramStart"/>
            <w:r w:rsidRPr="00F13FA8">
              <w:rPr>
                <w:rFonts w:eastAsia="Calibri"/>
                <w:lang w:eastAsia="en-US"/>
              </w:rPr>
              <w:t>с</w:t>
            </w:r>
            <w:proofErr w:type="gramEnd"/>
            <w:r w:rsidRPr="00F13FA8">
              <w:rPr>
                <w:rFonts w:eastAsia="Calibri"/>
                <w:lang w:eastAsia="en-US"/>
              </w:rPr>
              <w:t xml:space="preserve">. Садовое - х. </w:t>
            </w:r>
            <w:proofErr w:type="spellStart"/>
            <w:r w:rsidRPr="00F13FA8">
              <w:rPr>
                <w:rFonts w:eastAsia="Calibri"/>
                <w:lang w:eastAsia="en-US"/>
              </w:rPr>
              <w:t>Лопин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Автодорога V технической категории длиной 6,3 км</w:t>
            </w:r>
          </w:p>
        </w:tc>
        <w:tc>
          <w:tcPr>
            <w:tcW w:w="1418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F13FA8">
              <w:rPr>
                <w:rFonts w:eastAsia="Calibri"/>
                <w:color w:val="000000"/>
                <w:lang w:eastAsia="en-US"/>
              </w:rPr>
              <w:t>«Село Садовое», «</w:t>
            </w:r>
            <w:proofErr w:type="spellStart"/>
            <w:r w:rsidRPr="00F13FA8">
              <w:rPr>
                <w:rFonts w:eastAsia="Calibri"/>
                <w:color w:val="000000"/>
                <w:lang w:eastAsia="en-US"/>
              </w:rPr>
              <w:t>Капустиноярский</w:t>
            </w:r>
            <w:proofErr w:type="spellEnd"/>
            <w:r w:rsidRPr="00F13FA8">
              <w:rPr>
                <w:rFonts w:eastAsia="Calibri"/>
                <w:color w:val="000000"/>
                <w:lang w:eastAsia="en-US"/>
              </w:rPr>
              <w:t xml:space="preserve"> сельсовет»</w:t>
            </w:r>
          </w:p>
          <w:p w:rsidR="00F13FA8" w:rsidRPr="00F13FA8" w:rsidRDefault="00F13FA8" w:rsidP="00F13FA8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lastRenderedPageBreak/>
              <w:t>до 2036 г.</w:t>
            </w:r>
          </w:p>
        </w:tc>
        <w:tc>
          <w:tcPr>
            <w:tcW w:w="1249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Устанавливается придорожная полоса</w:t>
            </w:r>
          </w:p>
        </w:tc>
      </w:tr>
      <w:tr w:rsidR="00F13FA8" w:rsidRPr="00F13FA8" w:rsidTr="00B32B08">
        <w:tc>
          <w:tcPr>
            <w:tcW w:w="454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 xml:space="preserve">Строительство автодороги </w:t>
            </w:r>
            <w:proofErr w:type="gramStart"/>
            <w:r w:rsidRPr="00F13FA8">
              <w:rPr>
                <w:rFonts w:eastAsia="Calibri"/>
                <w:lang w:eastAsia="en-US"/>
              </w:rPr>
              <w:t>с</w:t>
            </w:r>
            <w:proofErr w:type="gramEnd"/>
            <w:r w:rsidRPr="00F13FA8">
              <w:rPr>
                <w:rFonts w:eastAsia="Calibri"/>
                <w:lang w:eastAsia="en-US"/>
              </w:rPr>
              <w:t xml:space="preserve">. Садовое - х. </w:t>
            </w:r>
            <w:proofErr w:type="spellStart"/>
            <w:r w:rsidRPr="00F13FA8">
              <w:rPr>
                <w:rFonts w:eastAsia="Calibri"/>
                <w:lang w:eastAsia="en-US"/>
              </w:rPr>
              <w:t>Сокорь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Автодорога V технической категории длиной 12,7 к</w:t>
            </w:r>
            <w:bookmarkStart w:id="1" w:name="_GoBack"/>
            <w:bookmarkEnd w:id="1"/>
            <w:r w:rsidRPr="00F13FA8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418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F13FA8">
              <w:rPr>
                <w:rFonts w:eastAsia="Calibri"/>
                <w:color w:val="000000"/>
                <w:lang w:eastAsia="en-US"/>
              </w:rPr>
              <w:t>«Село Садовое», «</w:t>
            </w:r>
            <w:proofErr w:type="spellStart"/>
            <w:r w:rsidRPr="00F13FA8">
              <w:rPr>
                <w:rFonts w:eastAsia="Calibri"/>
                <w:color w:val="000000"/>
                <w:lang w:eastAsia="en-US"/>
              </w:rPr>
              <w:t>Капустиноярский</w:t>
            </w:r>
            <w:proofErr w:type="spellEnd"/>
            <w:r w:rsidRPr="00F13FA8">
              <w:rPr>
                <w:rFonts w:eastAsia="Calibri"/>
                <w:color w:val="000000"/>
                <w:lang w:eastAsia="en-US"/>
              </w:rPr>
              <w:t xml:space="preserve"> сельсовет»</w:t>
            </w:r>
          </w:p>
          <w:p w:rsidR="00F13FA8" w:rsidRPr="00F13FA8" w:rsidRDefault="00F13FA8" w:rsidP="00F13FA8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до 2036 г.</w:t>
            </w:r>
          </w:p>
        </w:tc>
        <w:tc>
          <w:tcPr>
            <w:tcW w:w="1249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Устанавливается придорожная полоса</w:t>
            </w:r>
          </w:p>
        </w:tc>
      </w:tr>
      <w:tr w:rsidR="00F13FA8" w:rsidRPr="00F13FA8" w:rsidTr="00B32B08">
        <w:tc>
          <w:tcPr>
            <w:tcW w:w="454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Строительство физкультурно-оздоровительного комплекса</w:t>
            </w:r>
          </w:p>
        </w:tc>
        <w:tc>
          <w:tcPr>
            <w:tcW w:w="2126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Мощность и иные показатели проекта определяются на последующих стадиях проектирования</w:t>
            </w:r>
          </w:p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F13FA8">
              <w:rPr>
                <w:rFonts w:eastAsia="Calibri"/>
                <w:color w:val="000000"/>
                <w:lang w:eastAsia="en-US"/>
              </w:rPr>
              <w:t>с. Капустин Яр</w:t>
            </w:r>
          </w:p>
        </w:tc>
        <w:tc>
          <w:tcPr>
            <w:tcW w:w="1302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до 2036 г.</w:t>
            </w:r>
          </w:p>
        </w:tc>
        <w:tc>
          <w:tcPr>
            <w:tcW w:w="1249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Установление ЗОУИТ не требуется</w:t>
            </w:r>
          </w:p>
        </w:tc>
      </w:tr>
      <w:tr w:rsidR="00F13FA8" w:rsidRPr="00F13FA8" w:rsidTr="00B32B08">
        <w:tc>
          <w:tcPr>
            <w:tcW w:w="454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Распределительный газопровод в х. Токарев Ахтубинского района Астраханской области</w:t>
            </w:r>
          </w:p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Согласно проекту</w:t>
            </w:r>
          </w:p>
        </w:tc>
        <w:tc>
          <w:tcPr>
            <w:tcW w:w="1418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F13FA8">
              <w:rPr>
                <w:rFonts w:eastAsia="Calibri"/>
                <w:color w:val="000000"/>
                <w:lang w:eastAsia="en-US"/>
              </w:rPr>
              <w:t>Х. Токарев</w:t>
            </w:r>
          </w:p>
        </w:tc>
        <w:tc>
          <w:tcPr>
            <w:tcW w:w="1302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до 2036 г.</w:t>
            </w:r>
          </w:p>
        </w:tc>
        <w:tc>
          <w:tcPr>
            <w:tcW w:w="1249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Согласно проекту</w:t>
            </w:r>
          </w:p>
        </w:tc>
      </w:tr>
      <w:tr w:rsidR="00F13FA8" w:rsidRPr="00F13FA8" w:rsidTr="00B32B08">
        <w:tc>
          <w:tcPr>
            <w:tcW w:w="454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Распределительный газопровод в х. Стасов Ахтубинского района Астраханской области</w:t>
            </w:r>
          </w:p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Согласно проекту</w:t>
            </w:r>
          </w:p>
        </w:tc>
        <w:tc>
          <w:tcPr>
            <w:tcW w:w="1418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F13FA8">
              <w:rPr>
                <w:rFonts w:eastAsia="Calibri"/>
                <w:color w:val="000000"/>
                <w:lang w:eastAsia="en-US"/>
              </w:rPr>
              <w:t>Х. Стасов</w:t>
            </w:r>
          </w:p>
        </w:tc>
        <w:tc>
          <w:tcPr>
            <w:tcW w:w="1302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до 2036 г.</w:t>
            </w:r>
          </w:p>
        </w:tc>
        <w:tc>
          <w:tcPr>
            <w:tcW w:w="1249" w:type="dxa"/>
            <w:shd w:val="clear" w:color="auto" w:fill="auto"/>
          </w:tcPr>
          <w:p w:rsidR="00F13FA8" w:rsidRPr="00F13FA8" w:rsidRDefault="00F13FA8" w:rsidP="00F13FA8">
            <w:pPr>
              <w:suppressAutoHyphens w:val="0"/>
              <w:contextualSpacing/>
              <w:jc w:val="both"/>
              <w:rPr>
                <w:rFonts w:eastAsia="Calibri"/>
                <w:lang w:eastAsia="en-US"/>
              </w:rPr>
            </w:pPr>
            <w:r w:rsidRPr="00F13FA8">
              <w:rPr>
                <w:rFonts w:eastAsia="Calibri"/>
                <w:lang w:eastAsia="en-US"/>
              </w:rPr>
              <w:t>Согласно проекту</w:t>
            </w:r>
          </w:p>
        </w:tc>
      </w:tr>
    </w:tbl>
    <w:p w:rsidR="00F13FA8" w:rsidRPr="00F13FA8" w:rsidRDefault="00F13FA8" w:rsidP="00F13FA8">
      <w:pPr>
        <w:suppressAutoHyphens w:val="0"/>
        <w:contextualSpacing/>
        <w:jc w:val="both"/>
        <w:rPr>
          <w:rFonts w:eastAsia="Calibri"/>
          <w:lang w:eastAsia="ru-RU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p w:rsidR="00F13FA8" w:rsidRPr="00495D86" w:rsidRDefault="00F13FA8" w:rsidP="005D7220">
      <w:pPr>
        <w:tabs>
          <w:tab w:val="left" w:pos="709"/>
        </w:tabs>
        <w:jc w:val="both"/>
        <w:rPr>
          <w:sz w:val="28"/>
          <w:szCs w:val="28"/>
        </w:rPr>
      </w:pPr>
    </w:p>
    <w:sectPr w:rsidR="00F13FA8" w:rsidRPr="00495D86" w:rsidSect="00570B0F">
      <w:pgSz w:w="11906" w:h="16838"/>
      <w:pgMar w:top="993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77" w:rsidRDefault="00F75677" w:rsidP="00235403">
      <w:r>
        <w:separator/>
      </w:r>
    </w:p>
  </w:endnote>
  <w:endnote w:type="continuationSeparator" w:id="0">
    <w:p w:rsidR="00F75677" w:rsidRDefault="00F75677" w:rsidP="0023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77" w:rsidRDefault="00F75677" w:rsidP="00235403">
      <w:r>
        <w:separator/>
      </w:r>
    </w:p>
  </w:footnote>
  <w:footnote w:type="continuationSeparator" w:id="0">
    <w:p w:rsidR="00F75677" w:rsidRDefault="00F75677" w:rsidP="0023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76A102C"/>
    <w:multiLevelType w:val="hybridMultilevel"/>
    <w:tmpl w:val="FA36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75677"/>
    <w:multiLevelType w:val="hybridMultilevel"/>
    <w:tmpl w:val="5D72464E"/>
    <w:lvl w:ilvl="0" w:tplc="A25892D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C495561"/>
    <w:multiLevelType w:val="multilevel"/>
    <w:tmpl w:val="6812E5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D4E5DE7"/>
    <w:multiLevelType w:val="hybridMultilevel"/>
    <w:tmpl w:val="57942646"/>
    <w:lvl w:ilvl="0" w:tplc="A25892D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A537726"/>
    <w:multiLevelType w:val="hybridMultilevel"/>
    <w:tmpl w:val="A322DE1C"/>
    <w:lvl w:ilvl="0" w:tplc="A25892D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D1F0643"/>
    <w:multiLevelType w:val="hybridMultilevel"/>
    <w:tmpl w:val="568456C2"/>
    <w:lvl w:ilvl="0" w:tplc="A25892D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7319481E"/>
    <w:multiLevelType w:val="hybridMultilevel"/>
    <w:tmpl w:val="047C864C"/>
    <w:lvl w:ilvl="0" w:tplc="A25892D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2A"/>
    <w:rsid w:val="00014D2E"/>
    <w:rsid w:val="000623A2"/>
    <w:rsid w:val="000E70AD"/>
    <w:rsid w:val="00112F08"/>
    <w:rsid w:val="00145ECB"/>
    <w:rsid w:val="00175C90"/>
    <w:rsid w:val="00176F8A"/>
    <w:rsid w:val="001A26F4"/>
    <w:rsid w:val="001B59EC"/>
    <w:rsid w:val="001B6DDE"/>
    <w:rsid w:val="001C3494"/>
    <w:rsid w:val="001C6412"/>
    <w:rsid w:val="001F7A4C"/>
    <w:rsid w:val="002052B8"/>
    <w:rsid w:val="00235403"/>
    <w:rsid w:val="002421FB"/>
    <w:rsid w:val="00250551"/>
    <w:rsid w:val="00282837"/>
    <w:rsid w:val="002A32A6"/>
    <w:rsid w:val="002E0F23"/>
    <w:rsid w:val="002F1E1B"/>
    <w:rsid w:val="002F3C8D"/>
    <w:rsid w:val="0039539E"/>
    <w:rsid w:val="003A56A8"/>
    <w:rsid w:val="003B509A"/>
    <w:rsid w:val="003C5642"/>
    <w:rsid w:val="003F289C"/>
    <w:rsid w:val="00423BFC"/>
    <w:rsid w:val="00495D86"/>
    <w:rsid w:val="004A0103"/>
    <w:rsid w:val="004A36AF"/>
    <w:rsid w:val="004E4C51"/>
    <w:rsid w:val="004F1AEA"/>
    <w:rsid w:val="004F2672"/>
    <w:rsid w:val="00501451"/>
    <w:rsid w:val="00521038"/>
    <w:rsid w:val="00524F4C"/>
    <w:rsid w:val="00570B0F"/>
    <w:rsid w:val="005D3952"/>
    <w:rsid w:val="005D7220"/>
    <w:rsid w:val="006050EF"/>
    <w:rsid w:val="006D5BC8"/>
    <w:rsid w:val="007114A0"/>
    <w:rsid w:val="007370CF"/>
    <w:rsid w:val="0077778D"/>
    <w:rsid w:val="007B68A1"/>
    <w:rsid w:val="00807C3E"/>
    <w:rsid w:val="00937373"/>
    <w:rsid w:val="009945F5"/>
    <w:rsid w:val="009B4789"/>
    <w:rsid w:val="009E46B1"/>
    <w:rsid w:val="00A1372B"/>
    <w:rsid w:val="00A32DA2"/>
    <w:rsid w:val="00A509A9"/>
    <w:rsid w:val="00B403F8"/>
    <w:rsid w:val="00B618B2"/>
    <w:rsid w:val="00B824F7"/>
    <w:rsid w:val="00B944BE"/>
    <w:rsid w:val="00BB60EF"/>
    <w:rsid w:val="00C7257A"/>
    <w:rsid w:val="00D7242A"/>
    <w:rsid w:val="00DA651A"/>
    <w:rsid w:val="00E5183C"/>
    <w:rsid w:val="00EB0ECA"/>
    <w:rsid w:val="00F03928"/>
    <w:rsid w:val="00F13FA8"/>
    <w:rsid w:val="00F61969"/>
    <w:rsid w:val="00F75677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3FA8"/>
    <w:pPr>
      <w:keepNext/>
      <w:numPr>
        <w:numId w:val="9"/>
      </w:numPr>
      <w:suppressAutoHyphens w:val="0"/>
      <w:ind w:left="126" w:firstLine="0"/>
      <w:outlineLvl w:val="0"/>
    </w:pPr>
    <w:rPr>
      <w:rFonts w:ascii="Arial" w:hAnsi="Arial" w:cs="Arial"/>
      <w:i/>
      <w:sz w:val="16"/>
      <w:szCs w:val="20"/>
      <w:lang w:val="en-US"/>
    </w:rPr>
  </w:style>
  <w:style w:type="paragraph" w:styleId="2">
    <w:name w:val="heading 2"/>
    <w:basedOn w:val="a"/>
    <w:next w:val="a"/>
    <w:link w:val="20"/>
    <w:qFormat/>
    <w:rsid w:val="00F13FA8"/>
    <w:pPr>
      <w:keepNext/>
      <w:numPr>
        <w:ilvl w:val="1"/>
        <w:numId w:val="9"/>
      </w:numPr>
      <w:suppressAutoHyphens w:val="0"/>
      <w:spacing w:before="120" w:after="120"/>
      <w:ind w:left="1134" w:hanging="567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F13FA8"/>
    <w:pPr>
      <w:keepNext/>
      <w:numPr>
        <w:ilvl w:val="2"/>
        <w:numId w:val="9"/>
      </w:numPr>
      <w:suppressAutoHyphens w:val="0"/>
      <w:ind w:left="126" w:firstLine="0"/>
      <w:outlineLvl w:val="2"/>
    </w:pPr>
    <w:rPr>
      <w:rFonts w:ascii="Arial" w:hAnsi="Arial" w:cs="Arial"/>
      <w:i/>
      <w:sz w:val="14"/>
      <w:szCs w:val="20"/>
    </w:rPr>
  </w:style>
  <w:style w:type="paragraph" w:styleId="4">
    <w:name w:val="heading 4"/>
    <w:basedOn w:val="a"/>
    <w:next w:val="a"/>
    <w:link w:val="40"/>
    <w:qFormat/>
    <w:rsid w:val="00F13FA8"/>
    <w:pPr>
      <w:keepNext/>
      <w:numPr>
        <w:ilvl w:val="3"/>
        <w:numId w:val="9"/>
      </w:numPr>
      <w:tabs>
        <w:tab w:val="num" w:pos="0"/>
      </w:tabs>
      <w:suppressAutoHyphens w:val="0"/>
      <w:spacing w:before="120" w:after="120"/>
      <w:ind w:left="0" w:firstLine="567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13FA8"/>
    <w:pPr>
      <w:keepNext/>
      <w:numPr>
        <w:ilvl w:val="4"/>
        <w:numId w:val="9"/>
      </w:numPr>
      <w:suppressAutoHyphens w:val="0"/>
      <w:ind w:left="0" w:firstLine="0"/>
      <w:outlineLvl w:val="4"/>
    </w:pPr>
    <w:rPr>
      <w:rFonts w:ascii="Arial" w:hAnsi="Arial" w:cs="Arial"/>
      <w:i/>
      <w:sz w:val="14"/>
      <w:szCs w:val="20"/>
      <w:lang w:val="en-US"/>
    </w:rPr>
  </w:style>
  <w:style w:type="paragraph" w:styleId="6">
    <w:name w:val="heading 6"/>
    <w:basedOn w:val="a"/>
    <w:next w:val="a"/>
    <w:link w:val="60"/>
    <w:qFormat/>
    <w:rsid w:val="00F13FA8"/>
    <w:pPr>
      <w:keepNext/>
      <w:numPr>
        <w:ilvl w:val="5"/>
        <w:numId w:val="9"/>
      </w:numPr>
      <w:suppressAutoHyphens w:val="0"/>
      <w:ind w:left="57" w:firstLine="0"/>
      <w:outlineLvl w:val="5"/>
    </w:pPr>
    <w:rPr>
      <w:rFonts w:ascii="Arial" w:hAnsi="Arial" w:cs="Arial"/>
      <w:i/>
      <w:sz w:val="16"/>
      <w:szCs w:val="20"/>
    </w:rPr>
  </w:style>
  <w:style w:type="paragraph" w:styleId="7">
    <w:name w:val="heading 7"/>
    <w:basedOn w:val="a"/>
    <w:next w:val="a"/>
    <w:link w:val="70"/>
    <w:qFormat/>
    <w:rsid w:val="00F13FA8"/>
    <w:pPr>
      <w:keepNext/>
      <w:numPr>
        <w:ilvl w:val="6"/>
        <w:numId w:val="9"/>
      </w:numPr>
      <w:suppressAutoHyphens w:val="0"/>
      <w:spacing w:line="288" w:lineRule="auto"/>
      <w:ind w:left="0" w:firstLine="0"/>
      <w:jc w:val="both"/>
      <w:outlineLvl w:val="6"/>
    </w:pPr>
    <w:rPr>
      <w:b/>
      <w:bCs/>
      <w:sz w:val="26"/>
      <w:szCs w:val="20"/>
    </w:rPr>
  </w:style>
  <w:style w:type="paragraph" w:styleId="8">
    <w:name w:val="heading 8"/>
    <w:basedOn w:val="a"/>
    <w:next w:val="a"/>
    <w:link w:val="80"/>
    <w:qFormat/>
    <w:rsid w:val="00F13FA8"/>
    <w:pPr>
      <w:keepNext/>
      <w:numPr>
        <w:ilvl w:val="7"/>
        <w:numId w:val="9"/>
      </w:numPr>
      <w:suppressAutoHyphens w:val="0"/>
      <w:spacing w:line="360" w:lineRule="auto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F13FA8"/>
    <w:pPr>
      <w:keepNext/>
      <w:numPr>
        <w:ilvl w:val="8"/>
        <w:numId w:val="9"/>
      </w:numPr>
      <w:suppressAutoHyphens w:val="0"/>
      <w:spacing w:line="360" w:lineRule="auto"/>
      <w:ind w:left="0" w:right="-1" w:firstLine="720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54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4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2354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54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Обычный текст"/>
    <w:basedOn w:val="a"/>
    <w:link w:val="a9"/>
    <w:qFormat/>
    <w:rsid w:val="00495D86"/>
    <w:pPr>
      <w:suppressAutoHyphens w:val="0"/>
      <w:ind w:firstLine="709"/>
      <w:jc w:val="both"/>
    </w:pPr>
    <w:rPr>
      <w:lang w:val="en-US" w:bidi="en-US"/>
    </w:rPr>
  </w:style>
  <w:style w:type="character" w:customStyle="1" w:styleId="a9">
    <w:name w:val="Обычный текст Знак"/>
    <w:basedOn w:val="a0"/>
    <w:link w:val="a8"/>
    <w:rsid w:val="00495D86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Default">
    <w:name w:val="Default"/>
    <w:rsid w:val="00495D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13FA8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F13FA8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13FA8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13FA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3FA8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13FA8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13FA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13FA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13F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D5B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BC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3FA8"/>
    <w:pPr>
      <w:keepNext/>
      <w:numPr>
        <w:numId w:val="9"/>
      </w:numPr>
      <w:suppressAutoHyphens w:val="0"/>
      <w:ind w:left="126" w:firstLine="0"/>
      <w:outlineLvl w:val="0"/>
    </w:pPr>
    <w:rPr>
      <w:rFonts w:ascii="Arial" w:hAnsi="Arial" w:cs="Arial"/>
      <w:i/>
      <w:sz w:val="16"/>
      <w:szCs w:val="20"/>
      <w:lang w:val="en-US"/>
    </w:rPr>
  </w:style>
  <w:style w:type="paragraph" w:styleId="2">
    <w:name w:val="heading 2"/>
    <w:basedOn w:val="a"/>
    <w:next w:val="a"/>
    <w:link w:val="20"/>
    <w:qFormat/>
    <w:rsid w:val="00F13FA8"/>
    <w:pPr>
      <w:keepNext/>
      <w:numPr>
        <w:ilvl w:val="1"/>
        <w:numId w:val="9"/>
      </w:numPr>
      <w:suppressAutoHyphens w:val="0"/>
      <w:spacing w:before="120" w:after="120"/>
      <w:ind w:left="1134" w:hanging="567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F13FA8"/>
    <w:pPr>
      <w:keepNext/>
      <w:numPr>
        <w:ilvl w:val="2"/>
        <w:numId w:val="9"/>
      </w:numPr>
      <w:suppressAutoHyphens w:val="0"/>
      <w:ind w:left="126" w:firstLine="0"/>
      <w:outlineLvl w:val="2"/>
    </w:pPr>
    <w:rPr>
      <w:rFonts w:ascii="Arial" w:hAnsi="Arial" w:cs="Arial"/>
      <w:i/>
      <w:sz w:val="14"/>
      <w:szCs w:val="20"/>
    </w:rPr>
  </w:style>
  <w:style w:type="paragraph" w:styleId="4">
    <w:name w:val="heading 4"/>
    <w:basedOn w:val="a"/>
    <w:next w:val="a"/>
    <w:link w:val="40"/>
    <w:qFormat/>
    <w:rsid w:val="00F13FA8"/>
    <w:pPr>
      <w:keepNext/>
      <w:numPr>
        <w:ilvl w:val="3"/>
        <w:numId w:val="9"/>
      </w:numPr>
      <w:tabs>
        <w:tab w:val="num" w:pos="0"/>
      </w:tabs>
      <w:suppressAutoHyphens w:val="0"/>
      <w:spacing w:before="120" w:after="120"/>
      <w:ind w:left="0" w:firstLine="567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13FA8"/>
    <w:pPr>
      <w:keepNext/>
      <w:numPr>
        <w:ilvl w:val="4"/>
        <w:numId w:val="9"/>
      </w:numPr>
      <w:suppressAutoHyphens w:val="0"/>
      <w:ind w:left="0" w:firstLine="0"/>
      <w:outlineLvl w:val="4"/>
    </w:pPr>
    <w:rPr>
      <w:rFonts w:ascii="Arial" w:hAnsi="Arial" w:cs="Arial"/>
      <w:i/>
      <w:sz w:val="14"/>
      <w:szCs w:val="20"/>
      <w:lang w:val="en-US"/>
    </w:rPr>
  </w:style>
  <w:style w:type="paragraph" w:styleId="6">
    <w:name w:val="heading 6"/>
    <w:basedOn w:val="a"/>
    <w:next w:val="a"/>
    <w:link w:val="60"/>
    <w:qFormat/>
    <w:rsid w:val="00F13FA8"/>
    <w:pPr>
      <w:keepNext/>
      <w:numPr>
        <w:ilvl w:val="5"/>
        <w:numId w:val="9"/>
      </w:numPr>
      <w:suppressAutoHyphens w:val="0"/>
      <w:ind w:left="57" w:firstLine="0"/>
      <w:outlineLvl w:val="5"/>
    </w:pPr>
    <w:rPr>
      <w:rFonts w:ascii="Arial" w:hAnsi="Arial" w:cs="Arial"/>
      <w:i/>
      <w:sz w:val="16"/>
      <w:szCs w:val="20"/>
    </w:rPr>
  </w:style>
  <w:style w:type="paragraph" w:styleId="7">
    <w:name w:val="heading 7"/>
    <w:basedOn w:val="a"/>
    <w:next w:val="a"/>
    <w:link w:val="70"/>
    <w:qFormat/>
    <w:rsid w:val="00F13FA8"/>
    <w:pPr>
      <w:keepNext/>
      <w:numPr>
        <w:ilvl w:val="6"/>
        <w:numId w:val="9"/>
      </w:numPr>
      <w:suppressAutoHyphens w:val="0"/>
      <w:spacing w:line="288" w:lineRule="auto"/>
      <w:ind w:left="0" w:firstLine="0"/>
      <w:jc w:val="both"/>
      <w:outlineLvl w:val="6"/>
    </w:pPr>
    <w:rPr>
      <w:b/>
      <w:bCs/>
      <w:sz w:val="26"/>
      <w:szCs w:val="20"/>
    </w:rPr>
  </w:style>
  <w:style w:type="paragraph" w:styleId="8">
    <w:name w:val="heading 8"/>
    <w:basedOn w:val="a"/>
    <w:next w:val="a"/>
    <w:link w:val="80"/>
    <w:qFormat/>
    <w:rsid w:val="00F13FA8"/>
    <w:pPr>
      <w:keepNext/>
      <w:numPr>
        <w:ilvl w:val="7"/>
        <w:numId w:val="9"/>
      </w:numPr>
      <w:suppressAutoHyphens w:val="0"/>
      <w:spacing w:line="360" w:lineRule="auto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F13FA8"/>
    <w:pPr>
      <w:keepNext/>
      <w:numPr>
        <w:ilvl w:val="8"/>
        <w:numId w:val="9"/>
      </w:numPr>
      <w:suppressAutoHyphens w:val="0"/>
      <w:spacing w:line="360" w:lineRule="auto"/>
      <w:ind w:left="0" w:right="-1" w:firstLine="720"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54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4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2354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54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Обычный текст"/>
    <w:basedOn w:val="a"/>
    <w:link w:val="a9"/>
    <w:qFormat/>
    <w:rsid w:val="00495D86"/>
    <w:pPr>
      <w:suppressAutoHyphens w:val="0"/>
      <w:ind w:firstLine="709"/>
      <w:jc w:val="both"/>
    </w:pPr>
    <w:rPr>
      <w:lang w:val="en-US" w:bidi="en-US"/>
    </w:rPr>
  </w:style>
  <w:style w:type="character" w:customStyle="1" w:styleId="a9">
    <w:name w:val="Обычный текст Знак"/>
    <w:basedOn w:val="a0"/>
    <w:link w:val="a8"/>
    <w:rsid w:val="00495D86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Default">
    <w:name w:val="Default"/>
    <w:rsid w:val="00495D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13FA8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F13FA8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13FA8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13FA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3FA8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13FA8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13FA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13FA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13F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D5B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BC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Устинова</dc:creator>
  <cp:keywords/>
  <dc:description/>
  <cp:lastModifiedBy>Ольга Кузнецова</cp:lastModifiedBy>
  <cp:revision>49</cp:revision>
  <cp:lastPrinted>2024-12-27T11:56:00Z</cp:lastPrinted>
  <dcterms:created xsi:type="dcterms:W3CDTF">2022-06-02T06:59:00Z</dcterms:created>
  <dcterms:modified xsi:type="dcterms:W3CDTF">2024-12-27T11:56:00Z</dcterms:modified>
</cp:coreProperties>
</file>