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B8" w:rsidRPr="005F6694" w:rsidRDefault="005F6694" w:rsidP="005F6694">
      <w:pPr>
        <w:pStyle w:val="ConsPlusNormal"/>
        <w:ind w:firstLine="496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5D20B8" w:rsidRPr="005F6694" w:rsidRDefault="005D20B8" w:rsidP="005F6694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5F6694" w:rsidRPr="005F6694" w:rsidRDefault="005F6694" w:rsidP="005F6694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5D20B8" w:rsidRPr="005F6694" w:rsidRDefault="005D20B8" w:rsidP="005F6694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«Ахтубинский муниципальный район </w:t>
      </w:r>
    </w:p>
    <w:p w:rsidR="005D20B8" w:rsidRPr="005F6694" w:rsidRDefault="005F6694" w:rsidP="005F6694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Астраханской области»</w:t>
      </w:r>
    </w:p>
    <w:p w:rsidR="005D20B8" w:rsidRPr="005F6694" w:rsidRDefault="005D20B8" w:rsidP="005F6694">
      <w:pPr>
        <w:pStyle w:val="ConsPlusNormal"/>
        <w:ind w:firstLine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AF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29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22.11.2024 </w:t>
      </w: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F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F29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678</w:t>
      </w:r>
    </w:p>
    <w:p w:rsidR="005D20B8" w:rsidRPr="005F6694" w:rsidRDefault="005D20B8" w:rsidP="005D20B8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6694" w:rsidRPr="005F6694" w:rsidRDefault="005F6694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94" w:rsidRDefault="005F6694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5D20B8" w:rsidRPr="005F6694" w:rsidRDefault="005F6694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20B8"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сил гражданской обороны </w:t>
      </w:r>
    </w:p>
    <w:p w:rsidR="005D20B8" w:rsidRPr="005F6694" w:rsidRDefault="005D20B8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поддержания их в готовности к действиям</w:t>
      </w:r>
    </w:p>
    <w:p w:rsidR="005D20B8" w:rsidRPr="005F6694" w:rsidRDefault="005D20B8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6694"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5F6694" w:rsidRPr="005F6694" w:rsidRDefault="005F6694" w:rsidP="005D2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F6694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 о 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>создании сил гражданской обороны и поддержания их в гото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вности к действиям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йской Федерации от 26.11.2007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№ 804 «Об утверждении Положения о гражданской 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ороне в Российской Федерации»,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Астраханской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>от 01.</w:t>
      </w:r>
      <w:r>
        <w:rPr>
          <w:rFonts w:ascii="Times New Roman" w:hAnsi="Times New Roman" w:cs="Times New Roman"/>
          <w:sz w:val="28"/>
          <w:szCs w:val="28"/>
          <w:lang w:eastAsia="ru-RU"/>
        </w:rPr>
        <w:t>09.2016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№ 315-П «О силах гражданской обороны Астраханской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694" w:rsidRPr="005F6694" w:rsidRDefault="005F6694" w:rsidP="005F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2. Силы гражданской обороны </w:t>
      </w:r>
      <w:r w:rsidRPr="005F669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5D20B8" w:rsidRPr="005F6694" w:rsidRDefault="005D20B8" w:rsidP="005F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«Ахтубинский муниципальный район Астраханской области»</w:t>
      </w:r>
    </w:p>
    <w:p w:rsidR="005F6694" w:rsidRPr="005F6694" w:rsidRDefault="005F6694" w:rsidP="005D2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5F6694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В целях подготовки к эфф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ективному проведению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ражданской обороны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, которая включает НАСФ, аварийно-спасательные формирования (штатные и нештатные) и другие силы, привлекаемые по планам взаимодействия. </w:t>
      </w:r>
    </w:p>
    <w:p w:rsidR="005D20B8" w:rsidRPr="005F6694" w:rsidRDefault="005D20B8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Организации, учреждения, находящиеся на территории 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«Ахтубинский муниципальный район Астраханской области»: </w:t>
      </w:r>
    </w:p>
    <w:p w:rsidR="005D20B8" w:rsidRPr="005F6694" w:rsidRDefault="005D20B8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5D20B8" w:rsidRPr="005F6694" w:rsidRDefault="005D20B8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осуществляют обучение личного состава нештатных формирований по обеспечению выполнения мероприятий по гражданской обороне; </w:t>
      </w:r>
    </w:p>
    <w:p w:rsidR="005D20B8" w:rsidRPr="005F6694" w:rsidRDefault="005D20B8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создают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содержат запасы материально-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5D20B8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694" w:rsidRDefault="005F6694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694" w:rsidRPr="005F6694" w:rsidRDefault="005F6694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F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Основные</w:t>
      </w:r>
      <w:r w:rsidR="005F6694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сил гражданской обороны</w:t>
      </w:r>
    </w:p>
    <w:p w:rsidR="005F6694" w:rsidRPr="005F6694" w:rsidRDefault="005F6694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3.1. Основными задачами сил гражданской обороны являются: </w:t>
      </w:r>
    </w:p>
    <w:p w:rsidR="005D20B8" w:rsidRPr="005F6694" w:rsidRDefault="005F6694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3.1.1. Для аварийно-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>спасательных формирований:</w:t>
      </w:r>
    </w:p>
    <w:p w:rsidR="005D20B8" w:rsidRPr="005F6694" w:rsidRDefault="005F6694" w:rsidP="005F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аварийно-</w:t>
      </w:r>
      <w:r w:rsidR="005D20B8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поддержание ава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спасательных формирований в постоянной готовности к выдвижению в зоны чрезвычайных ситуаций и проведению работ по ликвидации чрезвычайных ситуаций;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контроль за готовностью обслуживаемых объектов и территорий к проведению на них работ по ликвидации чрезвычайных ситуаций;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ликвидация чрезвычайных ситуаций на обслуживаемых объектов или территориях.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Кроме того, в соответствии с законодательством Рос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сийской Федерации на аварийно-спасательные службы,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спасательные формирования могут возл</w:t>
      </w:r>
      <w:r w:rsidR="005F6694" w:rsidRPr="005F6694">
        <w:rPr>
          <w:rFonts w:ascii="Times New Roman" w:hAnsi="Times New Roman" w:cs="Times New Roman"/>
          <w:sz w:val="28"/>
          <w:szCs w:val="28"/>
          <w:lang w:eastAsia="ru-RU"/>
        </w:rPr>
        <w:t>агаться задачи по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участию в разработке планов предупреждения и ликвидации чрезвычайных ситуаций на обслуживаемых объектов и территориях, планов взаимодействия при ликвидации чрезвычайных ситуациях на других объектах и территориях;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участию в разработке нормативных документов по вопросам орга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низации и проведения аварийно-спасательных и неотложных работ.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3.1.2. 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ля нештатных формирований по обеспечению выполнения мероприятий по гражданской обороне: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участие в эвакуации населения, материальных и культурных ценностей в безопасные районы;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проведении мероприятий по световой маскировке и другим видам маскировки;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первоочередном жизнеобеспечении пострадавшего населения;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оказание первой помощи пораженным и эвакуации их в лечебные учреждения;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санитарной обработке населения, их одежды, техники, продовольствия, воды, территорий;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участие в организации подвижных пунктов питания, продовольственного и вещевого снабжения;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ловий для проведения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спасательных работ;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укрепление или обрушение конструкций зданий и сооружений, угрожающих обвалом или препятствующих бе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зопасному проведению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спасательных работ; 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ремонт и восстановление дорог и мостов;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обеспечении охраны общественного порядка;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ремонт и восстановление поврежденных и разрушен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ных линий связи и коммунально-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энергетических сетей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спасательных работ;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-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F6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4. Порядок создания сил гражданской обороны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4.1. Силы гражданской обороны на территории муниципального образования «Ахтубинский муниципальный район Астраханской области» создаются администрацией, включая сотрудников администрации</w:t>
      </w:r>
      <w:r w:rsidR="005F6694"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«Ахтубинский муниципальный район Астраханской области»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, сотрудников организаций, учреждений в соответствии с законодательством Российской Федерации. 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4.2. Оснащение формирований осуществляется в соответствии с нормами оснащения (табелизации) формирований специальной техникой, оборудованием. Снаряжением, инструментами и материалами, утвержденные предприятиями, организациями, учреждениями в соответствии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 с Порядком создания аварийно-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спасательных формирований, утвержденным прик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азом МЧС России от 23.12.2005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№ 999, Типовым порядком создания нештатных формирований по обеспечению выполнения мероприятий по гражданской обороне, утвержденным прик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>азом МЧС России от 18.12.2014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 xml:space="preserve"> № 701, и с учетом методических рекомендаций по созданию, подготовке, оснащению и приме</w:t>
      </w:r>
      <w:r w:rsidR="005F6694">
        <w:rPr>
          <w:rFonts w:ascii="Times New Roman" w:hAnsi="Times New Roman" w:cs="Times New Roman"/>
          <w:sz w:val="28"/>
          <w:szCs w:val="28"/>
          <w:lang w:eastAsia="ru-RU"/>
        </w:rPr>
        <w:t xml:space="preserve">нению сил гражданской обороны. 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5D20B8" w:rsidRPr="005F6694" w:rsidRDefault="005D20B8" w:rsidP="005D2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F6694" w:rsidP="00D559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Применение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сил гражданской обороны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5.1. При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менение сил гражданской обороны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заключается в их прив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лечении к проведению аварийно-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и других неотложных работ при ликвидации чрезвычайных ситуаций, в т.ч. возникших вследствие вооруженных конфликтов, и проведению мероприятий по гражданской обороне. </w:t>
      </w:r>
    </w:p>
    <w:p w:rsidR="005D20B8" w:rsidRPr="005F6694" w:rsidRDefault="005F6694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5.2. Проведение аварийно-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и других неотложных работ в зоне чрезвычайной ситуации (зоне поражения) осуществляется в три этапа: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первый этап –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 </w:t>
      </w:r>
    </w:p>
    <w:p w:rsidR="005D20B8" w:rsidRPr="005F6694" w:rsidRDefault="005F6694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второй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этап – проведение аварийно-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спасательных и других неотложных работ группи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ровкой сил и средств аварийно-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формирований и спасательных служб; </w:t>
      </w:r>
    </w:p>
    <w:p w:rsidR="005D20B8" w:rsidRPr="005F6694" w:rsidRDefault="005F6694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третий э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тап – завершение аварийно-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спасательных и других неотложных работ, вывод групп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ировки сил и средств аварийно-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формирований и спасательных служб, проведение мероприятий по первоочередному жизнеобеспечению населения.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5.3. Содержани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аварийно-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работ включает в себя: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разведку зоны чрезвычайной ситуации и участков (объектов) работ и маршрутов выдвижения к ним;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локализации и тушение пожаров на маршрутах выдвижения и участках (объектах) работ;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поиск пораженных (пострадавших) и спасение их из поврежденных и горящих зданий, загазованных и задымленных помещений, завалов;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вскрытие разрушенных, поврежденных, заваленных защитных сооружений, подвальных помещений и спасение находящихся в них людей;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подачу воздуха в заваленные защитные сооружения с поврежденной фильтровентиляционной системой;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оказание первой, доврачебной, первой врачебной помощи пораженным (пострадавшим) и эвакуации их в лечебные учреждения;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-вывод (вывоз) населения из опасных мест;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дегазацию, дезактивацию, и дезинфекцию специальной техники, транспорта, участков местности и дорог, зданий и сооружений;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санитарную обработку людей, дегазацию, дезинфекцию, дезинсекцию обмундирования, снаряжения, одежды и средств защиты;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обеззараживание продовольствия, пищевого сырья, воды и фуража, ветеринарную обработку сельскохозяйственных животных.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5.4. Другие неотложные работы, пр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оводимые в интересах аварийно-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работ и первоочередного обеспечения жизнедеятельности населения, включают: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лока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лизацию аварий на коммунально-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энергетических и технологических сетях;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укрепление или обрушение (разборка) поврежденных конструкций, угрож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ающих обвалом и препятствующих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безопасному д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вижению и проведению аварийно-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спасательных работ;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восстановление повр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ежденных участков коммунально-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энергетических сетей, линий связи, дорог, сооружений и объектов первоочередного обеспечения жизнедеятельности населения;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ремонт и восстановление поврежденных защитных сооружений для укрытия в них работающих смен подразделений (формирований) в случае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повторного нанесения противником удара с применением современных средств поражения.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5.5. Планирование применения сил гражданской обороны осуществляется заблаговременно, на этапе создания. Результаты планирования применения сил гражданской обороны отражаются в планах гражданской обороны и защиты населения.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5.6. Привлечение сил гражданской обороны муниципального образования «Ахтубинский муниципальный район Астраханской области» к выполнению задач в области гражданской обороны и ликвидации чрезвычайной ситуации муниципального характера осуществляются с планом гражданской обороны и 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защиты населения на территории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муниципального образования «Ахтубинский муниципальный район Астраханской области»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5F6694" w:rsidRPr="005F6694" w:rsidRDefault="005F6694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0B8" w:rsidRPr="005F6694" w:rsidRDefault="005D20B8" w:rsidP="005F66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6. Поддержание в готовности сил гражданской обороны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0B8" w:rsidRPr="005F6694" w:rsidRDefault="005F6694" w:rsidP="005F66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6.1. Подготовка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обучение личного состава сил гражданской обороны муниципального образования «Ахтубинский муниципальный район Астраханской области» осуществляется в с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оответствии с законодательством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иными нормативными правовыми актами Российс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кой Федерации, организационно-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 </w:t>
      </w:r>
    </w:p>
    <w:p w:rsidR="005D20B8" w:rsidRPr="005F6694" w:rsidRDefault="005D20B8" w:rsidP="005F66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6.2.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Поддержание в постоянной готовности сил гражданской обороны обеспечивается: </w:t>
      </w:r>
    </w:p>
    <w:p w:rsidR="005D20B8" w:rsidRPr="005F6694" w:rsidRDefault="005D20B8" w:rsidP="005F66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="005F6694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разделом 3 настоящего Положения; </w:t>
      </w:r>
    </w:p>
    <w:p w:rsidR="005D20B8" w:rsidRPr="005F6694" w:rsidRDefault="005D20B8" w:rsidP="005F66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 поддержанием в исправном состоянии специальной техники, оборудования, снаряжения, инструментов и материалов; </w:t>
      </w:r>
    </w:p>
    <w:p w:rsidR="005D20B8" w:rsidRPr="005F6694" w:rsidRDefault="005D20B8" w:rsidP="005F669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 планированием и проведением мероприятий по оперативной подготовке (тренировок, учений).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0B8" w:rsidRPr="005F6694" w:rsidRDefault="005F6694" w:rsidP="005F669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7. Обеспечение деятельности </w:t>
      </w:r>
      <w:r w:rsidR="005D20B8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сил гражданской обороны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г. № 28</w:t>
      </w:r>
      <w:r w:rsidR="00D5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ФЗ «О гражданской обороне». </w:t>
      </w:r>
    </w:p>
    <w:p w:rsidR="005D20B8" w:rsidRPr="005F6694" w:rsidRDefault="005D20B8" w:rsidP="005D20B8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7.2. Накопление, хранени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 и использование материально-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технических, продовольственных, медицинских и иных средств, предназначенных для оснащения сил гражданской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обороны, а также материально-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техническое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обеспечение мероприятий по создани</w:t>
      </w:r>
      <w:r w:rsidR="00D5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ю, подготовке, о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снащению и применению сил гражданской обороны осуществляется в порядке, установленном Федеральным законом от 12 февраля 1998 г. № 28-ФЗ «О гражданской обороне», постановлением Правительства Российской Федерации от 10 ноября 1996 г.</w:t>
      </w:r>
      <w:r w:rsidR="00D5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№ 1340 «О порядке создания и использования резервов материальных ресурсов для ликвидации чрезвычайных ситуаций природного и техногенного характера» и </w:t>
      </w:r>
      <w:r w:rsidR="00D559AA"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27 апреля 2000 г. </w:t>
      </w:r>
      <w:r w:rsidR="00D5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 379 «О накоплении, хранении и использовании в целях гражданской обороны запасов материально</w:t>
      </w:r>
      <w:r w:rsid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</w:t>
      </w:r>
      <w:r w:rsidRPr="005F66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технических, продовольственных и иных средств».</w:t>
      </w:r>
    </w:p>
    <w:p w:rsidR="005D20B8" w:rsidRPr="005F6694" w:rsidRDefault="005D20B8" w:rsidP="005D20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0B8" w:rsidRPr="005F6694" w:rsidRDefault="005D20B8" w:rsidP="005D20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669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F6694" w:rsidRPr="005F6694">
        <w:rPr>
          <w:rFonts w:ascii="Times New Roman" w:hAnsi="Times New Roman" w:cs="Times New Roman"/>
          <w:sz w:val="28"/>
          <w:szCs w:val="28"/>
          <w:lang w:eastAsia="ru-RU"/>
        </w:rPr>
        <w:t>ерно</w:t>
      </w:r>
      <w:r w:rsidRPr="005F669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0829" w:rsidRPr="005F6694" w:rsidRDefault="00AF2903">
      <w:pPr>
        <w:rPr>
          <w:rFonts w:ascii="Times New Roman" w:hAnsi="Times New Roman" w:cs="Times New Roman"/>
          <w:sz w:val="28"/>
          <w:szCs w:val="28"/>
        </w:rPr>
      </w:pPr>
    </w:p>
    <w:sectPr w:rsidR="00B00829" w:rsidRPr="005F6694" w:rsidSect="00D559AA">
      <w:headerReference w:type="default" r:id="rId6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AA" w:rsidRDefault="00D559AA" w:rsidP="00D559AA">
      <w:pPr>
        <w:spacing w:after="0" w:line="240" w:lineRule="auto"/>
      </w:pPr>
      <w:r>
        <w:separator/>
      </w:r>
    </w:p>
  </w:endnote>
  <w:endnote w:type="continuationSeparator" w:id="0">
    <w:p w:rsidR="00D559AA" w:rsidRDefault="00D559AA" w:rsidP="00D5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AA" w:rsidRDefault="00D559AA" w:rsidP="00D559AA">
      <w:pPr>
        <w:spacing w:after="0" w:line="240" w:lineRule="auto"/>
      </w:pPr>
      <w:r>
        <w:separator/>
      </w:r>
    </w:p>
  </w:footnote>
  <w:footnote w:type="continuationSeparator" w:id="0">
    <w:p w:rsidR="00D559AA" w:rsidRDefault="00D559AA" w:rsidP="00D5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AA" w:rsidRDefault="00D559AA">
    <w:pPr>
      <w:pStyle w:val="a4"/>
    </w:pPr>
  </w:p>
  <w:p w:rsidR="00D559AA" w:rsidRPr="00D559AA" w:rsidRDefault="00AF2903" w:rsidP="00D559AA">
    <w:pPr>
      <w:pStyle w:val="a4"/>
      <w:jc w:val="center"/>
      <w:rPr>
        <w:rFonts w:ascii="Times New Roman" w:hAnsi="Times New Roman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24367248"/>
        <w:docPartObj>
          <w:docPartGallery w:val="Page Numbers (Top of Page)"/>
          <w:docPartUnique/>
        </w:docPartObj>
      </w:sdtPr>
      <w:sdtEndPr/>
      <w:sdtContent>
        <w:r w:rsidR="00D559AA" w:rsidRPr="00D559AA">
          <w:rPr>
            <w:rFonts w:ascii="Times New Roman" w:hAnsi="Times New Roman" w:cs="Times New Roman"/>
            <w:sz w:val="28"/>
          </w:rPr>
          <w:fldChar w:fldCharType="begin"/>
        </w:r>
        <w:r w:rsidR="00D559AA" w:rsidRPr="00D559AA">
          <w:rPr>
            <w:rFonts w:ascii="Times New Roman" w:hAnsi="Times New Roman" w:cs="Times New Roman"/>
            <w:sz w:val="28"/>
          </w:rPr>
          <w:instrText>PAGE   \* MERGEFORMAT</w:instrText>
        </w:r>
        <w:r w:rsidR="00D559AA" w:rsidRPr="00D559AA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6</w:t>
        </w:r>
        <w:r w:rsidR="00D559AA" w:rsidRPr="00D559AA">
          <w:rPr>
            <w:rFonts w:ascii="Times New Roman" w:hAnsi="Times New Roman" w:cs="Times New Roman"/>
            <w:sz w:val="28"/>
          </w:rPr>
          <w:fldChar w:fldCharType="end"/>
        </w:r>
      </w:sdtContent>
    </w:sdt>
  </w:p>
  <w:p w:rsidR="00D559AA" w:rsidRPr="00D559AA" w:rsidRDefault="00D559AA" w:rsidP="00D559AA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C3"/>
    <w:rsid w:val="005D20B8"/>
    <w:rsid w:val="005F6694"/>
    <w:rsid w:val="00971B57"/>
    <w:rsid w:val="009F53C3"/>
    <w:rsid w:val="00AF2903"/>
    <w:rsid w:val="00B52BE2"/>
    <w:rsid w:val="00D5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91D5D-16AE-4533-99A1-61D7DBCE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F6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59AA"/>
  </w:style>
  <w:style w:type="paragraph" w:styleId="a6">
    <w:name w:val="footer"/>
    <w:basedOn w:val="a"/>
    <w:link w:val="a7"/>
    <w:uiPriority w:val="99"/>
    <w:unhideWhenUsed/>
    <w:rsid w:val="00D5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59AA"/>
  </w:style>
  <w:style w:type="paragraph" w:styleId="a8">
    <w:name w:val="Balloon Text"/>
    <w:basedOn w:val="a"/>
    <w:link w:val="a9"/>
    <w:uiPriority w:val="99"/>
    <w:semiHidden/>
    <w:unhideWhenUsed/>
    <w:rsid w:val="00AF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2024-11-25T09:52:00Z</cp:lastPrinted>
  <dcterms:created xsi:type="dcterms:W3CDTF">2024-11-19T10:02:00Z</dcterms:created>
  <dcterms:modified xsi:type="dcterms:W3CDTF">2024-11-25T09:52:00Z</dcterms:modified>
</cp:coreProperties>
</file>